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 xml:space="preserve">Отчет об итогах голосования </w:t>
      </w:r>
    </w:p>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 xml:space="preserve">на </w:t>
      </w:r>
      <w:r w:rsidR="000F5148" w:rsidRPr="007E68BD">
        <w:rPr>
          <w:b/>
          <w:sz w:val="20"/>
          <w:szCs w:val="20"/>
        </w:rPr>
        <w:t>внеочередном</w:t>
      </w:r>
      <w:r w:rsidRPr="007E68BD">
        <w:rPr>
          <w:b/>
          <w:sz w:val="20"/>
          <w:szCs w:val="20"/>
        </w:rPr>
        <w:t xml:space="preserve"> общем собрании акционеров </w:t>
      </w:r>
    </w:p>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АО «Рассвет»</w:t>
      </w:r>
    </w:p>
    <w:p w:rsidR="00FA208B" w:rsidRPr="007E68BD" w:rsidRDefault="00FA208B" w:rsidP="00FA208B">
      <w:pPr>
        <w:widowControl w:val="0"/>
        <w:autoSpaceDE w:val="0"/>
        <w:autoSpaceDN w:val="0"/>
        <w:adjustRightInd w:val="0"/>
        <w:ind w:left="284"/>
        <w:rPr>
          <w:sz w:val="20"/>
          <w:szCs w:val="20"/>
        </w:rPr>
      </w:pPr>
    </w:p>
    <w:p w:rsidR="00FA208B" w:rsidRPr="007E68BD" w:rsidRDefault="00FA208B" w:rsidP="00FA208B">
      <w:pPr>
        <w:widowControl w:val="0"/>
        <w:autoSpaceDE w:val="0"/>
        <w:autoSpaceDN w:val="0"/>
        <w:adjustRightInd w:val="0"/>
        <w:ind w:left="284" w:firstLine="424"/>
        <w:jc w:val="both"/>
        <w:rPr>
          <w:sz w:val="20"/>
          <w:szCs w:val="20"/>
        </w:rPr>
      </w:pPr>
      <w:r w:rsidRPr="007E68BD">
        <w:rPr>
          <w:sz w:val="20"/>
          <w:szCs w:val="20"/>
        </w:rPr>
        <w:t xml:space="preserve">Акционерное общество «Рассвет» (ОГРН 1026200702989 ИНН 6215000717 КПП 621501001), место нахождения: Российская Федерация, Рязанская область, Рязанский район, с. </w:t>
      </w:r>
      <w:proofErr w:type="spellStart"/>
      <w:r w:rsidRPr="007E68BD">
        <w:rPr>
          <w:sz w:val="20"/>
          <w:szCs w:val="20"/>
        </w:rPr>
        <w:t>Екимовка</w:t>
      </w:r>
      <w:proofErr w:type="spellEnd"/>
      <w:r w:rsidRPr="007E68BD">
        <w:rPr>
          <w:sz w:val="20"/>
          <w:szCs w:val="20"/>
        </w:rPr>
        <w:t>, д.86, уведомляет о том, что</w:t>
      </w:r>
      <w:r w:rsidRPr="007E68BD">
        <w:rPr>
          <w:b/>
          <w:sz w:val="20"/>
          <w:szCs w:val="20"/>
        </w:rPr>
        <w:t xml:space="preserve"> </w:t>
      </w:r>
      <w:r w:rsidR="00DB4673" w:rsidRPr="007E68BD">
        <w:rPr>
          <w:b/>
          <w:sz w:val="20"/>
          <w:szCs w:val="20"/>
        </w:rPr>
        <w:t>05.04</w:t>
      </w:r>
      <w:r w:rsidRPr="007E68BD">
        <w:rPr>
          <w:b/>
          <w:sz w:val="20"/>
          <w:szCs w:val="20"/>
        </w:rPr>
        <w:t>.202</w:t>
      </w:r>
      <w:r w:rsidR="00DB4673" w:rsidRPr="007E68BD">
        <w:rPr>
          <w:b/>
          <w:sz w:val="20"/>
          <w:szCs w:val="20"/>
        </w:rPr>
        <w:t>1</w:t>
      </w:r>
      <w:r w:rsidRPr="007E68BD">
        <w:rPr>
          <w:sz w:val="20"/>
          <w:szCs w:val="20"/>
        </w:rPr>
        <w:t xml:space="preserve"> года состоялось</w:t>
      </w:r>
      <w:r w:rsidR="000F5148" w:rsidRPr="007E68BD">
        <w:rPr>
          <w:sz w:val="20"/>
          <w:szCs w:val="20"/>
        </w:rPr>
        <w:t xml:space="preserve"> внеочередное</w:t>
      </w:r>
      <w:r w:rsidRPr="007E68BD">
        <w:rPr>
          <w:sz w:val="20"/>
          <w:szCs w:val="20"/>
        </w:rPr>
        <w:t xml:space="preserve"> общее собрание акционеров АО «Рассвет». </w:t>
      </w:r>
    </w:p>
    <w:p w:rsidR="00FA208B" w:rsidRPr="007E68BD" w:rsidRDefault="00FA208B" w:rsidP="000F5148">
      <w:pPr>
        <w:widowControl w:val="0"/>
        <w:autoSpaceDE w:val="0"/>
        <w:autoSpaceDN w:val="0"/>
        <w:adjustRightInd w:val="0"/>
        <w:ind w:left="284" w:firstLine="256"/>
        <w:rPr>
          <w:sz w:val="20"/>
          <w:szCs w:val="20"/>
        </w:rPr>
      </w:pPr>
      <w:r w:rsidRPr="007E68BD">
        <w:rPr>
          <w:sz w:val="20"/>
          <w:szCs w:val="20"/>
        </w:rPr>
        <w:t>Форма проведения Общего собрания - собрание.</w:t>
      </w:r>
    </w:p>
    <w:p w:rsidR="00FA208B" w:rsidRPr="007E68BD" w:rsidRDefault="00FA208B" w:rsidP="00FA208B">
      <w:pPr>
        <w:ind w:left="284" w:firstLine="256"/>
        <w:jc w:val="both"/>
        <w:rPr>
          <w:sz w:val="20"/>
          <w:szCs w:val="20"/>
        </w:rPr>
      </w:pPr>
      <w:r w:rsidRPr="007E68BD">
        <w:rPr>
          <w:sz w:val="20"/>
          <w:szCs w:val="20"/>
        </w:rPr>
        <w:t xml:space="preserve">Место проведения собрания (адрес): 390006, Российская Федерация, г. Рязань, ул. Свободы, д. </w:t>
      </w:r>
      <w:proofErr w:type="gramStart"/>
      <w:r w:rsidRPr="007E68BD">
        <w:rPr>
          <w:sz w:val="20"/>
          <w:szCs w:val="20"/>
        </w:rPr>
        <w:t>43  (</w:t>
      </w:r>
      <w:proofErr w:type="gramEnd"/>
      <w:r w:rsidRPr="007E68BD">
        <w:rPr>
          <w:sz w:val="20"/>
          <w:szCs w:val="20"/>
        </w:rPr>
        <w:t>АО "Новый регистратор").</w:t>
      </w:r>
    </w:p>
    <w:p w:rsidR="00FA208B" w:rsidRPr="007E68BD" w:rsidRDefault="00FA208B" w:rsidP="00FA208B">
      <w:pPr>
        <w:ind w:left="284" w:firstLine="256"/>
        <w:jc w:val="both"/>
        <w:rPr>
          <w:sz w:val="20"/>
          <w:szCs w:val="20"/>
        </w:rPr>
      </w:pPr>
      <w:r w:rsidRPr="007E68BD">
        <w:rPr>
          <w:sz w:val="20"/>
          <w:szCs w:val="20"/>
        </w:rPr>
        <w:t xml:space="preserve">Дата составления списка </w:t>
      </w:r>
      <w:proofErr w:type="gramStart"/>
      <w:r w:rsidRPr="007E68BD">
        <w:rPr>
          <w:sz w:val="20"/>
          <w:szCs w:val="20"/>
        </w:rPr>
        <w:t>лиц</w:t>
      </w:r>
      <w:proofErr w:type="gramEnd"/>
      <w:r w:rsidRPr="007E68BD">
        <w:rPr>
          <w:sz w:val="20"/>
          <w:szCs w:val="20"/>
        </w:rPr>
        <w:t xml:space="preserve"> имеющих право на участие в общем собрании: </w:t>
      </w:r>
      <w:r w:rsidR="00DB4673" w:rsidRPr="007E68BD">
        <w:rPr>
          <w:sz w:val="20"/>
          <w:szCs w:val="20"/>
        </w:rPr>
        <w:t>11 марта 2021</w:t>
      </w:r>
      <w:r w:rsidRPr="007E68BD">
        <w:rPr>
          <w:sz w:val="20"/>
          <w:szCs w:val="20"/>
        </w:rPr>
        <w:t xml:space="preserve"> г.</w:t>
      </w:r>
    </w:p>
    <w:p w:rsidR="00FA208B" w:rsidRPr="007E68BD" w:rsidRDefault="00FA208B" w:rsidP="00FA208B">
      <w:pPr>
        <w:widowControl w:val="0"/>
        <w:autoSpaceDE w:val="0"/>
        <w:autoSpaceDN w:val="0"/>
        <w:adjustRightInd w:val="0"/>
        <w:ind w:left="284" w:firstLine="256"/>
        <w:rPr>
          <w:sz w:val="20"/>
          <w:szCs w:val="20"/>
        </w:rPr>
      </w:pPr>
      <w:r w:rsidRPr="007E68BD">
        <w:rPr>
          <w:sz w:val="20"/>
          <w:szCs w:val="20"/>
        </w:rPr>
        <w:t xml:space="preserve">Дата и время проведения собрания: </w:t>
      </w:r>
      <w:r w:rsidR="00DB4673" w:rsidRPr="007E68BD">
        <w:rPr>
          <w:sz w:val="20"/>
          <w:szCs w:val="20"/>
        </w:rPr>
        <w:t>05</w:t>
      </w:r>
      <w:r w:rsidR="00BE2293" w:rsidRPr="007E68BD">
        <w:rPr>
          <w:sz w:val="20"/>
          <w:szCs w:val="20"/>
        </w:rPr>
        <w:t>.</w:t>
      </w:r>
      <w:r w:rsidR="00DB4673" w:rsidRPr="007E68BD">
        <w:rPr>
          <w:sz w:val="20"/>
          <w:szCs w:val="20"/>
        </w:rPr>
        <w:t>04</w:t>
      </w:r>
      <w:r w:rsidR="00BB59F2" w:rsidRPr="007E68BD">
        <w:rPr>
          <w:sz w:val="20"/>
          <w:szCs w:val="20"/>
        </w:rPr>
        <w:t>.</w:t>
      </w:r>
      <w:r w:rsidRPr="007E68BD">
        <w:rPr>
          <w:sz w:val="20"/>
          <w:szCs w:val="20"/>
        </w:rPr>
        <w:t>202</w:t>
      </w:r>
      <w:r w:rsidR="00DB4673" w:rsidRPr="007E68BD">
        <w:rPr>
          <w:sz w:val="20"/>
          <w:szCs w:val="20"/>
        </w:rPr>
        <w:t>1</w:t>
      </w:r>
      <w:r w:rsidRPr="007E68BD">
        <w:rPr>
          <w:sz w:val="20"/>
          <w:szCs w:val="20"/>
        </w:rPr>
        <w:t xml:space="preserve"> г. с 1</w:t>
      </w:r>
      <w:r w:rsidR="004A2D10" w:rsidRPr="007E68BD">
        <w:rPr>
          <w:sz w:val="20"/>
          <w:szCs w:val="20"/>
        </w:rPr>
        <w:t>4</w:t>
      </w:r>
      <w:r w:rsidRPr="007E68BD">
        <w:rPr>
          <w:sz w:val="20"/>
          <w:szCs w:val="20"/>
        </w:rPr>
        <w:t xml:space="preserve"> часов 00 мин. до 1</w:t>
      </w:r>
      <w:r w:rsidR="004A2D10" w:rsidRPr="007E68BD">
        <w:rPr>
          <w:sz w:val="20"/>
          <w:szCs w:val="20"/>
        </w:rPr>
        <w:t>4</w:t>
      </w:r>
      <w:r w:rsidRPr="007E68BD">
        <w:rPr>
          <w:sz w:val="20"/>
          <w:szCs w:val="20"/>
        </w:rPr>
        <w:t xml:space="preserve"> часов </w:t>
      </w:r>
      <w:r w:rsidR="00DB4673" w:rsidRPr="007E68BD">
        <w:rPr>
          <w:sz w:val="20"/>
          <w:szCs w:val="20"/>
        </w:rPr>
        <w:t>30</w:t>
      </w:r>
      <w:r w:rsidRPr="007E68BD">
        <w:rPr>
          <w:sz w:val="20"/>
          <w:szCs w:val="20"/>
        </w:rPr>
        <w:t xml:space="preserve"> мин.</w:t>
      </w:r>
    </w:p>
    <w:p w:rsidR="00FA208B" w:rsidRPr="007E68BD" w:rsidRDefault="00FA208B" w:rsidP="00FA208B">
      <w:pPr>
        <w:widowControl w:val="0"/>
        <w:autoSpaceDE w:val="0"/>
        <w:autoSpaceDN w:val="0"/>
        <w:adjustRightInd w:val="0"/>
        <w:ind w:left="284" w:firstLine="256"/>
        <w:rPr>
          <w:b/>
          <w:sz w:val="20"/>
          <w:szCs w:val="20"/>
        </w:rPr>
      </w:pPr>
    </w:p>
    <w:p w:rsidR="00FA208B" w:rsidRPr="007E68BD" w:rsidRDefault="00FA208B" w:rsidP="00FA208B">
      <w:pPr>
        <w:widowControl w:val="0"/>
        <w:autoSpaceDE w:val="0"/>
        <w:autoSpaceDN w:val="0"/>
        <w:adjustRightInd w:val="0"/>
        <w:ind w:left="284" w:firstLine="256"/>
        <w:rPr>
          <w:b/>
          <w:sz w:val="20"/>
          <w:szCs w:val="20"/>
        </w:rPr>
      </w:pPr>
      <w:r w:rsidRPr="007E68BD">
        <w:rPr>
          <w:b/>
          <w:sz w:val="20"/>
          <w:szCs w:val="20"/>
        </w:rPr>
        <w:t>Повестка дня общего собрания:</w:t>
      </w:r>
    </w:p>
    <w:p w:rsidR="00DB4673" w:rsidRPr="007E68BD" w:rsidRDefault="00DB4673" w:rsidP="00202D95">
      <w:pPr>
        <w:pStyle w:val="a8"/>
        <w:numPr>
          <w:ilvl w:val="0"/>
          <w:numId w:val="13"/>
        </w:numPr>
        <w:ind w:left="567" w:hanging="567"/>
        <w:jc w:val="both"/>
        <w:rPr>
          <w:sz w:val="20"/>
          <w:szCs w:val="20"/>
        </w:rPr>
      </w:pPr>
      <w:r w:rsidRPr="007E68BD">
        <w:rPr>
          <w:sz w:val="20"/>
          <w:szCs w:val="20"/>
        </w:rPr>
        <w:t>О последующем одобрении крупных сделок, с ПАО Сбербанк по заключению дополнительных соглашений к ранее заключенным кредитным сделкам.</w:t>
      </w:r>
    </w:p>
    <w:p w:rsidR="00DB4673" w:rsidRPr="007E68BD" w:rsidRDefault="00DB4673" w:rsidP="00DB4673">
      <w:pPr>
        <w:tabs>
          <w:tab w:val="left" w:pos="540"/>
        </w:tabs>
        <w:ind w:left="539" w:hanging="539"/>
        <w:jc w:val="both"/>
        <w:rPr>
          <w:sz w:val="20"/>
          <w:szCs w:val="20"/>
        </w:rPr>
      </w:pPr>
      <w:r w:rsidRPr="007E68BD">
        <w:rPr>
          <w:sz w:val="20"/>
          <w:szCs w:val="20"/>
        </w:rPr>
        <w:t>2.</w:t>
      </w:r>
      <w:r w:rsidRPr="007E68BD">
        <w:rPr>
          <w:sz w:val="20"/>
          <w:szCs w:val="20"/>
        </w:rPr>
        <w:tab/>
        <w:t>О последующем одобрении крупных сделок, с ПАО Сбербанк по заключению дополнительных соглашений к ранее заключенным кредитным сделкам.</w:t>
      </w:r>
    </w:p>
    <w:p w:rsidR="00DB4673" w:rsidRPr="007E68BD" w:rsidRDefault="00DB4673" w:rsidP="00DB4673">
      <w:pPr>
        <w:tabs>
          <w:tab w:val="left" w:pos="540"/>
        </w:tabs>
        <w:ind w:left="539" w:hanging="539"/>
        <w:jc w:val="both"/>
        <w:rPr>
          <w:sz w:val="20"/>
          <w:szCs w:val="20"/>
        </w:rPr>
      </w:pPr>
      <w:r w:rsidRPr="007E68BD">
        <w:rPr>
          <w:sz w:val="20"/>
          <w:szCs w:val="20"/>
        </w:rPr>
        <w:t>3.</w:t>
      </w:r>
      <w:r w:rsidRPr="007E68BD">
        <w:rPr>
          <w:sz w:val="20"/>
          <w:szCs w:val="20"/>
        </w:rPr>
        <w:tab/>
        <w:t>О последующем одобрении крупных сделок, с ПАО Сбербанк по получению кредита.</w:t>
      </w:r>
    </w:p>
    <w:p w:rsidR="00DB4673" w:rsidRPr="007E68BD" w:rsidRDefault="00DB4673" w:rsidP="00DB4673">
      <w:pPr>
        <w:tabs>
          <w:tab w:val="left" w:pos="540"/>
        </w:tabs>
        <w:ind w:left="539" w:hanging="539"/>
        <w:jc w:val="both"/>
        <w:rPr>
          <w:sz w:val="20"/>
          <w:szCs w:val="20"/>
        </w:rPr>
      </w:pPr>
      <w:r w:rsidRPr="007E68BD">
        <w:rPr>
          <w:sz w:val="20"/>
          <w:szCs w:val="20"/>
        </w:rPr>
        <w:t>4.</w:t>
      </w:r>
      <w:r w:rsidRPr="007E68BD">
        <w:rPr>
          <w:sz w:val="20"/>
          <w:szCs w:val="20"/>
        </w:rPr>
        <w:tab/>
        <w:t>О последующем одобрении крупной сделки в совершении которой имеется заинтересованность, заключение с ПАО Сбербанк дополнительного соглашения к ранее заключенному договору поручительства.</w:t>
      </w:r>
    </w:p>
    <w:p w:rsidR="00DB4673" w:rsidRPr="007E68BD" w:rsidRDefault="00DB4673" w:rsidP="00DB4673">
      <w:pPr>
        <w:tabs>
          <w:tab w:val="left" w:pos="540"/>
        </w:tabs>
        <w:ind w:left="539" w:hanging="539"/>
        <w:jc w:val="both"/>
        <w:rPr>
          <w:sz w:val="20"/>
          <w:szCs w:val="20"/>
        </w:rPr>
      </w:pPr>
      <w:r w:rsidRPr="007E68BD">
        <w:rPr>
          <w:sz w:val="20"/>
          <w:szCs w:val="20"/>
        </w:rPr>
        <w:t>5.</w:t>
      </w:r>
      <w:r w:rsidRPr="007E68BD">
        <w:rPr>
          <w:sz w:val="20"/>
          <w:szCs w:val="20"/>
        </w:rPr>
        <w:tab/>
        <w:t>О последующем одобрении крупных сделок, в совершении которой имеется заинтересованность с ПАО Сбербанк по предоставлению поручительства.</w:t>
      </w:r>
    </w:p>
    <w:p w:rsidR="00DB4673" w:rsidRPr="007E68BD" w:rsidRDefault="00DB4673" w:rsidP="00DB4673">
      <w:pPr>
        <w:tabs>
          <w:tab w:val="left" w:pos="540"/>
        </w:tabs>
        <w:ind w:left="539" w:hanging="539"/>
        <w:jc w:val="both"/>
        <w:rPr>
          <w:sz w:val="20"/>
          <w:szCs w:val="20"/>
        </w:rPr>
      </w:pPr>
      <w:r w:rsidRPr="007E68BD">
        <w:rPr>
          <w:sz w:val="20"/>
          <w:szCs w:val="20"/>
        </w:rPr>
        <w:t>6.</w:t>
      </w:r>
      <w:r w:rsidRPr="007E68BD">
        <w:rPr>
          <w:sz w:val="20"/>
          <w:szCs w:val="20"/>
        </w:rPr>
        <w:tab/>
        <w:t>О последующем одобрении крупных сделок, в совершении которых имеется заинтересованность - предоставление ПАО Сбербанк поручительств.</w:t>
      </w:r>
    </w:p>
    <w:p w:rsidR="00DB4673" w:rsidRPr="007E68BD" w:rsidRDefault="00DB4673" w:rsidP="00DB4673">
      <w:pPr>
        <w:tabs>
          <w:tab w:val="left" w:pos="540"/>
        </w:tabs>
        <w:ind w:left="539" w:hanging="539"/>
        <w:jc w:val="both"/>
        <w:rPr>
          <w:sz w:val="20"/>
          <w:szCs w:val="20"/>
        </w:rPr>
      </w:pPr>
      <w:r w:rsidRPr="007E68BD">
        <w:rPr>
          <w:sz w:val="20"/>
          <w:szCs w:val="20"/>
        </w:rPr>
        <w:t>7.</w:t>
      </w:r>
      <w:r w:rsidRPr="007E68BD">
        <w:rPr>
          <w:sz w:val="20"/>
          <w:szCs w:val="20"/>
        </w:rPr>
        <w:tab/>
        <w:t>О последующем одобрении крупных сделок, с ПАО Сбербанк по заключению дополнительных соглашений к ранее заключенным кредитным сделкам.</w:t>
      </w:r>
    </w:p>
    <w:p w:rsidR="00DB4673" w:rsidRPr="007E68BD" w:rsidRDefault="00DB4673" w:rsidP="00DB4673">
      <w:pPr>
        <w:tabs>
          <w:tab w:val="left" w:pos="540"/>
        </w:tabs>
        <w:ind w:left="539" w:hanging="539"/>
        <w:jc w:val="both"/>
        <w:rPr>
          <w:sz w:val="20"/>
          <w:szCs w:val="20"/>
        </w:rPr>
      </w:pPr>
      <w:r w:rsidRPr="007E68BD">
        <w:rPr>
          <w:sz w:val="20"/>
          <w:szCs w:val="20"/>
        </w:rPr>
        <w:t>8.</w:t>
      </w:r>
      <w:r w:rsidRPr="007E68BD">
        <w:rPr>
          <w:sz w:val="20"/>
          <w:szCs w:val="20"/>
        </w:rPr>
        <w:tab/>
        <w:t>О последующем одобрении крупных сделок, с ПАО Сбербанк по заключению дополнительных соглашений к ранее заключенным кредитным сделкам.</w:t>
      </w:r>
    </w:p>
    <w:p w:rsidR="000F5148" w:rsidRPr="007E68BD" w:rsidRDefault="000F5148" w:rsidP="00BE2293">
      <w:pPr>
        <w:pStyle w:val="a8"/>
        <w:ind w:left="426"/>
        <w:jc w:val="both"/>
        <w:rPr>
          <w:sz w:val="20"/>
          <w:szCs w:val="20"/>
        </w:rPr>
      </w:pPr>
    </w:p>
    <w:p w:rsidR="00FA208B" w:rsidRPr="007E68BD" w:rsidRDefault="00FA208B" w:rsidP="00FA208B">
      <w:pPr>
        <w:keepNext/>
        <w:ind w:left="284"/>
        <w:jc w:val="both"/>
        <w:rPr>
          <w:sz w:val="20"/>
          <w:szCs w:val="20"/>
        </w:rPr>
      </w:pPr>
    </w:p>
    <w:p w:rsidR="00D33E4F" w:rsidRPr="007E68BD" w:rsidRDefault="00D33E4F" w:rsidP="00D33E4F">
      <w:pPr>
        <w:keepNext/>
        <w:keepLines/>
        <w:spacing w:before="120" w:after="120"/>
        <w:jc w:val="both"/>
        <w:rPr>
          <w:b/>
          <w:bCs/>
          <w:sz w:val="20"/>
          <w:szCs w:val="20"/>
        </w:rPr>
      </w:pPr>
      <w:r w:rsidRPr="007E68BD">
        <w:rPr>
          <w:b/>
          <w:bCs/>
          <w:sz w:val="20"/>
          <w:szCs w:val="20"/>
        </w:rPr>
        <w:t>Информация о кворуме общего собрания по вопросам повестки дня на 1</w:t>
      </w:r>
      <w:r w:rsidR="000F5148" w:rsidRPr="007E68BD">
        <w:rPr>
          <w:b/>
          <w:bCs/>
          <w:sz w:val="20"/>
          <w:szCs w:val="20"/>
        </w:rPr>
        <w:t>4</w:t>
      </w:r>
      <w:r w:rsidRPr="007E68BD">
        <w:rPr>
          <w:b/>
          <w:bCs/>
          <w:sz w:val="20"/>
          <w:szCs w:val="20"/>
        </w:rPr>
        <w:t>:00 местного времени.</w:t>
      </w:r>
    </w:p>
    <w:p w:rsidR="00DB4673" w:rsidRPr="007E68BD" w:rsidRDefault="00DB4673" w:rsidP="00DB4673">
      <w:pPr>
        <w:keepNext/>
        <w:keepLines/>
        <w:spacing w:before="120" w:after="120"/>
        <w:jc w:val="both"/>
        <w:rPr>
          <w:b/>
          <w:bCs/>
          <w:sz w:val="20"/>
          <w:szCs w:val="20"/>
        </w:rPr>
      </w:pPr>
      <w:r w:rsidRPr="007E68BD">
        <w:rPr>
          <w:b/>
          <w:bCs/>
          <w:sz w:val="20"/>
          <w:szCs w:val="20"/>
        </w:rPr>
        <w:t>Информация о кворуме общего собрания по вопросам повестки дня на 14:00 местного времени.</w:t>
      </w:r>
    </w:p>
    <w:p w:rsidR="00DB4673" w:rsidRPr="007E68BD" w:rsidRDefault="00DB4673" w:rsidP="00DB4673">
      <w:pPr>
        <w:tabs>
          <w:tab w:val="left" w:pos="540"/>
        </w:tabs>
        <w:spacing w:before="240"/>
        <w:ind w:left="539" w:hanging="539"/>
        <w:jc w:val="both"/>
        <w:rPr>
          <w:sz w:val="20"/>
          <w:szCs w:val="20"/>
        </w:rPr>
      </w:pPr>
      <w:r w:rsidRPr="007E68BD">
        <w:rPr>
          <w:sz w:val="20"/>
          <w:szCs w:val="20"/>
        </w:rPr>
        <w:t>1.</w:t>
      </w:r>
      <w:r w:rsidRPr="007E68BD">
        <w:rPr>
          <w:sz w:val="20"/>
          <w:szCs w:val="20"/>
        </w:rPr>
        <w:tab/>
        <w:t>О последующем одобрении крупных сделок, с ПАО Сбербанк по заключению дополнительных соглашений к ранее заключенным кредитным сделкам.</w:t>
      </w:r>
    </w:p>
    <w:p w:rsidR="00DB4673" w:rsidRPr="007E68BD" w:rsidRDefault="00DB4673" w:rsidP="00DB4673">
      <w:pPr>
        <w:keepNext/>
        <w:spacing w:before="120" w:after="60"/>
        <w:ind w:left="539"/>
        <w:rPr>
          <w:sz w:val="20"/>
          <w:szCs w:val="20"/>
        </w:rPr>
      </w:pPr>
      <w:r w:rsidRPr="007E68BD">
        <w:rPr>
          <w:b/>
          <w:bCs/>
          <w:sz w:val="20"/>
          <w:szCs w:val="20"/>
        </w:rPr>
        <w:t>Информация о наличии кворума по вопросу повестки дня:</w:t>
      </w:r>
    </w:p>
    <w:tbl>
      <w:tblPr>
        <w:tblStyle w:val="aff1"/>
        <w:tblW w:w="0" w:type="auto"/>
        <w:tblLook w:val="01E0" w:firstRow="1" w:lastRow="1" w:firstColumn="1" w:lastColumn="1" w:noHBand="0" w:noVBand="0"/>
      </w:tblPr>
      <w:tblGrid>
        <w:gridCol w:w="7487"/>
        <w:gridCol w:w="2083"/>
      </w:tblGrid>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5 493</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rPr>
                <w:b/>
                <w:sz w:val="20"/>
                <w:szCs w:val="20"/>
              </w:rPr>
            </w:pPr>
            <w:r w:rsidRPr="007E68BD">
              <w:rPr>
                <w:b/>
                <w:sz w:val="20"/>
                <w:szCs w:val="20"/>
              </w:rPr>
              <w:t>Наличие кворума:</w:t>
            </w:r>
          </w:p>
        </w:tc>
        <w:tc>
          <w:tcPr>
            <w:tcW w:w="2083" w:type="dxa"/>
            <w:vAlign w:val="bottom"/>
          </w:tcPr>
          <w:p w:rsidR="00DB4673" w:rsidRPr="007E68BD" w:rsidRDefault="00DB4673" w:rsidP="00DB4673">
            <w:pPr>
              <w:spacing w:before="40" w:after="40"/>
              <w:jc w:val="right"/>
              <w:rPr>
                <w:b/>
                <w:sz w:val="20"/>
                <w:szCs w:val="20"/>
                <w:lang w:val="en-US"/>
              </w:rPr>
            </w:pPr>
            <w:proofErr w:type="spellStart"/>
            <w:r w:rsidRPr="007E68BD">
              <w:rPr>
                <w:b/>
                <w:sz w:val="20"/>
                <w:szCs w:val="20"/>
                <w:lang w:val="en-US"/>
              </w:rPr>
              <w:t>есть</w:t>
            </w:r>
            <w:proofErr w:type="spellEnd"/>
            <w:r w:rsidRPr="007E68BD">
              <w:rPr>
                <w:b/>
                <w:sz w:val="20"/>
                <w:szCs w:val="20"/>
                <w:lang w:val="en-US"/>
              </w:rPr>
              <w:t xml:space="preserve"> (89,99%)</w:t>
            </w:r>
          </w:p>
        </w:tc>
      </w:tr>
    </w:tbl>
    <w:p w:rsidR="00DB4673" w:rsidRPr="007E68BD" w:rsidRDefault="00DB4673" w:rsidP="00DB4673">
      <w:pPr>
        <w:tabs>
          <w:tab w:val="left" w:pos="540"/>
        </w:tabs>
        <w:spacing w:before="240"/>
        <w:ind w:left="539" w:hanging="539"/>
        <w:jc w:val="both"/>
        <w:rPr>
          <w:sz w:val="20"/>
          <w:szCs w:val="20"/>
        </w:rPr>
      </w:pPr>
      <w:r w:rsidRPr="007E68BD">
        <w:rPr>
          <w:sz w:val="20"/>
          <w:szCs w:val="20"/>
        </w:rPr>
        <w:t>2.</w:t>
      </w:r>
      <w:r w:rsidRPr="007E68BD">
        <w:rPr>
          <w:sz w:val="20"/>
          <w:szCs w:val="20"/>
        </w:rPr>
        <w:tab/>
        <w:t>О последующем одобрении крупных сделок, с ПАО Сбербанк по заключению дополнительных соглашений к ранее заключенным кредитным сделкам.</w:t>
      </w:r>
    </w:p>
    <w:p w:rsidR="00DB4673" w:rsidRPr="007E68BD" w:rsidRDefault="00DB4673" w:rsidP="00DB4673">
      <w:pPr>
        <w:keepNext/>
        <w:spacing w:before="120" w:after="60"/>
        <w:ind w:left="539"/>
        <w:rPr>
          <w:sz w:val="20"/>
          <w:szCs w:val="20"/>
        </w:rPr>
      </w:pPr>
      <w:r w:rsidRPr="007E68BD">
        <w:rPr>
          <w:b/>
          <w:bCs/>
          <w:sz w:val="20"/>
          <w:szCs w:val="20"/>
        </w:rPr>
        <w:t>Информация о наличии кворума по вопросу повестки дня:</w:t>
      </w:r>
    </w:p>
    <w:tbl>
      <w:tblPr>
        <w:tblStyle w:val="aff1"/>
        <w:tblW w:w="0" w:type="auto"/>
        <w:tblLook w:val="01E0" w:firstRow="1" w:lastRow="1" w:firstColumn="1" w:lastColumn="1" w:noHBand="0" w:noVBand="0"/>
      </w:tblPr>
      <w:tblGrid>
        <w:gridCol w:w="7487"/>
        <w:gridCol w:w="2083"/>
      </w:tblGrid>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5 493</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rPr>
                <w:b/>
                <w:sz w:val="20"/>
                <w:szCs w:val="20"/>
              </w:rPr>
            </w:pPr>
            <w:r w:rsidRPr="007E68BD">
              <w:rPr>
                <w:b/>
                <w:sz w:val="20"/>
                <w:szCs w:val="20"/>
              </w:rPr>
              <w:t>Наличие кворума:</w:t>
            </w:r>
          </w:p>
        </w:tc>
        <w:tc>
          <w:tcPr>
            <w:tcW w:w="2083" w:type="dxa"/>
            <w:vAlign w:val="bottom"/>
          </w:tcPr>
          <w:p w:rsidR="00DB4673" w:rsidRPr="007E68BD" w:rsidRDefault="00DB4673" w:rsidP="00DB4673">
            <w:pPr>
              <w:spacing w:before="40" w:after="40"/>
              <w:jc w:val="right"/>
              <w:rPr>
                <w:b/>
                <w:sz w:val="20"/>
                <w:szCs w:val="20"/>
                <w:lang w:val="en-US"/>
              </w:rPr>
            </w:pPr>
            <w:proofErr w:type="spellStart"/>
            <w:r w:rsidRPr="007E68BD">
              <w:rPr>
                <w:b/>
                <w:sz w:val="20"/>
                <w:szCs w:val="20"/>
                <w:lang w:val="en-US"/>
              </w:rPr>
              <w:t>есть</w:t>
            </w:r>
            <w:proofErr w:type="spellEnd"/>
            <w:r w:rsidRPr="007E68BD">
              <w:rPr>
                <w:b/>
                <w:sz w:val="20"/>
                <w:szCs w:val="20"/>
                <w:lang w:val="en-US"/>
              </w:rPr>
              <w:t xml:space="preserve"> (89,99%)</w:t>
            </w:r>
          </w:p>
        </w:tc>
      </w:tr>
    </w:tbl>
    <w:p w:rsidR="00DB4673" w:rsidRPr="007E68BD" w:rsidRDefault="00DB4673" w:rsidP="00DB4673">
      <w:pPr>
        <w:tabs>
          <w:tab w:val="left" w:pos="540"/>
        </w:tabs>
        <w:spacing w:before="240"/>
        <w:ind w:left="539" w:hanging="539"/>
        <w:jc w:val="both"/>
        <w:rPr>
          <w:sz w:val="20"/>
          <w:szCs w:val="20"/>
        </w:rPr>
      </w:pPr>
      <w:r w:rsidRPr="007E68BD">
        <w:rPr>
          <w:sz w:val="20"/>
          <w:szCs w:val="20"/>
        </w:rPr>
        <w:lastRenderedPageBreak/>
        <w:t>3.</w:t>
      </w:r>
      <w:r w:rsidRPr="007E68BD">
        <w:rPr>
          <w:sz w:val="20"/>
          <w:szCs w:val="20"/>
        </w:rPr>
        <w:tab/>
        <w:t>О последующем одобрении крупных сделок, с ПАО Сбербанк по получению кредита.</w:t>
      </w:r>
    </w:p>
    <w:p w:rsidR="00DB4673" w:rsidRPr="007E68BD" w:rsidRDefault="00DB4673" w:rsidP="00DB4673">
      <w:pPr>
        <w:keepNext/>
        <w:spacing w:before="120" w:after="60"/>
        <w:ind w:left="539"/>
        <w:rPr>
          <w:sz w:val="20"/>
          <w:szCs w:val="20"/>
        </w:rPr>
      </w:pPr>
      <w:r w:rsidRPr="007E68BD">
        <w:rPr>
          <w:b/>
          <w:bCs/>
          <w:sz w:val="20"/>
          <w:szCs w:val="20"/>
        </w:rPr>
        <w:t>Информация о наличии кворума по вопросу повестки дня:</w:t>
      </w:r>
    </w:p>
    <w:tbl>
      <w:tblPr>
        <w:tblStyle w:val="aff1"/>
        <w:tblW w:w="0" w:type="auto"/>
        <w:tblLook w:val="01E0" w:firstRow="1" w:lastRow="1" w:firstColumn="1" w:lastColumn="1" w:noHBand="0" w:noVBand="0"/>
      </w:tblPr>
      <w:tblGrid>
        <w:gridCol w:w="7487"/>
        <w:gridCol w:w="2083"/>
      </w:tblGrid>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5 493</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rPr>
                <w:b/>
                <w:sz w:val="20"/>
                <w:szCs w:val="20"/>
              </w:rPr>
            </w:pPr>
            <w:r w:rsidRPr="007E68BD">
              <w:rPr>
                <w:b/>
                <w:sz w:val="20"/>
                <w:szCs w:val="20"/>
              </w:rPr>
              <w:t>Наличие кворума:</w:t>
            </w:r>
          </w:p>
        </w:tc>
        <w:tc>
          <w:tcPr>
            <w:tcW w:w="2083" w:type="dxa"/>
            <w:vAlign w:val="bottom"/>
          </w:tcPr>
          <w:p w:rsidR="00DB4673" w:rsidRPr="007E68BD" w:rsidRDefault="00DB4673" w:rsidP="00DB4673">
            <w:pPr>
              <w:spacing w:before="40" w:after="40"/>
              <w:jc w:val="right"/>
              <w:rPr>
                <w:b/>
                <w:sz w:val="20"/>
                <w:szCs w:val="20"/>
                <w:lang w:val="en-US"/>
              </w:rPr>
            </w:pPr>
            <w:proofErr w:type="spellStart"/>
            <w:r w:rsidRPr="007E68BD">
              <w:rPr>
                <w:b/>
                <w:sz w:val="20"/>
                <w:szCs w:val="20"/>
                <w:lang w:val="en-US"/>
              </w:rPr>
              <w:t>есть</w:t>
            </w:r>
            <w:proofErr w:type="spellEnd"/>
            <w:r w:rsidRPr="007E68BD">
              <w:rPr>
                <w:b/>
                <w:sz w:val="20"/>
                <w:szCs w:val="20"/>
                <w:lang w:val="en-US"/>
              </w:rPr>
              <w:t xml:space="preserve"> (89,99%)</w:t>
            </w:r>
          </w:p>
        </w:tc>
      </w:tr>
    </w:tbl>
    <w:p w:rsidR="00DB4673" w:rsidRPr="007E68BD" w:rsidRDefault="00DB4673" w:rsidP="00DB4673">
      <w:pPr>
        <w:tabs>
          <w:tab w:val="left" w:pos="540"/>
        </w:tabs>
        <w:spacing w:before="240"/>
        <w:ind w:left="539" w:hanging="539"/>
        <w:jc w:val="both"/>
        <w:rPr>
          <w:sz w:val="20"/>
          <w:szCs w:val="20"/>
        </w:rPr>
      </w:pPr>
      <w:r w:rsidRPr="007E68BD">
        <w:rPr>
          <w:sz w:val="20"/>
          <w:szCs w:val="20"/>
        </w:rPr>
        <w:t>4.</w:t>
      </w:r>
      <w:r w:rsidRPr="007E68BD">
        <w:rPr>
          <w:sz w:val="20"/>
          <w:szCs w:val="20"/>
        </w:rPr>
        <w:tab/>
        <w:t>О последующем одобрении крупной сделки в совершении которой имеется заинтересованность, заключение с ПАО Сбербанк дополнительного соглашения к ранее заключенному договору поручительства.</w:t>
      </w:r>
    </w:p>
    <w:p w:rsidR="00DB4673" w:rsidRPr="007E68BD" w:rsidRDefault="00DB4673" w:rsidP="00DB4673">
      <w:pPr>
        <w:keepNext/>
        <w:spacing w:before="120" w:after="60"/>
        <w:ind w:left="539"/>
        <w:rPr>
          <w:sz w:val="20"/>
          <w:szCs w:val="20"/>
        </w:rPr>
      </w:pPr>
      <w:r w:rsidRPr="007E68BD">
        <w:rPr>
          <w:b/>
          <w:bCs/>
          <w:sz w:val="20"/>
          <w:szCs w:val="20"/>
        </w:rPr>
        <w:t>Информация об участии в общем собрании акционеров - владельцев голосующих акций**:</w:t>
      </w:r>
    </w:p>
    <w:tbl>
      <w:tblPr>
        <w:tblStyle w:val="aff1"/>
        <w:tblW w:w="0" w:type="auto"/>
        <w:tblLook w:val="01E0" w:firstRow="1" w:lastRow="1" w:firstColumn="1" w:lastColumn="1" w:noHBand="0" w:noVBand="0"/>
      </w:tblPr>
      <w:tblGrid>
        <w:gridCol w:w="7487"/>
        <w:gridCol w:w="2083"/>
      </w:tblGrid>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5 493</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rPr>
                <w:b/>
                <w:sz w:val="20"/>
                <w:szCs w:val="20"/>
              </w:rPr>
            </w:pPr>
            <w:r w:rsidRPr="007E68BD">
              <w:rPr>
                <w:b/>
                <w:sz w:val="20"/>
                <w:szCs w:val="20"/>
              </w:rPr>
              <w:t>Наличие кворума:</w:t>
            </w:r>
          </w:p>
        </w:tc>
        <w:tc>
          <w:tcPr>
            <w:tcW w:w="2083" w:type="dxa"/>
            <w:vAlign w:val="bottom"/>
          </w:tcPr>
          <w:p w:rsidR="00DB4673" w:rsidRPr="007E68BD" w:rsidRDefault="00DB4673" w:rsidP="00DB4673">
            <w:pPr>
              <w:spacing w:before="40" w:after="40"/>
              <w:jc w:val="right"/>
              <w:rPr>
                <w:b/>
                <w:sz w:val="20"/>
                <w:szCs w:val="20"/>
                <w:lang w:val="en-US"/>
              </w:rPr>
            </w:pPr>
            <w:proofErr w:type="spellStart"/>
            <w:r w:rsidRPr="007E68BD">
              <w:rPr>
                <w:b/>
                <w:sz w:val="20"/>
                <w:szCs w:val="20"/>
                <w:lang w:val="en-US"/>
              </w:rPr>
              <w:t>есть</w:t>
            </w:r>
            <w:proofErr w:type="spellEnd"/>
            <w:r w:rsidRPr="007E68BD">
              <w:rPr>
                <w:b/>
                <w:sz w:val="20"/>
                <w:szCs w:val="20"/>
                <w:lang w:val="en-US"/>
              </w:rPr>
              <w:t xml:space="preserve"> (89,99%)</w:t>
            </w:r>
          </w:p>
        </w:tc>
      </w:tr>
    </w:tbl>
    <w:p w:rsidR="00DB4673" w:rsidRPr="007E68BD" w:rsidRDefault="00DB4673" w:rsidP="00DB4673">
      <w:pPr>
        <w:keepNext/>
        <w:spacing w:before="120" w:after="60"/>
        <w:ind w:left="539"/>
        <w:rPr>
          <w:sz w:val="20"/>
          <w:szCs w:val="20"/>
        </w:rPr>
      </w:pPr>
      <w:r w:rsidRPr="007E68BD">
        <w:rPr>
          <w:b/>
          <w:bCs/>
          <w:sz w:val="20"/>
          <w:szCs w:val="20"/>
        </w:rPr>
        <w:t>Информация об участии в общем собрании акционеров - владельцев голосующих акций, не заинтересованных в сделке**:</w:t>
      </w:r>
    </w:p>
    <w:tbl>
      <w:tblPr>
        <w:tblStyle w:val="aff1"/>
        <w:tblW w:w="0" w:type="auto"/>
        <w:tblLook w:val="01E0" w:firstRow="1" w:lastRow="1" w:firstColumn="1" w:lastColumn="1" w:noHBand="0" w:noVBand="0"/>
      </w:tblPr>
      <w:tblGrid>
        <w:gridCol w:w="7487"/>
        <w:gridCol w:w="2083"/>
      </w:tblGrid>
      <w:tr w:rsidR="00DB4673" w:rsidRPr="007E68BD" w:rsidTr="00DB4673">
        <w:trPr>
          <w:cantSplit/>
        </w:trPr>
        <w:tc>
          <w:tcPr>
            <w:tcW w:w="7487" w:type="dxa"/>
          </w:tcPr>
          <w:p w:rsidR="00DB4673" w:rsidRPr="007E68BD" w:rsidRDefault="00DB4673" w:rsidP="00DB4673">
            <w:pPr>
              <w:keepNext/>
              <w:spacing w:before="40" w:after="40"/>
              <w:jc w:val="both"/>
              <w:rPr>
                <w:sz w:val="20"/>
                <w:szCs w:val="20"/>
              </w:rPr>
            </w:pPr>
            <w:r w:rsidRPr="007E68BD">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2 440</w:t>
            </w:r>
          </w:p>
          <w:p w:rsidR="00DB4673" w:rsidRPr="007E68BD" w:rsidRDefault="00DB4673" w:rsidP="00DB4673">
            <w:pPr>
              <w:keepNext/>
              <w:spacing w:before="40" w:after="40"/>
              <w:jc w:val="right"/>
              <w:rPr>
                <w:sz w:val="20"/>
                <w:szCs w:val="20"/>
                <w:lang w:val="en-US"/>
              </w:rPr>
            </w:pPr>
          </w:p>
        </w:tc>
      </w:tr>
    </w:tbl>
    <w:p w:rsidR="00DB4673" w:rsidRPr="007E68BD" w:rsidRDefault="00DB4673" w:rsidP="00DB4673">
      <w:pPr>
        <w:tabs>
          <w:tab w:val="left" w:pos="540"/>
        </w:tabs>
        <w:spacing w:before="240"/>
        <w:ind w:left="539" w:hanging="539"/>
        <w:jc w:val="both"/>
        <w:rPr>
          <w:sz w:val="20"/>
          <w:szCs w:val="20"/>
        </w:rPr>
      </w:pPr>
      <w:r w:rsidRPr="007E68BD">
        <w:rPr>
          <w:sz w:val="20"/>
          <w:szCs w:val="20"/>
        </w:rPr>
        <w:t>5.</w:t>
      </w:r>
      <w:r w:rsidRPr="007E68BD">
        <w:rPr>
          <w:sz w:val="20"/>
          <w:szCs w:val="20"/>
        </w:rPr>
        <w:tab/>
        <w:t>О последующем одобрении крупных сделок, в совершении которой имеется заинтересованность с ПАО Сбербанк по предоставлению поручительства.</w:t>
      </w:r>
    </w:p>
    <w:p w:rsidR="00DB4673" w:rsidRPr="007E68BD" w:rsidRDefault="00DB4673" w:rsidP="00DB4673">
      <w:pPr>
        <w:keepNext/>
        <w:spacing w:before="120" w:after="60"/>
        <w:ind w:left="539"/>
        <w:rPr>
          <w:sz w:val="20"/>
          <w:szCs w:val="20"/>
        </w:rPr>
      </w:pPr>
      <w:r w:rsidRPr="007E68BD">
        <w:rPr>
          <w:b/>
          <w:bCs/>
          <w:sz w:val="20"/>
          <w:szCs w:val="20"/>
        </w:rPr>
        <w:t>Информация об участии в общем собрании акционеров - владельцев голосующих акций**:</w:t>
      </w:r>
    </w:p>
    <w:tbl>
      <w:tblPr>
        <w:tblStyle w:val="aff1"/>
        <w:tblW w:w="0" w:type="auto"/>
        <w:tblLook w:val="01E0" w:firstRow="1" w:lastRow="1" w:firstColumn="1" w:lastColumn="1" w:noHBand="0" w:noVBand="0"/>
      </w:tblPr>
      <w:tblGrid>
        <w:gridCol w:w="7487"/>
        <w:gridCol w:w="2083"/>
      </w:tblGrid>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5 493</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rPr>
                <w:b/>
                <w:sz w:val="20"/>
                <w:szCs w:val="20"/>
              </w:rPr>
            </w:pPr>
            <w:r w:rsidRPr="007E68BD">
              <w:rPr>
                <w:b/>
                <w:sz w:val="20"/>
                <w:szCs w:val="20"/>
              </w:rPr>
              <w:t>Наличие кворума:</w:t>
            </w:r>
          </w:p>
        </w:tc>
        <w:tc>
          <w:tcPr>
            <w:tcW w:w="2083" w:type="dxa"/>
            <w:vAlign w:val="bottom"/>
          </w:tcPr>
          <w:p w:rsidR="00DB4673" w:rsidRPr="007E68BD" w:rsidRDefault="00DB4673" w:rsidP="00DB4673">
            <w:pPr>
              <w:spacing w:before="40" w:after="40"/>
              <w:jc w:val="right"/>
              <w:rPr>
                <w:b/>
                <w:sz w:val="20"/>
                <w:szCs w:val="20"/>
                <w:lang w:val="en-US"/>
              </w:rPr>
            </w:pPr>
            <w:proofErr w:type="spellStart"/>
            <w:r w:rsidRPr="007E68BD">
              <w:rPr>
                <w:b/>
                <w:sz w:val="20"/>
                <w:szCs w:val="20"/>
                <w:lang w:val="en-US"/>
              </w:rPr>
              <w:t>есть</w:t>
            </w:r>
            <w:proofErr w:type="spellEnd"/>
            <w:r w:rsidRPr="007E68BD">
              <w:rPr>
                <w:b/>
                <w:sz w:val="20"/>
                <w:szCs w:val="20"/>
                <w:lang w:val="en-US"/>
              </w:rPr>
              <w:t xml:space="preserve"> (89,99%)</w:t>
            </w:r>
          </w:p>
        </w:tc>
      </w:tr>
    </w:tbl>
    <w:p w:rsidR="00DB4673" w:rsidRPr="007E68BD" w:rsidRDefault="00DB4673" w:rsidP="00DB4673">
      <w:pPr>
        <w:keepNext/>
        <w:spacing w:before="120" w:after="60"/>
        <w:ind w:left="539"/>
        <w:rPr>
          <w:sz w:val="20"/>
          <w:szCs w:val="20"/>
        </w:rPr>
      </w:pPr>
      <w:r w:rsidRPr="007E68BD">
        <w:rPr>
          <w:b/>
          <w:bCs/>
          <w:sz w:val="20"/>
          <w:szCs w:val="20"/>
        </w:rPr>
        <w:t>Информация об участии в общем собрании акционеров - владельцев голосующих акций, не заинтересованных в сделке**:</w:t>
      </w:r>
    </w:p>
    <w:tbl>
      <w:tblPr>
        <w:tblStyle w:val="aff1"/>
        <w:tblW w:w="0" w:type="auto"/>
        <w:tblLook w:val="01E0" w:firstRow="1" w:lastRow="1" w:firstColumn="1" w:lastColumn="1" w:noHBand="0" w:noVBand="0"/>
      </w:tblPr>
      <w:tblGrid>
        <w:gridCol w:w="7487"/>
        <w:gridCol w:w="2083"/>
      </w:tblGrid>
      <w:tr w:rsidR="00DB4673" w:rsidRPr="007E68BD" w:rsidTr="00DB4673">
        <w:trPr>
          <w:cantSplit/>
        </w:trPr>
        <w:tc>
          <w:tcPr>
            <w:tcW w:w="7487" w:type="dxa"/>
          </w:tcPr>
          <w:p w:rsidR="00DB4673" w:rsidRPr="007E68BD" w:rsidRDefault="00DB4673" w:rsidP="00DB4673">
            <w:pPr>
              <w:keepNext/>
              <w:spacing w:before="40" w:after="40"/>
              <w:jc w:val="both"/>
              <w:rPr>
                <w:sz w:val="20"/>
                <w:szCs w:val="20"/>
              </w:rPr>
            </w:pPr>
            <w:r w:rsidRPr="007E68BD">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2 440</w:t>
            </w:r>
          </w:p>
          <w:p w:rsidR="00DB4673" w:rsidRPr="007E68BD" w:rsidRDefault="00DB4673" w:rsidP="00DB4673">
            <w:pPr>
              <w:keepNext/>
              <w:spacing w:before="40" w:after="40"/>
              <w:jc w:val="right"/>
              <w:rPr>
                <w:sz w:val="20"/>
                <w:szCs w:val="20"/>
                <w:lang w:val="en-US"/>
              </w:rPr>
            </w:pPr>
          </w:p>
        </w:tc>
      </w:tr>
    </w:tbl>
    <w:p w:rsidR="00DB4673" w:rsidRPr="007E68BD" w:rsidRDefault="00DB4673" w:rsidP="00DB4673">
      <w:pPr>
        <w:tabs>
          <w:tab w:val="left" w:pos="540"/>
        </w:tabs>
        <w:spacing w:before="240"/>
        <w:ind w:left="539" w:hanging="539"/>
        <w:jc w:val="both"/>
        <w:rPr>
          <w:sz w:val="20"/>
          <w:szCs w:val="20"/>
        </w:rPr>
      </w:pPr>
      <w:r w:rsidRPr="007E68BD">
        <w:rPr>
          <w:sz w:val="20"/>
          <w:szCs w:val="20"/>
        </w:rPr>
        <w:t>6.</w:t>
      </w:r>
      <w:r w:rsidRPr="007E68BD">
        <w:rPr>
          <w:sz w:val="20"/>
          <w:szCs w:val="20"/>
        </w:rPr>
        <w:tab/>
        <w:t>О последующем одобрении крупных сделок, в совершении которых имеется заинтересованность - предоставление ПАО Сбербанк поручительств.</w:t>
      </w:r>
    </w:p>
    <w:p w:rsidR="00DB4673" w:rsidRPr="007E68BD" w:rsidRDefault="00DB4673" w:rsidP="00DB4673">
      <w:pPr>
        <w:keepNext/>
        <w:spacing w:before="120" w:after="60"/>
        <w:ind w:left="539"/>
        <w:rPr>
          <w:sz w:val="20"/>
          <w:szCs w:val="20"/>
        </w:rPr>
      </w:pPr>
      <w:r w:rsidRPr="007E68BD">
        <w:rPr>
          <w:b/>
          <w:bCs/>
          <w:sz w:val="20"/>
          <w:szCs w:val="20"/>
        </w:rPr>
        <w:t>Информация об участии в общем собрании акционеров - владельцев голосующих акций**:</w:t>
      </w:r>
    </w:p>
    <w:tbl>
      <w:tblPr>
        <w:tblStyle w:val="aff1"/>
        <w:tblW w:w="0" w:type="auto"/>
        <w:tblLook w:val="01E0" w:firstRow="1" w:lastRow="1" w:firstColumn="1" w:lastColumn="1" w:noHBand="0" w:noVBand="0"/>
      </w:tblPr>
      <w:tblGrid>
        <w:gridCol w:w="7487"/>
        <w:gridCol w:w="2083"/>
      </w:tblGrid>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lastRenderedPageBreak/>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5 493</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rPr>
                <w:b/>
                <w:sz w:val="20"/>
                <w:szCs w:val="20"/>
              </w:rPr>
            </w:pPr>
            <w:r w:rsidRPr="007E68BD">
              <w:rPr>
                <w:b/>
                <w:sz w:val="20"/>
                <w:szCs w:val="20"/>
              </w:rPr>
              <w:t>Наличие кворума:</w:t>
            </w:r>
          </w:p>
        </w:tc>
        <w:tc>
          <w:tcPr>
            <w:tcW w:w="2083" w:type="dxa"/>
            <w:vAlign w:val="bottom"/>
          </w:tcPr>
          <w:p w:rsidR="00DB4673" w:rsidRPr="007E68BD" w:rsidRDefault="00DB4673" w:rsidP="00DB4673">
            <w:pPr>
              <w:spacing w:before="40" w:after="40"/>
              <w:jc w:val="right"/>
              <w:rPr>
                <w:b/>
                <w:sz w:val="20"/>
                <w:szCs w:val="20"/>
                <w:lang w:val="en-US"/>
              </w:rPr>
            </w:pPr>
            <w:proofErr w:type="spellStart"/>
            <w:r w:rsidRPr="007E68BD">
              <w:rPr>
                <w:b/>
                <w:sz w:val="20"/>
                <w:szCs w:val="20"/>
                <w:lang w:val="en-US"/>
              </w:rPr>
              <w:t>есть</w:t>
            </w:r>
            <w:proofErr w:type="spellEnd"/>
            <w:r w:rsidRPr="007E68BD">
              <w:rPr>
                <w:b/>
                <w:sz w:val="20"/>
                <w:szCs w:val="20"/>
                <w:lang w:val="en-US"/>
              </w:rPr>
              <w:t xml:space="preserve"> (89,99%)</w:t>
            </w:r>
          </w:p>
        </w:tc>
      </w:tr>
    </w:tbl>
    <w:p w:rsidR="00DB4673" w:rsidRPr="007E68BD" w:rsidRDefault="00DB4673" w:rsidP="00DB4673">
      <w:pPr>
        <w:keepNext/>
        <w:spacing w:before="120" w:after="60"/>
        <w:ind w:left="539"/>
        <w:rPr>
          <w:sz w:val="20"/>
          <w:szCs w:val="20"/>
        </w:rPr>
      </w:pPr>
      <w:r w:rsidRPr="007E68BD">
        <w:rPr>
          <w:b/>
          <w:bCs/>
          <w:sz w:val="20"/>
          <w:szCs w:val="20"/>
        </w:rPr>
        <w:t>Информация об участии в общем собрании акционеров - владельцев голосующих акций, не заинтересованных в сделке**:</w:t>
      </w:r>
    </w:p>
    <w:tbl>
      <w:tblPr>
        <w:tblStyle w:val="aff1"/>
        <w:tblW w:w="0" w:type="auto"/>
        <w:tblLook w:val="01E0" w:firstRow="1" w:lastRow="1" w:firstColumn="1" w:lastColumn="1" w:noHBand="0" w:noVBand="0"/>
      </w:tblPr>
      <w:tblGrid>
        <w:gridCol w:w="7487"/>
        <w:gridCol w:w="2083"/>
      </w:tblGrid>
      <w:tr w:rsidR="00DB4673" w:rsidRPr="007E68BD" w:rsidTr="00DB4673">
        <w:trPr>
          <w:cantSplit/>
        </w:trPr>
        <w:tc>
          <w:tcPr>
            <w:tcW w:w="7487" w:type="dxa"/>
          </w:tcPr>
          <w:p w:rsidR="00DB4673" w:rsidRPr="007E68BD" w:rsidRDefault="00DB4673" w:rsidP="00DB4673">
            <w:pPr>
              <w:keepNext/>
              <w:spacing w:before="40" w:after="40"/>
              <w:jc w:val="both"/>
              <w:rPr>
                <w:sz w:val="20"/>
                <w:szCs w:val="20"/>
              </w:rPr>
            </w:pPr>
            <w:r w:rsidRPr="007E68BD">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2 440</w:t>
            </w:r>
          </w:p>
          <w:p w:rsidR="00DB4673" w:rsidRPr="007E68BD" w:rsidRDefault="00DB4673" w:rsidP="00DB4673">
            <w:pPr>
              <w:keepNext/>
              <w:spacing w:before="40" w:after="40"/>
              <w:jc w:val="right"/>
              <w:rPr>
                <w:sz w:val="20"/>
                <w:szCs w:val="20"/>
                <w:lang w:val="en-US"/>
              </w:rPr>
            </w:pPr>
          </w:p>
        </w:tc>
      </w:tr>
    </w:tbl>
    <w:p w:rsidR="00DB4673" w:rsidRPr="007E68BD" w:rsidRDefault="00DB4673" w:rsidP="00DB4673">
      <w:pPr>
        <w:tabs>
          <w:tab w:val="left" w:pos="540"/>
        </w:tabs>
        <w:spacing w:before="240"/>
        <w:ind w:left="539" w:hanging="539"/>
        <w:jc w:val="both"/>
        <w:rPr>
          <w:sz w:val="20"/>
          <w:szCs w:val="20"/>
        </w:rPr>
      </w:pPr>
      <w:r w:rsidRPr="007E68BD">
        <w:rPr>
          <w:sz w:val="20"/>
          <w:szCs w:val="20"/>
        </w:rPr>
        <w:t>7.</w:t>
      </w:r>
      <w:r w:rsidRPr="007E68BD">
        <w:rPr>
          <w:sz w:val="20"/>
          <w:szCs w:val="20"/>
        </w:rPr>
        <w:tab/>
        <w:t>О последующем одобрении крупных сделок, с ПАО Сбербанк по заключению дополнительных соглашений к ранее заключенным кредитным сделкам.</w:t>
      </w:r>
    </w:p>
    <w:p w:rsidR="00DB4673" w:rsidRPr="007E68BD" w:rsidRDefault="00DB4673" w:rsidP="00DB4673">
      <w:pPr>
        <w:keepNext/>
        <w:spacing w:before="120" w:after="60"/>
        <w:ind w:left="539"/>
        <w:rPr>
          <w:sz w:val="20"/>
          <w:szCs w:val="20"/>
        </w:rPr>
      </w:pPr>
      <w:r w:rsidRPr="007E68BD">
        <w:rPr>
          <w:b/>
          <w:bCs/>
          <w:sz w:val="20"/>
          <w:szCs w:val="20"/>
        </w:rPr>
        <w:t>Информация о наличии кворума по вопросу повестки дня:</w:t>
      </w:r>
    </w:p>
    <w:tbl>
      <w:tblPr>
        <w:tblStyle w:val="aff1"/>
        <w:tblW w:w="0" w:type="auto"/>
        <w:tblLook w:val="01E0" w:firstRow="1" w:lastRow="1" w:firstColumn="1" w:lastColumn="1" w:noHBand="0" w:noVBand="0"/>
      </w:tblPr>
      <w:tblGrid>
        <w:gridCol w:w="7487"/>
        <w:gridCol w:w="2083"/>
      </w:tblGrid>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5 493</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rPr>
                <w:b/>
                <w:sz w:val="20"/>
                <w:szCs w:val="20"/>
              </w:rPr>
            </w:pPr>
            <w:r w:rsidRPr="007E68BD">
              <w:rPr>
                <w:b/>
                <w:sz w:val="20"/>
                <w:szCs w:val="20"/>
              </w:rPr>
              <w:t>Наличие кворума:</w:t>
            </w:r>
          </w:p>
        </w:tc>
        <w:tc>
          <w:tcPr>
            <w:tcW w:w="2083" w:type="dxa"/>
            <w:vAlign w:val="bottom"/>
          </w:tcPr>
          <w:p w:rsidR="00DB4673" w:rsidRPr="007E68BD" w:rsidRDefault="00DB4673" w:rsidP="00DB4673">
            <w:pPr>
              <w:spacing w:before="40" w:after="40"/>
              <w:jc w:val="right"/>
              <w:rPr>
                <w:b/>
                <w:sz w:val="20"/>
                <w:szCs w:val="20"/>
                <w:lang w:val="en-US"/>
              </w:rPr>
            </w:pPr>
            <w:proofErr w:type="spellStart"/>
            <w:r w:rsidRPr="007E68BD">
              <w:rPr>
                <w:b/>
                <w:sz w:val="20"/>
                <w:szCs w:val="20"/>
                <w:lang w:val="en-US"/>
              </w:rPr>
              <w:t>есть</w:t>
            </w:r>
            <w:proofErr w:type="spellEnd"/>
            <w:r w:rsidRPr="007E68BD">
              <w:rPr>
                <w:b/>
                <w:sz w:val="20"/>
                <w:szCs w:val="20"/>
                <w:lang w:val="en-US"/>
              </w:rPr>
              <w:t xml:space="preserve"> (89,99%)</w:t>
            </w:r>
          </w:p>
        </w:tc>
      </w:tr>
    </w:tbl>
    <w:p w:rsidR="00DB4673" w:rsidRPr="007E68BD" w:rsidRDefault="00DB4673" w:rsidP="00DB4673">
      <w:pPr>
        <w:tabs>
          <w:tab w:val="left" w:pos="540"/>
        </w:tabs>
        <w:spacing w:before="240"/>
        <w:ind w:left="539" w:hanging="539"/>
        <w:jc w:val="both"/>
        <w:rPr>
          <w:sz w:val="20"/>
          <w:szCs w:val="20"/>
        </w:rPr>
      </w:pPr>
      <w:r w:rsidRPr="007E68BD">
        <w:rPr>
          <w:sz w:val="20"/>
          <w:szCs w:val="20"/>
        </w:rPr>
        <w:t>8.</w:t>
      </w:r>
      <w:r w:rsidRPr="007E68BD">
        <w:rPr>
          <w:sz w:val="20"/>
          <w:szCs w:val="20"/>
        </w:rPr>
        <w:tab/>
        <w:t>О последующем одобрении крупных сделок, с ПАО Сбербанк по заключению дополнительных соглашений к ранее заключенным кредитным сделкам.</w:t>
      </w:r>
    </w:p>
    <w:p w:rsidR="00DB4673" w:rsidRPr="007E68BD" w:rsidRDefault="00DB4673" w:rsidP="00DB4673">
      <w:pPr>
        <w:keepNext/>
        <w:spacing w:before="120" w:after="60"/>
        <w:ind w:left="539"/>
        <w:rPr>
          <w:sz w:val="20"/>
          <w:szCs w:val="20"/>
        </w:rPr>
      </w:pPr>
      <w:r w:rsidRPr="007E68BD">
        <w:rPr>
          <w:b/>
          <w:bCs/>
          <w:sz w:val="20"/>
          <w:szCs w:val="20"/>
        </w:rPr>
        <w:t>Информация о наличии кворума по вопросу повестки дня:</w:t>
      </w:r>
    </w:p>
    <w:tbl>
      <w:tblPr>
        <w:tblStyle w:val="aff1"/>
        <w:tblW w:w="0" w:type="auto"/>
        <w:tblLook w:val="01E0" w:firstRow="1" w:lastRow="1" w:firstColumn="1" w:lastColumn="1" w:noHBand="0" w:noVBand="0"/>
      </w:tblPr>
      <w:tblGrid>
        <w:gridCol w:w="7487"/>
        <w:gridCol w:w="2083"/>
      </w:tblGrid>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6 104</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jc w:val="both"/>
              <w:rPr>
                <w:sz w:val="20"/>
                <w:szCs w:val="20"/>
              </w:rPr>
            </w:pPr>
            <w:r w:rsidRPr="007E68BD">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DB4673" w:rsidRPr="007E68BD" w:rsidRDefault="00DB4673" w:rsidP="00DB4673">
            <w:pPr>
              <w:spacing w:before="40" w:after="40"/>
              <w:jc w:val="right"/>
              <w:rPr>
                <w:sz w:val="20"/>
                <w:szCs w:val="20"/>
                <w:lang w:val="en-US"/>
              </w:rPr>
            </w:pPr>
            <w:r w:rsidRPr="007E68BD">
              <w:rPr>
                <w:sz w:val="20"/>
                <w:szCs w:val="20"/>
                <w:lang w:val="en-US"/>
              </w:rPr>
              <w:t>5 493</w:t>
            </w:r>
          </w:p>
          <w:p w:rsidR="00DB4673" w:rsidRPr="007E68BD" w:rsidRDefault="00DB4673" w:rsidP="00DB4673">
            <w:pPr>
              <w:spacing w:before="40" w:after="40"/>
              <w:jc w:val="right"/>
              <w:rPr>
                <w:sz w:val="20"/>
                <w:szCs w:val="20"/>
                <w:lang w:val="en-US"/>
              </w:rPr>
            </w:pPr>
          </w:p>
        </w:tc>
      </w:tr>
      <w:tr w:rsidR="00DB4673" w:rsidRPr="007E68BD" w:rsidTr="00DB4673">
        <w:trPr>
          <w:cantSplit/>
        </w:trPr>
        <w:tc>
          <w:tcPr>
            <w:tcW w:w="7487" w:type="dxa"/>
          </w:tcPr>
          <w:p w:rsidR="00DB4673" w:rsidRPr="007E68BD" w:rsidRDefault="00DB4673" w:rsidP="00DB4673">
            <w:pPr>
              <w:spacing w:before="40" w:after="40"/>
              <w:rPr>
                <w:b/>
                <w:sz w:val="20"/>
                <w:szCs w:val="20"/>
              </w:rPr>
            </w:pPr>
            <w:r w:rsidRPr="007E68BD">
              <w:rPr>
                <w:b/>
                <w:sz w:val="20"/>
                <w:szCs w:val="20"/>
              </w:rPr>
              <w:t>Наличие кворума:</w:t>
            </w:r>
          </w:p>
        </w:tc>
        <w:tc>
          <w:tcPr>
            <w:tcW w:w="2083" w:type="dxa"/>
            <w:vAlign w:val="bottom"/>
          </w:tcPr>
          <w:p w:rsidR="00DB4673" w:rsidRPr="007E68BD" w:rsidRDefault="00DB4673" w:rsidP="00DB4673">
            <w:pPr>
              <w:spacing w:before="40" w:after="40"/>
              <w:jc w:val="right"/>
              <w:rPr>
                <w:b/>
                <w:sz w:val="20"/>
                <w:szCs w:val="20"/>
                <w:lang w:val="en-US"/>
              </w:rPr>
            </w:pPr>
            <w:proofErr w:type="spellStart"/>
            <w:r w:rsidRPr="007E68BD">
              <w:rPr>
                <w:b/>
                <w:sz w:val="20"/>
                <w:szCs w:val="20"/>
                <w:lang w:val="en-US"/>
              </w:rPr>
              <w:t>есть</w:t>
            </w:r>
            <w:proofErr w:type="spellEnd"/>
            <w:r w:rsidRPr="007E68BD">
              <w:rPr>
                <w:b/>
                <w:sz w:val="20"/>
                <w:szCs w:val="20"/>
                <w:lang w:val="en-US"/>
              </w:rPr>
              <w:t xml:space="preserve"> (89,99%)</w:t>
            </w:r>
          </w:p>
        </w:tc>
      </w:tr>
    </w:tbl>
    <w:p w:rsidR="000F5148" w:rsidRPr="007E68BD" w:rsidRDefault="000F5148" w:rsidP="00FA208B">
      <w:pPr>
        <w:widowControl w:val="0"/>
        <w:autoSpaceDE w:val="0"/>
        <w:autoSpaceDN w:val="0"/>
        <w:adjustRightInd w:val="0"/>
        <w:ind w:left="284"/>
        <w:jc w:val="both"/>
        <w:rPr>
          <w:b/>
          <w:sz w:val="20"/>
          <w:szCs w:val="20"/>
          <w:u w:val="single"/>
        </w:rPr>
      </w:pPr>
    </w:p>
    <w:p w:rsidR="008A547D" w:rsidRPr="007E68BD" w:rsidRDefault="008A547D" w:rsidP="008A547D">
      <w:pPr>
        <w:widowControl w:val="0"/>
        <w:autoSpaceDE w:val="0"/>
        <w:autoSpaceDN w:val="0"/>
        <w:adjustRightInd w:val="0"/>
        <w:ind w:left="284"/>
        <w:jc w:val="both"/>
        <w:rPr>
          <w:sz w:val="20"/>
          <w:szCs w:val="20"/>
        </w:rPr>
      </w:pPr>
      <w:r w:rsidRPr="007E68BD">
        <w:rPr>
          <w:sz w:val="20"/>
          <w:szCs w:val="20"/>
        </w:rPr>
        <w:t xml:space="preserve">Число голосов, отданных за каждый из вариантов голосования по каждому вопросу повестки дня Общего собрания, по которому имелся кворум: </w:t>
      </w:r>
    </w:p>
    <w:p w:rsidR="008A547D" w:rsidRPr="007E68BD" w:rsidRDefault="008A547D" w:rsidP="008A547D">
      <w:pPr>
        <w:widowControl w:val="0"/>
        <w:autoSpaceDE w:val="0"/>
        <w:autoSpaceDN w:val="0"/>
        <w:adjustRightInd w:val="0"/>
        <w:ind w:left="284"/>
        <w:jc w:val="both"/>
        <w:rPr>
          <w:sz w:val="20"/>
          <w:szCs w:val="20"/>
        </w:rPr>
      </w:pPr>
      <w:r w:rsidRPr="007E68BD">
        <w:rPr>
          <w:b/>
          <w:sz w:val="20"/>
          <w:szCs w:val="20"/>
        </w:rPr>
        <w:t>Вопросы №</w:t>
      </w:r>
      <w:r w:rsidR="00D33E4F" w:rsidRPr="007E68BD">
        <w:rPr>
          <w:b/>
          <w:bCs/>
          <w:sz w:val="20"/>
          <w:szCs w:val="20"/>
        </w:rPr>
        <w:t>1</w:t>
      </w:r>
      <w:r w:rsidR="00DB4673" w:rsidRPr="007E68BD">
        <w:rPr>
          <w:b/>
          <w:bCs/>
          <w:sz w:val="20"/>
          <w:szCs w:val="20"/>
        </w:rPr>
        <w:t xml:space="preserve">-3, 7, </w:t>
      </w:r>
      <w:proofErr w:type="gramStart"/>
      <w:r w:rsidR="00DB4673" w:rsidRPr="007E68BD">
        <w:rPr>
          <w:b/>
          <w:bCs/>
          <w:sz w:val="20"/>
          <w:szCs w:val="20"/>
        </w:rPr>
        <w:t>8</w:t>
      </w:r>
      <w:r w:rsidRPr="007E68BD">
        <w:rPr>
          <w:b/>
          <w:sz w:val="20"/>
          <w:szCs w:val="20"/>
        </w:rPr>
        <w:t>:</w:t>
      </w:r>
      <w:r w:rsidRPr="007E68BD">
        <w:rPr>
          <w:sz w:val="20"/>
          <w:szCs w:val="20"/>
        </w:rPr>
        <w:t xml:space="preserve">  "</w:t>
      </w:r>
      <w:proofErr w:type="gramEnd"/>
      <w:r w:rsidRPr="007E68BD">
        <w:rPr>
          <w:sz w:val="20"/>
          <w:szCs w:val="20"/>
        </w:rPr>
        <w:t xml:space="preserve">за" (от числа лиц принявших участие в общем собрании, по данному вопросу повестки дня) – </w:t>
      </w:r>
      <w:r w:rsidR="00514665" w:rsidRPr="007E68BD">
        <w:rPr>
          <w:sz w:val="20"/>
          <w:szCs w:val="20"/>
        </w:rPr>
        <w:t>5</w:t>
      </w:r>
      <w:r w:rsidR="00BE2293" w:rsidRPr="007E68BD">
        <w:rPr>
          <w:sz w:val="20"/>
          <w:szCs w:val="20"/>
        </w:rPr>
        <w:t>493</w:t>
      </w:r>
      <w:r w:rsidRPr="007E68BD">
        <w:rPr>
          <w:sz w:val="20"/>
          <w:szCs w:val="20"/>
        </w:rPr>
        <w:t xml:space="preserve"> голосов (100%). </w:t>
      </w:r>
    </w:p>
    <w:p w:rsidR="000F5148" w:rsidRPr="007E68BD" w:rsidRDefault="000F5148" w:rsidP="000F5148">
      <w:pPr>
        <w:widowControl w:val="0"/>
        <w:autoSpaceDE w:val="0"/>
        <w:autoSpaceDN w:val="0"/>
        <w:adjustRightInd w:val="0"/>
        <w:ind w:left="284"/>
        <w:jc w:val="both"/>
        <w:rPr>
          <w:sz w:val="20"/>
          <w:szCs w:val="20"/>
        </w:rPr>
      </w:pPr>
      <w:r w:rsidRPr="007E68BD">
        <w:rPr>
          <w:b/>
          <w:sz w:val="20"/>
          <w:szCs w:val="20"/>
        </w:rPr>
        <w:t>Вопросы №</w:t>
      </w:r>
      <w:r w:rsidR="00DB4673" w:rsidRPr="007E68BD">
        <w:rPr>
          <w:b/>
          <w:sz w:val="20"/>
          <w:szCs w:val="20"/>
        </w:rPr>
        <w:t>4-</w:t>
      </w:r>
      <w:proofErr w:type="gramStart"/>
      <w:r w:rsidR="00DB4673" w:rsidRPr="007E68BD">
        <w:rPr>
          <w:b/>
          <w:sz w:val="20"/>
          <w:szCs w:val="20"/>
        </w:rPr>
        <w:t>6</w:t>
      </w:r>
      <w:r w:rsidRPr="007E68BD">
        <w:rPr>
          <w:b/>
          <w:sz w:val="20"/>
          <w:szCs w:val="20"/>
        </w:rPr>
        <w:t>:</w:t>
      </w:r>
      <w:r w:rsidRPr="007E68BD">
        <w:rPr>
          <w:sz w:val="20"/>
          <w:szCs w:val="20"/>
        </w:rPr>
        <w:t xml:space="preserve">  "</w:t>
      </w:r>
      <w:proofErr w:type="gramEnd"/>
      <w:r w:rsidRPr="007E68BD">
        <w:rPr>
          <w:sz w:val="20"/>
          <w:szCs w:val="20"/>
        </w:rPr>
        <w:t xml:space="preserve">за" (от числа лиц принявших участие в общем собрании, по данному вопросу повестки дня) – </w:t>
      </w:r>
      <w:r w:rsidR="00514665" w:rsidRPr="007E68BD">
        <w:rPr>
          <w:sz w:val="20"/>
          <w:szCs w:val="20"/>
        </w:rPr>
        <w:t>5</w:t>
      </w:r>
      <w:r w:rsidR="00BE2293" w:rsidRPr="007E68BD">
        <w:rPr>
          <w:sz w:val="20"/>
          <w:szCs w:val="20"/>
        </w:rPr>
        <w:t>493</w:t>
      </w:r>
      <w:r w:rsidRPr="007E68BD">
        <w:rPr>
          <w:sz w:val="20"/>
          <w:szCs w:val="20"/>
        </w:rPr>
        <w:t xml:space="preserve"> голосов (100%) и  "за" (от числа лиц не заинтересованные в совершении обществом сделки, принявших участие в общем собрании) – 2 440 голосов (100%). </w:t>
      </w:r>
    </w:p>
    <w:p w:rsidR="000F5148" w:rsidRPr="007E68BD" w:rsidRDefault="000F5148" w:rsidP="000F5148">
      <w:pPr>
        <w:widowControl w:val="0"/>
        <w:autoSpaceDE w:val="0"/>
        <w:autoSpaceDN w:val="0"/>
        <w:adjustRightInd w:val="0"/>
        <w:ind w:left="284"/>
        <w:jc w:val="both"/>
        <w:rPr>
          <w:b/>
          <w:sz w:val="20"/>
          <w:szCs w:val="20"/>
          <w:u w:val="single"/>
        </w:rPr>
      </w:pPr>
    </w:p>
    <w:p w:rsidR="000F5148" w:rsidRPr="007E68BD" w:rsidRDefault="000F5148" w:rsidP="00FA208B">
      <w:pPr>
        <w:widowControl w:val="0"/>
        <w:autoSpaceDE w:val="0"/>
        <w:autoSpaceDN w:val="0"/>
        <w:adjustRightInd w:val="0"/>
        <w:ind w:left="284"/>
        <w:jc w:val="both"/>
        <w:rPr>
          <w:b/>
          <w:sz w:val="20"/>
          <w:szCs w:val="20"/>
          <w:u w:val="single"/>
        </w:rPr>
      </w:pPr>
    </w:p>
    <w:p w:rsidR="00FA208B" w:rsidRPr="007E68BD" w:rsidRDefault="00FA208B" w:rsidP="00FA208B">
      <w:pPr>
        <w:widowControl w:val="0"/>
        <w:autoSpaceDE w:val="0"/>
        <w:autoSpaceDN w:val="0"/>
        <w:adjustRightInd w:val="0"/>
        <w:ind w:left="284"/>
        <w:jc w:val="both"/>
        <w:rPr>
          <w:b/>
          <w:sz w:val="20"/>
          <w:szCs w:val="20"/>
          <w:u w:val="single"/>
        </w:rPr>
      </w:pPr>
      <w:r w:rsidRPr="007E68BD">
        <w:rPr>
          <w:b/>
          <w:sz w:val="20"/>
          <w:szCs w:val="20"/>
          <w:u w:val="single"/>
        </w:rPr>
        <w:t>Решения, принятые по вопросам повестки дня:</w:t>
      </w:r>
    </w:p>
    <w:p w:rsidR="00FA208B" w:rsidRPr="007E68BD" w:rsidRDefault="000F5148" w:rsidP="00BE2293">
      <w:pPr>
        <w:adjustRightInd w:val="0"/>
        <w:jc w:val="both"/>
        <w:rPr>
          <w:b/>
          <w:bCs/>
          <w:sz w:val="20"/>
          <w:szCs w:val="20"/>
        </w:rPr>
      </w:pPr>
      <w:r w:rsidRPr="007E68BD">
        <w:rPr>
          <w:b/>
          <w:bCs/>
          <w:sz w:val="20"/>
          <w:szCs w:val="20"/>
        </w:rPr>
        <w:t>По первому вопросу повестки дня принято решение:</w:t>
      </w:r>
      <w:r w:rsidR="00FA208B" w:rsidRPr="007E68BD">
        <w:rPr>
          <w:b/>
          <w:bCs/>
          <w:sz w:val="20"/>
          <w:szCs w:val="20"/>
        </w:rPr>
        <w:t xml:space="preserve"> </w:t>
      </w:r>
    </w:p>
    <w:p w:rsidR="00DB4673" w:rsidRPr="007E68BD" w:rsidRDefault="00DB4673" w:rsidP="00DB4673">
      <w:pPr>
        <w:adjustRightInd w:val="0"/>
        <w:jc w:val="both"/>
        <w:rPr>
          <w:sz w:val="20"/>
          <w:szCs w:val="20"/>
        </w:rPr>
      </w:pPr>
      <w:r w:rsidRPr="007E68BD">
        <w:rPr>
          <w:bCs/>
          <w:sz w:val="20"/>
          <w:szCs w:val="20"/>
        </w:rPr>
        <w:t>На основании заключения, утвержденного Советом директоров АО «Рассвет» (Протокол заседания совета директоров АО «Рассвет» №140/М от 01.03.2021 г.) одобрить  крупные сделки</w:t>
      </w:r>
      <w:r w:rsidRPr="007E68BD">
        <w:rPr>
          <w:sz w:val="20"/>
          <w:szCs w:val="20"/>
        </w:rPr>
        <w:t xml:space="preserve"> (по внесению изменений в условия ранее одобренных крупных сделок), заключение между Акционерным обществом «Рассвет» (ОГРН 1026200702989, ИНН 6215000717, адрес: Рязанская область, Рязанский район, с. </w:t>
      </w:r>
      <w:proofErr w:type="spellStart"/>
      <w:r w:rsidRPr="007E68BD">
        <w:rPr>
          <w:sz w:val="20"/>
          <w:szCs w:val="20"/>
        </w:rPr>
        <w:t>Екимовка</w:t>
      </w:r>
      <w:proofErr w:type="spellEnd"/>
      <w:r w:rsidRPr="007E68BD">
        <w:rPr>
          <w:sz w:val="20"/>
          <w:szCs w:val="20"/>
        </w:rPr>
        <w:t>, д.86) (Далее - Залогодатель) и Публичным акционерным обществом «Сбербанк России» (ОГРН 1027700132195, ИНН 7707083893, местонахождение: 117997, г. Москва, ул. Вавилова, д.19) (далее Кредитор/Банк), дополнительных соглашений к нижеперечисленным договорам:</w:t>
      </w:r>
    </w:p>
    <w:p w:rsidR="00DB4673" w:rsidRPr="007E68BD" w:rsidRDefault="00DB4673" w:rsidP="00202D95">
      <w:pPr>
        <w:pStyle w:val="a8"/>
        <w:widowControl w:val="0"/>
        <w:numPr>
          <w:ilvl w:val="0"/>
          <w:numId w:val="20"/>
        </w:numPr>
        <w:jc w:val="both"/>
        <w:outlineLvl w:val="0"/>
        <w:rPr>
          <w:b/>
          <w:bCs/>
          <w:color w:val="000000"/>
          <w:sz w:val="20"/>
          <w:szCs w:val="20"/>
        </w:rPr>
      </w:pPr>
      <w:r w:rsidRPr="007E68BD">
        <w:rPr>
          <w:b/>
          <w:color w:val="000000"/>
          <w:sz w:val="20"/>
          <w:szCs w:val="20"/>
        </w:rPr>
        <w:t xml:space="preserve">К Договору №01770620/86061100/ACPMSX об открытии </w:t>
      </w:r>
      <w:proofErr w:type="spellStart"/>
      <w:r w:rsidRPr="007E68BD">
        <w:rPr>
          <w:b/>
          <w:bCs/>
          <w:color w:val="000000"/>
          <w:sz w:val="20"/>
          <w:szCs w:val="20"/>
        </w:rPr>
        <w:t>невозобновляемой</w:t>
      </w:r>
      <w:proofErr w:type="spellEnd"/>
      <w:r w:rsidRPr="007E68BD">
        <w:rPr>
          <w:b/>
          <w:bCs/>
          <w:color w:val="000000"/>
          <w:sz w:val="20"/>
          <w:szCs w:val="20"/>
        </w:rPr>
        <w:t xml:space="preserve"> кредитной линии от 06.02.2020г.</w:t>
      </w:r>
    </w:p>
    <w:p w:rsidR="00DB4673" w:rsidRPr="007E68BD" w:rsidRDefault="00DB4673" w:rsidP="00202D95">
      <w:pPr>
        <w:pStyle w:val="a8"/>
        <w:numPr>
          <w:ilvl w:val="0"/>
          <w:numId w:val="20"/>
        </w:numPr>
        <w:jc w:val="both"/>
        <w:rPr>
          <w:b/>
          <w:bCs/>
          <w:color w:val="000000"/>
          <w:sz w:val="20"/>
          <w:szCs w:val="20"/>
        </w:rPr>
      </w:pPr>
      <w:r w:rsidRPr="007E68BD">
        <w:rPr>
          <w:b/>
          <w:color w:val="000000"/>
          <w:sz w:val="20"/>
          <w:szCs w:val="20"/>
        </w:rPr>
        <w:t xml:space="preserve">К Договору №01770820/86061100/ACPMSX об открытии </w:t>
      </w:r>
      <w:proofErr w:type="spellStart"/>
      <w:r w:rsidRPr="007E68BD">
        <w:rPr>
          <w:b/>
          <w:bCs/>
          <w:color w:val="000000"/>
          <w:sz w:val="20"/>
          <w:szCs w:val="20"/>
        </w:rPr>
        <w:t>невозобновляемой</w:t>
      </w:r>
      <w:proofErr w:type="spellEnd"/>
      <w:r w:rsidRPr="007E68BD">
        <w:rPr>
          <w:b/>
          <w:bCs/>
          <w:color w:val="000000"/>
          <w:sz w:val="20"/>
          <w:szCs w:val="20"/>
        </w:rPr>
        <w:t xml:space="preserve"> кредитной линии от 16.09.2020г.</w:t>
      </w:r>
    </w:p>
    <w:p w:rsidR="00DB4673" w:rsidRPr="007E68BD" w:rsidRDefault="00DB4673" w:rsidP="00202D95">
      <w:pPr>
        <w:pStyle w:val="a8"/>
        <w:numPr>
          <w:ilvl w:val="0"/>
          <w:numId w:val="20"/>
        </w:numPr>
        <w:jc w:val="both"/>
        <w:rPr>
          <w:b/>
          <w:bCs/>
          <w:color w:val="000000"/>
          <w:sz w:val="20"/>
          <w:szCs w:val="20"/>
        </w:rPr>
      </w:pPr>
      <w:r w:rsidRPr="007E68BD">
        <w:rPr>
          <w:b/>
          <w:color w:val="000000"/>
          <w:sz w:val="20"/>
          <w:szCs w:val="20"/>
        </w:rPr>
        <w:t xml:space="preserve">К Договору №01770920/86061100/ACPMSX об открытии </w:t>
      </w:r>
      <w:proofErr w:type="spellStart"/>
      <w:r w:rsidRPr="007E68BD">
        <w:rPr>
          <w:b/>
          <w:bCs/>
          <w:color w:val="000000"/>
          <w:sz w:val="20"/>
          <w:szCs w:val="20"/>
        </w:rPr>
        <w:t>невозобновляемой</w:t>
      </w:r>
      <w:proofErr w:type="spellEnd"/>
      <w:r w:rsidRPr="007E68BD">
        <w:rPr>
          <w:b/>
          <w:bCs/>
          <w:color w:val="000000"/>
          <w:sz w:val="20"/>
          <w:szCs w:val="20"/>
        </w:rPr>
        <w:t xml:space="preserve"> кредитной линии от 16.09.2020г.</w:t>
      </w:r>
    </w:p>
    <w:p w:rsidR="00DB4673" w:rsidRPr="007E68BD" w:rsidRDefault="00DB4673" w:rsidP="00202D95">
      <w:pPr>
        <w:pStyle w:val="a8"/>
        <w:numPr>
          <w:ilvl w:val="0"/>
          <w:numId w:val="20"/>
        </w:numPr>
        <w:jc w:val="both"/>
        <w:rPr>
          <w:b/>
          <w:bCs/>
          <w:color w:val="000000"/>
          <w:sz w:val="20"/>
          <w:szCs w:val="20"/>
        </w:rPr>
      </w:pPr>
      <w:r w:rsidRPr="007E68BD">
        <w:rPr>
          <w:b/>
          <w:color w:val="000000"/>
          <w:sz w:val="20"/>
          <w:szCs w:val="20"/>
        </w:rPr>
        <w:lastRenderedPageBreak/>
        <w:t xml:space="preserve">К Договору №01771020/86061100/ACPMSX об открытии </w:t>
      </w:r>
      <w:proofErr w:type="spellStart"/>
      <w:r w:rsidRPr="007E68BD">
        <w:rPr>
          <w:b/>
          <w:bCs/>
          <w:color w:val="000000"/>
          <w:sz w:val="20"/>
          <w:szCs w:val="20"/>
        </w:rPr>
        <w:t>невозобновляемой</w:t>
      </w:r>
      <w:proofErr w:type="spellEnd"/>
      <w:r w:rsidRPr="007E68BD">
        <w:rPr>
          <w:b/>
          <w:bCs/>
          <w:color w:val="000000"/>
          <w:sz w:val="20"/>
          <w:szCs w:val="20"/>
        </w:rPr>
        <w:t xml:space="preserve"> кредитной линии от 19.10.2020г.</w:t>
      </w:r>
    </w:p>
    <w:p w:rsidR="00DB4673" w:rsidRPr="007E68BD" w:rsidRDefault="00DB4673" w:rsidP="00DB4673">
      <w:pPr>
        <w:tabs>
          <w:tab w:val="left" w:pos="142"/>
        </w:tabs>
        <w:ind w:firstLine="426"/>
        <w:jc w:val="both"/>
        <w:rPr>
          <w:sz w:val="20"/>
          <w:szCs w:val="20"/>
        </w:rPr>
      </w:pPr>
      <w:r w:rsidRPr="007E68BD">
        <w:rPr>
          <w:sz w:val="20"/>
          <w:szCs w:val="20"/>
        </w:rPr>
        <w:t>внеся в низ нижеприведенные изменения:</w:t>
      </w:r>
    </w:p>
    <w:p w:rsidR="00DB4673" w:rsidRPr="007E68BD" w:rsidRDefault="00DB4673" w:rsidP="00202D95">
      <w:pPr>
        <w:numPr>
          <w:ilvl w:val="0"/>
          <w:numId w:val="15"/>
        </w:numPr>
        <w:jc w:val="both"/>
        <w:rPr>
          <w:sz w:val="20"/>
          <w:szCs w:val="20"/>
        </w:rPr>
      </w:pPr>
      <w:r w:rsidRPr="007E68BD">
        <w:rPr>
          <w:sz w:val="20"/>
          <w:szCs w:val="20"/>
        </w:rPr>
        <w:t xml:space="preserve">«Пункт 8.2.17 </w:t>
      </w:r>
      <w:proofErr w:type="gramStart"/>
      <w:r w:rsidRPr="007E68BD">
        <w:rPr>
          <w:sz w:val="20"/>
          <w:szCs w:val="20"/>
        </w:rPr>
        <w:t>Договоров  читать</w:t>
      </w:r>
      <w:proofErr w:type="gramEnd"/>
      <w:r w:rsidRPr="007E68BD">
        <w:rPr>
          <w:sz w:val="20"/>
          <w:szCs w:val="20"/>
        </w:rPr>
        <w:t xml:space="preserve"> в следующей редакции:</w:t>
      </w:r>
    </w:p>
    <w:p w:rsidR="00DB4673" w:rsidRPr="007E68BD" w:rsidRDefault="00DB4673" w:rsidP="00DB4673">
      <w:pPr>
        <w:ind w:firstLine="720"/>
        <w:jc w:val="both"/>
        <w:rPr>
          <w:sz w:val="20"/>
          <w:szCs w:val="20"/>
        </w:rPr>
      </w:pPr>
      <w:r w:rsidRPr="007E68BD">
        <w:rPr>
          <w:sz w:val="20"/>
          <w:szCs w:val="20"/>
        </w:rPr>
        <w:t>«8.2.17. Соблюдать и обеспечить соблюдение залогодателем(</w:t>
      </w:r>
      <w:proofErr w:type="spellStart"/>
      <w:r w:rsidRPr="007E68BD">
        <w:rPr>
          <w:sz w:val="20"/>
          <w:szCs w:val="20"/>
        </w:rPr>
        <w:t>ями</w:t>
      </w:r>
      <w:proofErr w:type="spellEnd"/>
      <w:r w:rsidRPr="007E68BD">
        <w:rPr>
          <w:sz w:val="20"/>
          <w:szCs w:val="20"/>
        </w:rPr>
        <w:t>) все(х) действующие(х) требования(й) и условия(й) законодательства о природопользовании при использовании объекта(</w:t>
      </w:r>
      <w:proofErr w:type="spellStart"/>
      <w:r w:rsidRPr="007E68BD">
        <w:rPr>
          <w:sz w:val="20"/>
          <w:szCs w:val="20"/>
        </w:rPr>
        <w:t>ов</w:t>
      </w:r>
      <w:proofErr w:type="spellEnd"/>
      <w:r w:rsidRPr="007E68BD">
        <w:rPr>
          <w:sz w:val="20"/>
          <w:szCs w:val="20"/>
        </w:rPr>
        <w:t>) недвижимости, передаваемого(</w:t>
      </w:r>
      <w:proofErr w:type="spellStart"/>
      <w:r w:rsidRPr="007E68BD">
        <w:rPr>
          <w:sz w:val="20"/>
          <w:szCs w:val="20"/>
        </w:rPr>
        <w:t>ых</w:t>
      </w:r>
      <w:proofErr w:type="spellEnd"/>
      <w:r w:rsidRPr="007E68BD">
        <w:rPr>
          <w:sz w:val="20"/>
          <w:szCs w:val="20"/>
        </w:rPr>
        <w:t xml:space="preserve">) Кредитору в залог в соответствии с </w:t>
      </w:r>
      <w:proofErr w:type="spellStart"/>
      <w:r w:rsidRPr="007E68BD">
        <w:rPr>
          <w:sz w:val="20"/>
          <w:szCs w:val="20"/>
        </w:rPr>
        <w:t>п.п</w:t>
      </w:r>
      <w:proofErr w:type="spellEnd"/>
      <w:r w:rsidRPr="007E68BD">
        <w:rPr>
          <w:sz w:val="20"/>
          <w:szCs w:val="20"/>
        </w:rPr>
        <w:t>. 9.1.1.1 - 9.1.1.17 Договора.»</w:t>
      </w:r>
    </w:p>
    <w:p w:rsidR="00DB4673" w:rsidRPr="007E68BD" w:rsidRDefault="00DB4673" w:rsidP="00DB4673">
      <w:pPr>
        <w:jc w:val="both"/>
        <w:rPr>
          <w:sz w:val="20"/>
          <w:szCs w:val="20"/>
        </w:rPr>
      </w:pPr>
      <w:r w:rsidRPr="007E68BD">
        <w:rPr>
          <w:sz w:val="20"/>
          <w:szCs w:val="20"/>
        </w:rPr>
        <w:tab/>
      </w:r>
    </w:p>
    <w:p w:rsidR="00DB4673" w:rsidRPr="007E68BD" w:rsidRDefault="00DB4673" w:rsidP="00202D95">
      <w:pPr>
        <w:numPr>
          <w:ilvl w:val="0"/>
          <w:numId w:val="15"/>
        </w:numPr>
        <w:jc w:val="both"/>
        <w:rPr>
          <w:color w:val="000000"/>
          <w:sz w:val="20"/>
          <w:szCs w:val="20"/>
        </w:rPr>
      </w:pPr>
      <w:r w:rsidRPr="007E68BD">
        <w:rPr>
          <w:color w:val="000000"/>
          <w:sz w:val="20"/>
          <w:szCs w:val="20"/>
        </w:rPr>
        <w:t>Пункты 9.1.1.3 - 9.1.1.7 Договоров читать в следующей редакции:</w:t>
      </w:r>
    </w:p>
    <w:p w:rsidR="00DB4673" w:rsidRPr="007E68BD" w:rsidRDefault="00DB4673" w:rsidP="00DB4673">
      <w:pPr>
        <w:ind w:firstLine="709"/>
        <w:jc w:val="both"/>
        <w:rPr>
          <w:color w:val="000000"/>
          <w:sz w:val="20"/>
          <w:szCs w:val="20"/>
        </w:rPr>
      </w:pPr>
      <w:r w:rsidRPr="007E68BD">
        <w:rPr>
          <w:color w:val="000000"/>
          <w:sz w:val="20"/>
          <w:szCs w:val="20"/>
        </w:rPr>
        <w:t>«9.1.1.3.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1 земельный участок, назначение объекта: </w:t>
      </w:r>
      <w:r w:rsidRPr="007E68BD">
        <w:rPr>
          <w:color w:val="000000"/>
          <w:spacing w:val="-6"/>
          <w:sz w:val="20"/>
          <w:szCs w:val="20"/>
        </w:rPr>
        <w:t>земли населенных пунктов, разрешенное использование: для сельскохозяйственного производства</w:t>
      </w:r>
      <w:r w:rsidRPr="007E68BD">
        <w:rPr>
          <w:color w:val="000000"/>
          <w:sz w:val="20"/>
          <w:szCs w:val="20"/>
        </w:rPr>
        <w:t xml:space="preserve">,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z w:val="20"/>
          <w:szCs w:val="20"/>
        </w:rPr>
        <w:t>40 385 500 (Сорок миллионов триста восемьдесят пять тысяч пятьсот) рублей.</w:t>
      </w:r>
      <w:r w:rsidRPr="007E68BD">
        <w:rPr>
          <w:color w:val="000000"/>
          <w:spacing w:val="-6"/>
          <w:sz w:val="20"/>
          <w:szCs w:val="20"/>
        </w:rPr>
        <w:t xml:space="preserve"> </w:t>
      </w:r>
      <w:r w:rsidRPr="007E68BD">
        <w:rPr>
          <w:color w:val="000000"/>
          <w:sz w:val="20"/>
          <w:szCs w:val="20"/>
        </w:rPr>
        <w:t>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left="960" w:firstLine="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9.1.1.4. Недвижимое имущество (последующий залог, Первоначальный залогодержатель – Кредитор)</w:t>
      </w:r>
    </w:p>
    <w:p w:rsidR="00DB4673" w:rsidRPr="007E68BD" w:rsidRDefault="00DB4673" w:rsidP="00202D95">
      <w:pPr>
        <w:numPr>
          <w:ilvl w:val="0"/>
          <w:numId w:val="14"/>
        </w:numPr>
        <w:ind w:left="0" w:firstLine="709"/>
        <w:jc w:val="both"/>
        <w:rPr>
          <w:color w:val="000000"/>
          <w:sz w:val="20"/>
          <w:szCs w:val="20"/>
        </w:rPr>
      </w:pPr>
      <w:r w:rsidRPr="007E68BD">
        <w:rPr>
          <w:color w:val="000000"/>
          <w:sz w:val="20"/>
          <w:szCs w:val="20"/>
        </w:rPr>
        <w:t xml:space="preserve">Предмет залога: 2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pacing w:val="-10"/>
          <w:sz w:val="20"/>
          <w:szCs w:val="20"/>
        </w:rPr>
        <w:t>27 148 200 (Двадцать семь миллионов сто сорок восемь тысяч двести)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9.1.1.5.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24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pacing w:val="-12"/>
          <w:sz w:val="20"/>
          <w:szCs w:val="20"/>
        </w:rPr>
        <w:t>257 677 500</w:t>
      </w:r>
      <w:r w:rsidRPr="007E68BD">
        <w:rPr>
          <w:bCs/>
          <w:color w:val="000000"/>
          <w:spacing w:val="-12"/>
          <w:sz w:val="20"/>
          <w:szCs w:val="20"/>
          <w:lang w:val="en-US"/>
        </w:rPr>
        <w:t> </w:t>
      </w:r>
      <w:r w:rsidRPr="007E68BD">
        <w:rPr>
          <w:bCs/>
          <w:color w:val="000000"/>
          <w:spacing w:val="-12"/>
          <w:sz w:val="20"/>
          <w:szCs w:val="20"/>
        </w:rPr>
        <w:t>(Двести пятьдесят семь миллионов шестьсот семьдесят семь тысяч пятьсот)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9.1.1.6.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11 земельных участков,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color w:val="000000"/>
          <w:spacing w:val="-6"/>
          <w:sz w:val="20"/>
          <w:szCs w:val="20"/>
        </w:rPr>
        <w:t>20 598 600 (Двадцать миллионов пятьсот девяносто восемь тысяч шестьсот) рублей</w:t>
      </w:r>
      <w:r w:rsidRPr="007E68BD">
        <w:rPr>
          <w:color w:val="000000"/>
          <w:sz w:val="20"/>
          <w:szCs w:val="20"/>
        </w:rPr>
        <w:t xml:space="preserve">. Залоговая стоимость определяется на основании рыночной стоимости с использованием залогового дисконта в размере 40 (Сорок) процентов; </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9.1.1.7. 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color w:val="000000"/>
          <w:sz w:val="20"/>
          <w:szCs w:val="20"/>
        </w:rPr>
      </w:pPr>
      <w:r w:rsidRPr="007E68BD">
        <w:rPr>
          <w:color w:val="000000"/>
          <w:sz w:val="20"/>
          <w:szCs w:val="20"/>
        </w:rPr>
        <w:t xml:space="preserve">Предмет залога: 2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color w:val="000000"/>
          <w:spacing w:val="-4"/>
          <w:sz w:val="20"/>
          <w:szCs w:val="20"/>
        </w:rPr>
        <w:t>1 561 000 (Один миллион пятьсот шестьдесят одна тысяча)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1"/>
        </w:tabs>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1"/>
        </w:tabs>
        <w:ind w:left="709"/>
        <w:jc w:val="both"/>
        <w:rPr>
          <w:color w:val="000000"/>
          <w:sz w:val="20"/>
          <w:szCs w:val="20"/>
        </w:rPr>
      </w:pPr>
    </w:p>
    <w:p w:rsidR="00DB4673" w:rsidRPr="007E68BD" w:rsidRDefault="00DB4673" w:rsidP="00202D95">
      <w:pPr>
        <w:numPr>
          <w:ilvl w:val="0"/>
          <w:numId w:val="15"/>
        </w:numPr>
        <w:jc w:val="both"/>
        <w:rPr>
          <w:color w:val="000000"/>
          <w:sz w:val="20"/>
          <w:szCs w:val="20"/>
        </w:rPr>
      </w:pPr>
      <w:r w:rsidRPr="007E68BD">
        <w:rPr>
          <w:color w:val="000000"/>
          <w:sz w:val="20"/>
          <w:szCs w:val="20"/>
        </w:rPr>
        <w:t xml:space="preserve">Пункт 9.1.1.9 </w:t>
      </w:r>
      <w:proofErr w:type="gramStart"/>
      <w:r w:rsidRPr="007E68BD">
        <w:rPr>
          <w:color w:val="000000"/>
          <w:sz w:val="20"/>
          <w:szCs w:val="20"/>
        </w:rPr>
        <w:t>Договоров  читать</w:t>
      </w:r>
      <w:proofErr w:type="gramEnd"/>
      <w:r w:rsidRPr="007E68BD">
        <w:rPr>
          <w:color w:val="000000"/>
          <w:sz w:val="20"/>
          <w:szCs w:val="20"/>
        </w:rPr>
        <w:t xml:space="preserve"> в следующей редакции:</w:t>
      </w:r>
    </w:p>
    <w:p w:rsidR="00DB4673" w:rsidRPr="007E68BD" w:rsidRDefault="00DB4673" w:rsidP="00DB4673">
      <w:pPr>
        <w:ind w:firstLine="720"/>
        <w:jc w:val="both"/>
        <w:rPr>
          <w:color w:val="000000"/>
          <w:spacing w:val="-6"/>
          <w:sz w:val="20"/>
          <w:szCs w:val="20"/>
        </w:rPr>
      </w:pPr>
      <w:r w:rsidRPr="007E68BD">
        <w:rPr>
          <w:color w:val="000000"/>
          <w:sz w:val="20"/>
          <w:szCs w:val="20"/>
        </w:rPr>
        <w:t xml:space="preserve">«9.1.1.9. </w:t>
      </w:r>
      <w:r w:rsidRPr="007E68BD">
        <w:rPr>
          <w:color w:val="000000"/>
          <w:spacing w:val="-6"/>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p>
    <w:p w:rsidR="00DB4673" w:rsidRPr="007E68BD" w:rsidRDefault="00DB4673" w:rsidP="00DB4673">
      <w:pPr>
        <w:tabs>
          <w:tab w:val="left" w:pos="1134"/>
        </w:tabs>
        <w:jc w:val="both"/>
        <w:rPr>
          <w:color w:val="000000"/>
          <w:sz w:val="20"/>
          <w:szCs w:val="20"/>
        </w:rPr>
      </w:pPr>
      <w:r w:rsidRPr="007E68BD">
        <w:rPr>
          <w:color w:val="000000"/>
          <w:sz w:val="20"/>
          <w:szCs w:val="20"/>
        </w:rPr>
        <w:t xml:space="preserve">А)6 земельных участков, расположенных по адресу: г. Рязань, р-н Песочня (Октябрьский округ), </w:t>
      </w:r>
      <w:r w:rsidRPr="007E68BD">
        <w:rPr>
          <w:color w:val="000000"/>
          <w:spacing w:val="-2"/>
          <w:sz w:val="20"/>
          <w:szCs w:val="20"/>
        </w:rPr>
        <w:t>залоговой стоимостью не менее 600 932 000 (Шестьсот миллионов девятьсот тридцать две тысячи)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jc w:val="both"/>
        <w:rPr>
          <w:color w:val="000000"/>
          <w:sz w:val="20"/>
          <w:szCs w:val="20"/>
        </w:rPr>
      </w:pPr>
      <w:r w:rsidRPr="007E68BD">
        <w:rPr>
          <w:color w:val="000000"/>
          <w:sz w:val="20"/>
          <w:szCs w:val="20"/>
        </w:rPr>
        <w:t xml:space="preserve">Б) 9 земельных участков, расположенных по адресу: г. Рязань, р-н Песочня (Октябрьский округ), </w:t>
      </w:r>
      <w:r w:rsidRPr="007E68BD">
        <w:rPr>
          <w:color w:val="000000"/>
          <w:spacing w:val="-2"/>
          <w:sz w:val="20"/>
          <w:szCs w:val="20"/>
        </w:rPr>
        <w:t>залоговой стоимостью не менее 75 670 146,38 (Семьдесят пять миллионов шестьсот семьдесят тысяч сто сорок шесть) рублей 38 коп.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залогодатель: ООО «</w:t>
      </w:r>
      <w:proofErr w:type="spellStart"/>
      <w:r w:rsidRPr="007E68BD">
        <w:rPr>
          <w:color w:val="000000"/>
          <w:sz w:val="20"/>
          <w:szCs w:val="20"/>
        </w:rPr>
        <w:t>Агроконтакт</w:t>
      </w:r>
      <w:proofErr w:type="spellEnd"/>
      <w:r w:rsidRPr="007E68BD">
        <w:rPr>
          <w:color w:val="000000"/>
          <w:sz w:val="20"/>
          <w:szCs w:val="20"/>
        </w:rPr>
        <w:t>», адрес: 390029, г. Рязань, ул. Чкалова, д. 54</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ИНН залогодателя: 6234041645; ОГРН залогодателя: 1076234006397.»</w:t>
      </w:r>
    </w:p>
    <w:p w:rsidR="00DB4673" w:rsidRPr="007E68BD" w:rsidRDefault="00DB4673" w:rsidP="00DB4673">
      <w:pPr>
        <w:jc w:val="both"/>
        <w:rPr>
          <w:color w:val="000000"/>
          <w:sz w:val="20"/>
          <w:szCs w:val="20"/>
        </w:rPr>
      </w:pPr>
    </w:p>
    <w:p w:rsidR="00DB4673" w:rsidRPr="007E68BD" w:rsidRDefault="00DB4673" w:rsidP="00202D95">
      <w:pPr>
        <w:widowControl w:val="0"/>
        <w:numPr>
          <w:ilvl w:val="0"/>
          <w:numId w:val="15"/>
        </w:numPr>
        <w:jc w:val="both"/>
        <w:rPr>
          <w:color w:val="000000"/>
          <w:sz w:val="20"/>
          <w:szCs w:val="20"/>
          <w:lang w:bidi="hi-IN"/>
        </w:rPr>
      </w:pPr>
      <w:r w:rsidRPr="007E68BD">
        <w:rPr>
          <w:color w:val="000000"/>
          <w:sz w:val="20"/>
          <w:szCs w:val="20"/>
          <w:lang w:bidi="hi-IN"/>
        </w:rPr>
        <w:t xml:space="preserve">Пункт 9.1.1 Договоров </w:t>
      </w:r>
      <w:r w:rsidRPr="007E68BD">
        <w:rPr>
          <w:color w:val="000000"/>
          <w:spacing w:val="-4"/>
          <w:sz w:val="20"/>
          <w:szCs w:val="20"/>
        </w:rPr>
        <w:t>НКЛ</w:t>
      </w:r>
      <w:r w:rsidRPr="007E68BD">
        <w:rPr>
          <w:color w:val="000000"/>
          <w:sz w:val="20"/>
          <w:szCs w:val="20"/>
        </w:rPr>
        <w:t xml:space="preserve"> </w:t>
      </w:r>
      <w:r w:rsidRPr="007E68BD">
        <w:rPr>
          <w:color w:val="000000"/>
          <w:sz w:val="20"/>
          <w:szCs w:val="20"/>
          <w:lang w:bidi="hi-IN"/>
        </w:rPr>
        <w:t>дополнить следующим подпунктом:</w:t>
      </w:r>
    </w:p>
    <w:p w:rsidR="00DB4673" w:rsidRPr="007E68BD" w:rsidRDefault="00DB4673" w:rsidP="00DB4673">
      <w:pPr>
        <w:ind w:firstLine="720"/>
        <w:jc w:val="both"/>
        <w:rPr>
          <w:color w:val="000000"/>
          <w:spacing w:val="-8"/>
          <w:sz w:val="20"/>
          <w:szCs w:val="20"/>
        </w:rPr>
      </w:pPr>
      <w:r w:rsidRPr="007E68BD">
        <w:rPr>
          <w:color w:val="000000"/>
          <w:sz w:val="20"/>
          <w:szCs w:val="20"/>
        </w:rPr>
        <w:t xml:space="preserve">«9.1.1.17. </w:t>
      </w:r>
      <w:r w:rsidRPr="007E68BD">
        <w:rPr>
          <w:color w:val="000000"/>
          <w:spacing w:val="-8"/>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pacing w:val="-12"/>
          <w:sz w:val="20"/>
          <w:szCs w:val="20"/>
        </w:rPr>
      </w:pPr>
      <w:r w:rsidRPr="007E68BD">
        <w:rPr>
          <w:color w:val="000000"/>
          <w:spacing w:val="-12"/>
          <w:sz w:val="20"/>
          <w:szCs w:val="20"/>
        </w:rPr>
        <w:t xml:space="preserve">Предмет залога: </w:t>
      </w:r>
      <w:r w:rsidRPr="007E68BD">
        <w:rPr>
          <w:b/>
          <w:color w:val="000000"/>
          <w:spacing w:val="-12"/>
          <w:sz w:val="20"/>
          <w:szCs w:val="20"/>
        </w:rPr>
        <w:t>5</w:t>
      </w:r>
      <w:r w:rsidRPr="007E68BD">
        <w:rPr>
          <w:iCs/>
          <w:color w:val="000000"/>
          <w:spacing w:val="-12"/>
          <w:sz w:val="20"/>
          <w:szCs w:val="20"/>
        </w:rPr>
        <w:t xml:space="preserve"> земельных участков, назначение объекта: </w:t>
      </w:r>
      <w:r w:rsidRPr="007E68BD">
        <w:rPr>
          <w:color w:val="000000"/>
          <w:spacing w:val="-12"/>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pacing w:val="-12"/>
          <w:sz w:val="20"/>
          <w:szCs w:val="20"/>
        </w:rPr>
        <w:t xml:space="preserve"> находящиеся по адресу: Рязанская область, </w:t>
      </w:r>
      <w:r w:rsidRPr="007E68BD">
        <w:rPr>
          <w:color w:val="000000"/>
          <w:spacing w:val="-12"/>
          <w:sz w:val="20"/>
          <w:szCs w:val="20"/>
        </w:rPr>
        <w:t xml:space="preserve">Рязанский район, </w:t>
      </w:r>
      <w:r w:rsidRPr="007E68BD">
        <w:rPr>
          <w:bCs/>
          <w:color w:val="000000"/>
          <w:spacing w:val="-12"/>
          <w:sz w:val="20"/>
          <w:szCs w:val="20"/>
        </w:rPr>
        <w:t xml:space="preserve">в районе </w:t>
      </w:r>
      <w:r w:rsidRPr="007E68BD">
        <w:rPr>
          <w:color w:val="000000"/>
          <w:spacing w:val="-12"/>
          <w:sz w:val="20"/>
          <w:szCs w:val="20"/>
        </w:rPr>
        <w:t xml:space="preserve">с. </w:t>
      </w:r>
      <w:proofErr w:type="spellStart"/>
      <w:r w:rsidRPr="007E68BD">
        <w:rPr>
          <w:color w:val="000000"/>
          <w:spacing w:val="-12"/>
          <w:sz w:val="20"/>
          <w:szCs w:val="20"/>
        </w:rPr>
        <w:t>Дядьково</w:t>
      </w:r>
      <w:proofErr w:type="spellEnd"/>
      <w:r w:rsidRPr="007E68BD">
        <w:rPr>
          <w:iCs/>
          <w:color w:val="000000"/>
          <w:spacing w:val="-12"/>
          <w:sz w:val="20"/>
          <w:szCs w:val="20"/>
        </w:rPr>
        <w:t>,</w:t>
      </w:r>
      <w:r w:rsidRPr="007E68BD">
        <w:rPr>
          <w:color w:val="000000"/>
          <w:spacing w:val="-12"/>
          <w:sz w:val="20"/>
          <w:szCs w:val="20"/>
        </w:rPr>
        <w:t xml:space="preserve"> залоговой стоимостью не менее </w:t>
      </w:r>
      <w:r w:rsidRPr="007E68BD">
        <w:rPr>
          <w:bCs/>
          <w:color w:val="000000"/>
          <w:spacing w:val="-12"/>
          <w:sz w:val="20"/>
          <w:szCs w:val="20"/>
        </w:rPr>
        <w:t>18 554 500</w:t>
      </w:r>
      <w:r w:rsidRPr="007E68BD">
        <w:rPr>
          <w:bCs/>
          <w:color w:val="000000"/>
          <w:spacing w:val="-12"/>
          <w:sz w:val="20"/>
          <w:szCs w:val="20"/>
          <w:lang w:val="en-US"/>
        </w:rPr>
        <w:t> </w:t>
      </w:r>
      <w:r w:rsidRPr="007E68BD">
        <w:rPr>
          <w:bCs/>
          <w:color w:val="000000"/>
          <w:spacing w:val="-12"/>
          <w:sz w:val="20"/>
          <w:szCs w:val="20"/>
        </w:rPr>
        <w:t xml:space="preserve">(Восемнадцать миллионов пятьсот пятьдесят четыре тысячи пятьсот) </w:t>
      </w:r>
      <w:r w:rsidRPr="007E68BD">
        <w:rPr>
          <w:bCs/>
          <w:color w:val="000000"/>
          <w:spacing w:val="-12"/>
          <w:sz w:val="20"/>
          <w:szCs w:val="20"/>
        </w:rPr>
        <w:lastRenderedPageBreak/>
        <w:t>рублей.</w:t>
      </w:r>
      <w:r w:rsidRPr="007E68BD">
        <w:rPr>
          <w:color w:val="000000"/>
          <w:spacing w:val="-12"/>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ind w:left="960"/>
        <w:jc w:val="both"/>
        <w:rPr>
          <w:color w:val="000000"/>
          <w:sz w:val="20"/>
          <w:szCs w:val="20"/>
        </w:rPr>
      </w:pPr>
      <w:r w:rsidRPr="007E68BD">
        <w:rPr>
          <w:color w:val="000000"/>
          <w:sz w:val="20"/>
          <w:szCs w:val="20"/>
        </w:rPr>
        <w:t>•</w:t>
      </w:r>
      <w:r w:rsidRPr="007E68BD">
        <w:rPr>
          <w:color w:val="000000"/>
          <w:sz w:val="20"/>
          <w:szCs w:val="20"/>
        </w:rPr>
        <w:tab/>
      </w:r>
      <w:r w:rsidRPr="007E68BD">
        <w:rPr>
          <w:color w:val="000000"/>
          <w:spacing w:val="-6"/>
          <w:sz w:val="20"/>
          <w:szCs w:val="20"/>
        </w:rPr>
        <w:t>залогодатель: ООО «</w:t>
      </w:r>
      <w:proofErr w:type="spellStart"/>
      <w:r w:rsidRPr="007E68BD">
        <w:rPr>
          <w:color w:val="000000"/>
          <w:spacing w:val="-6"/>
          <w:sz w:val="20"/>
          <w:szCs w:val="20"/>
        </w:rPr>
        <w:t>АгроЗемИнвест</w:t>
      </w:r>
      <w:proofErr w:type="spellEnd"/>
      <w:r w:rsidRPr="007E68BD">
        <w:rPr>
          <w:color w:val="000000"/>
          <w:spacing w:val="-6"/>
          <w:sz w:val="20"/>
          <w:szCs w:val="20"/>
        </w:rPr>
        <w:t>», ИНН: 6234058744; ОГРН: 1086234010004</w:t>
      </w:r>
      <w:r w:rsidRPr="007E68BD">
        <w:rPr>
          <w:color w:val="000000"/>
          <w:sz w:val="20"/>
          <w:szCs w:val="20"/>
        </w:rPr>
        <w:t>.»</w:t>
      </w:r>
    </w:p>
    <w:p w:rsidR="00DB4673" w:rsidRPr="007E68BD" w:rsidRDefault="00DB4673" w:rsidP="00DB4673">
      <w:pPr>
        <w:tabs>
          <w:tab w:val="left" w:pos="1134"/>
        </w:tabs>
        <w:ind w:left="960"/>
        <w:jc w:val="both"/>
        <w:rPr>
          <w:color w:val="000000"/>
          <w:sz w:val="20"/>
          <w:szCs w:val="20"/>
        </w:rPr>
      </w:pPr>
    </w:p>
    <w:p w:rsidR="00DB4673" w:rsidRPr="007E68BD" w:rsidRDefault="00DB4673" w:rsidP="00202D95">
      <w:pPr>
        <w:numPr>
          <w:ilvl w:val="0"/>
          <w:numId w:val="15"/>
        </w:numPr>
        <w:jc w:val="both"/>
        <w:rPr>
          <w:color w:val="000000"/>
          <w:sz w:val="20"/>
          <w:szCs w:val="20"/>
        </w:rPr>
      </w:pPr>
      <w:r w:rsidRPr="007E68BD">
        <w:rPr>
          <w:color w:val="000000"/>
          <w:sz w:val="20"/>
          <w:szCs w:val="20"/>
        </w:rPr>
        <w:t xml:space="preserve">Пункт 9.2 Договоров </w:t>
      </w:r>
      <w:r w:rsidRPr="007E68BD">
        <w:rPr>
          <w:color w:val="000000"/>
          <w:spacing w:val="-4"/>
          <w:sz w:val="20"/>
          <w:szCs w:val="20"/>
        </w:rPr>
        <w:t>НКЛ</w:t>
      </w:r>
      <w:r w:rsidRPr="007E68BD">
        <w:rPr>
          <w:color w:val="000000"/>
          <w:sz w:val="20"/>
          <w:szCs w:val="20"/>
        </w:rPr>
        <w:t xml:space="preserve"> №1 читать в следующей редакции:</w:t>
      </w:r>
    </w:p>
    <w:p w:rsidR="00DB4673" w:rsidRPr="007E68BD" w:rsidRDefault="00DB4673" w:rsidP="00DB4673">
      <w:pPr>
        <w:ind w:firstLine="709"/>
        <w:jc w:val="both"/>
        <w:rPr>
          <w:color w:val="000000"/>
          <w:sz w:val="20"/>
          <w:szCs w:val="20"/>
        </w:rPr>
      </w:pPr>
      <w:r w:rsidRPr="007E68BD">
        <w:rPr>
          <w:color w:val="000000"/>
          <w:sz w:val="20"/>
          <w:szCs w:val="20"/>
        </w:rPr>
        <w:t>«9.2. Заемщику предоставляется отсрочка с даты, следующей за датой заключения Договора (включительно) для:</w:t>
      </w:r>
    </w:p>
    <w:p w:rsidR="00DB4673" w:rsidRPr="007E68BD" w:rsidRDefault="00DB4673" w:rsidP="00DB4673">
      <w:pPr>
        <w:ind w:firstLine="709"/>
        <w:jc w:val="both"/>
        <w:rPr>
          <w:color w:val="000000"/>
          <w:sz w:val="20"/>
          <w:szCs w:val="20"/>
        </w:rPr>
      </w:pPr>
      <w:r w:rsidRPr="007E68BD">
        <w:rPr>
          <w:color w:val="000000"/>
          <w:sz w:val="20"/>
          <w:szCs w:val="20"/>
        </w:rPr>
        <w:t xml:space="preserve">- заключения договора залога в отношении обеспечения, указанного в </w:t>
      </w:r>
      <w:proofErr w:type="spellStart"/>
      <w:r w:rsidRPr="007E68BD">
        <w:rPr>
          <w:color w:val="000000"/>
          <w:sz w:val="20"/>
          <w:szCs w:val="20"/>
        </w:rPr>
        <w:t>п.п</w:t>
      </w:r>
      <w:proofErr w:type="spellEnd"/>
      <w:r w:rsidRPr="007E68BD">
        <w:rPr>
          <w:color w:val="000000"/>
          <w:sz w:val="20"/>
          <w:szCs w:val="20"/>
        </w:rPr>
        <w:t xml:space="preserve">. </w:t>
      </w:r>
      <w:r w:rsidRPr="007E68BD">
        <w:rPr>
          <w:color w:val="000000"/>
          <w:spacing w:val="-6"/>
          <w:sz w:val="20"/>
          <w:szCs w:val="20"/>
        </w:rPr>
        <w:t>9.1.1.1-</w:t>
      </w:r>
      <w:r w:rsidRPr="007E68BD">
        <w:rPr>
          <w:color w:val="000000"/>
          <w:spacing w:val="-8"/>
          <w:sz w:val="20"/>
          <w:szCs w:val="20"/>
        </w:rPr>
        <w:t xml:space="preserve">9.1.1.17, </w:t>
      </w:r>
      <w:r w:rsidRPr="007E68BD">
        <w:rPr>
          <w:color w:val="000000"/>
          <w:sz w:val="20"/>
          <w:szCs w:val="20"/>
        </w:rPr>
        <w:t>9.1.4.1-9.1.4.11 Договора на срок 60(Шестьдесят) календарных дня(ей).</w:t>
      </w:r>
    </w:p>
    <w:p w:rsidR="00DB4673" w:rsidRPr="007E68BD" w:rsidRDefault="00DB4673" w:rsidP="00DB4673">
      <w:pPr>
        <w:ind w:firstLine="709"/>
        <w:jc w:val="both"/>
        <w:rPr>
          <w:color w:val="000000"/>
          <w:sz w:val="20"/>
          <w:szCs w:val="20"/>
        </w:rPr>
      </w:pPr>
      <w:r w:rsidRPr="007E68BD">
        <w:rPr>
          <w:color w:val="000000"/>
          <w:sz w:val="20"/>
          <w:szCs w:val="20"/>
        </w:rPr>
        <w:t xml:space="preserve">- заключения договора залога в отношении обеспечения, указанного в </w:t>
      </w:r>
      <w:proofErr w:type="spellStart"/>
      <w:r w:rsidRPr="007E68BD">
        <w:rPr>
          <w:color w:val="000000"/>
          <w:sz w:val="20"/>
          <w:szCs w:val="20"/>
        </w:rPr>
        <w:t>п.п</w:t>
      </w:r>
      <w:proofErr w:type="spellEnd"/>
      <w:r w:rsidRPr="007E68BD">
        <w:rPr>
          <w:color w:val="000000"/>
          <w:sz w:val="20"/>
          <w:szCs w:val="20"/>
        </w:rPr>
        <w:t>. 9.1.5.1-9.1.5.5, 9.1.6.1-9.1.6.5 Договора на срок 30(Тридцать) календарных дня(ей).»</w:t>
      </w:r>
    </w:p>
    <w:p w:rsidR="00DB4673" w:rsidRPr="007E68BD" w:rsidRDefault="00DB4673" w:rsidP="00DB4673">
      <w:pPr>
        <w:jc w:val="both"/>
        <w:rPr>
          <w:color w:val="000000"/>
          <w:sz w:val="20"/>
          <w:szCs w:val="20"/>
        </w:rPr>
      </w:pPr>
    </w:p>
    <w:p w:rsidR="00DB4673" w:rsidRPr="007E68BD" w:rsidRDefault="00DB4673" w:rsidP="00202D95">
      <w:pPr>
        <w:numPr>
          <w:ilvl w:val="0"/>
          <w:numId w:val="15"/>
        </w:numPr>
        <w:jc w:val="both"/>
        <w:rPr>
          <w:color w:val="000000"/>
          <w:sz w:val="20"/>
          <w:szCs w:val="20"/>
        </w:rPr>
      </w:pPr>
      <w:r w:rsidRPr="007E68BD">
        <w:rPr>
          <w:color w:val="000000"/>
          <w:sz w:val="20"/>
          <w:szCs w:val="20"/>
        </w:rPr>
        <w:t xml:space="preserve">Пункт 9.2 Договоров </w:t>
      </w:r>
      <w:r w:rsidRPr="007E68BD">
        <w:rPr>
          <w:color w:val="000000"/>
          <w:spacing w:val="-4"/>
          <w:sz w:val="20"/>
          <w:szCs w:val="20"/>
        </w:rPr>
        <w:t>НКЛ</w:t>
      </w:r>
      <w:r w:rsidRPr="007E68BD">
        <w:rPr>
          <w:color w:val="000000"/>
          <w:sz w:val="20"/>
          <w:szCs w:val="20"/>
        </w:rPr>
        <w:t xml:space="preserve"> №2 –4 читать в следующей редакции:</w:t>
      </w:r>
    </w:p>
    <w:p w:rsidR="00DB4673" w:rsidRPr="007E68BD" w:rsidRDefault="00DB4673" w:rsidP="00DB4673">
      <w:pPr>
        <w:ind w:firstLine="709"/>
        <w:jc w:val="both"/>
        <w:rPr>
          <w:sz w:val="20"/>
          <w:szCs w:val="20"/>
        </w:rPr>
      </w:pPr>
      <w:r w:rsidRPr="007E68BD">
        <w:rPr>
          <w:sz w:val="20"/>
          <w:szCs w:val="20"/>
        </w:rPr>
        <w:t>«9.2. Заемщику предоставляется отсрочка с даты, следующей за датой заключения Договора (включительно) для:</w:t>
      </w:r>
    </w:p>
    <w:p w:rsidR="00DB4673" w:rsidRPr="007E68BD" w:rsidRDefault="00DB4673" w:rsidP="00DB4673">
      <w:pPr>
        <w:ind w:firstLine="709"/>
        <w:jc w:val="both"/>
        <w:rPr>
          <w:sz w:val="20"/>
          <w:szCs w:val="20"/>
        </w:rPr>
      </w:pPr>
      <w:r w:rsidRPr="007E68BD">
        <w:rPr>
          <w:sz w:val="20"/>
          <w:szCs w:val="20"/>
        </w:rPr>
        <w:t xml:space="preserve">- заключения договора залога в отношении обеспечения, указанного в </w:t>
      </w:r>
      <w:proofErr w:type="spellStart"/>
      <w:r w:rsidRPr="007E68BD">
        <w:rPr>
          <w:sz w:val="20"/>
          <w:szCs w:val="20"/>
        </w:rPr>
        <w:t>п.п</w:t>
      </w:r>
      <w:proofErr w:type="spellEnd"/>
      <w:r w:rsidRPr="007E68BD">
        <w:rPr>
          <w:sz w:val="20"/>
          <w:szCs w:val="20"/>
        </w:rPr>
        <w:t xml:space="preserve">. </w:t>
      </w:r>
      <w:r w:rsidRPr="007E68BD">
        <w:rPr>
          <w:spacing w:val="-6"/>
          <w:sz w:val="20"/>
          <w:szCs w:val="20"/>
        </w:rPr>
        <w:t>9.1.1.1-</w:t>
      </w:r>
      <w:r w:rsidRPr="007E68BD">
        <w:rPr>
          <w:spacing w:val="-8"/>
          <w:sz w:val="20"/>
          <w:szCs w:val="20"/>
        </w:rPr>
        <w:t xml:space="preserve">9.1.1.17, </w:t>
      </w:r>
      <w:r w:rsidRPr="007E68BD">
        <w:rPr>
          <w:sz w:val="20"/>
          <w:szCs w:val="20"/>
        </w:rPr>
        <w:t>9.1.4.1-9.1.4.11 Договора на срок 60(Шестьдесят) календарных дня(ей).</w:t>
      </w:r>
    </w:p>
    <w:p w:rsidR="00DB4673" w:rsidRPr="007E68BD" w:rsidRDefault="00DB4673" w:rsidP="00DB4673">
      <w:pPr>
        <w:ind w:firstLine="709"/>
        <w:jc w:val="both"/>
        <w:rPr>
          <w:sz w:val="20"/>
          <w:szCs w:val="20"/>
        </w:rPr>
      </w:pPr>
      <w:r w:rsidRPr="007E68BD">
        <w:rPr>
          <w:sz w:val="20"/>
          <w:szCs w:val="20"/>
        </w:rPr>
        <w:t xml:space="preserve">- заключения договора залога в отношении обеспечения, указанного в </w:t>
      </w:r>
      <w:proofErr w:type="spellStart"/>
      <w:r w:rsidRPr="007E68BD">
        <w:rPr>
          <w:sz w:val="20"/>
          <w:szCs w:val="20"/>
        </w:rPr>
        <w:t>п.п</w:t>
      </w:r>
      <w:proofErr w:type="spellEnd"/>
      <w:r w:rsidRPr="007E68BD">
        <w:rPr>
          <w:sz w:val="20"/>
          <w:szCs w:val="20"/>
        </w:rPr>
        <w:t>. 9.1.5.1-9.1.5.4, 9.1.6.1-9.1.6.5 Договора на срок 30(Тридцать) календарных дня(ей).»</w:t>
      </w:r>
    </w:p>
    <w:p w:rsidR="00DB4673" w:rsidRPr="007E68BD" w:rsidRDefault="00DB4673" w:rsidP="00DB4673">
      <w:pPr>
        <w:pStyle w:val="35"/>
        <w:spacing w:after="0"/>
        <w:jc w:val="both"/>
        <w:rPr>
          <w:color w:val="000000"/>
          <w:sz w:val="20"/>
          <w:szCs w:val="20"/>
        </w:rPr>
      </w:pPr>
    </w:p>
    <w:p w:rsidR="00DB4673" w:rsidRPr="007E68BD" w:rsidRDefault="00DB4673" w:rsidP="00202D95">
      <w:pPr>
        <w:numPr>
          <w:ilvl w:val="0"/>
          <w:numId w:val="15"/>
        </w:numPr>
        <w:jc w:val="both"/>
        <w:rPr>
          <w:color w:val="000000"/>
          <w:sz w:val="20"/>
          <w:szCs w:val="20"/>
        </w:rPr>
      </w:pPr>
      <w:r w:rsidRPr="007E68BD">
        <w:rPr>
          <w:color w:val="000000"/>
          <w:sz w:val="20"/>
          <w:szCs w:val="20"/>
        </w:rPr>
        <w:t xml:space="preserve">Пункт 11.5 </w:t>
      </w:r>
      <w:proofErr w:type="gramStart"/>
      <w:r w:rsidRPr="007E68BD">
        <w:rPr>
          <w:color w:val="000000"/>
          <w:sz w:val="20"/>
          <w:szCs w:val="20"/>
        </w:rPr>
        <w:t xml:space="preserve">Договоров  </w:t>
      </w:r>
      <w:r w:rsidRPr="007E68BD">
        <w:rPr>
          <w:color w:val="000000"/>
          <w:spacing w:val="-4"/>
          <w:sz w:val="20"/>
          <w:szCs w:val="20"/>
        </w:rPr>
        <w:t>НКЛ</w:t>
      </w:r>
      <w:proofErr w:type="gramEnd"/>
      <w:r w:rsidRPr="007E68BD">
        <w:rPr>
          <w:color w:val="000000"/>
          <w:sz w:val="20"/>
          <w:szCs w:val="20"/>
        </w:rPr>
        <w:t xml:space="preserve"> №1 – 3 читать в следующей редакции:</w:t>
      </w:r>
    </w:p>
    <w:p w:rsidR="00DB4673" w:rsidRPr="007E68BD" w:rsidRDefault="00DB4673" w:rsidP="00DB4673">
      <w:pPr>
        <w:pStyle w:val="35"/>
        <w:spacing w:after="0"/>
        <w:ind w:firstLine="709"/>
        <w:jc w:val="both"/>
        <w:rPr>
          <w:color w:val="000000"/>
          <w:sz w:val="20"/>
          <w:szCs w:val="20"/>
        </w:rPr>
      </w:pPr>
      <w:r w:rsidRPr="007E68BD">
        <w:rPr>
          <w:color w:val="000000"/>
          <w:sz w:val="20"/>
          <w:szCs w:val="20"/>
        </w:rPr>
        <w:t>«11.5.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9"/>
      </w:tblGrid>
      <w:tr w:rsidR="00DB4673" w:rsidRPr="007E68BD" w:rsidTr="00DB4673">
        <w:tc>
          <w:tcPr>
            <w:tcW w:w="3936" w:type="dxa"/>
          </w:tcPr>
          <w:p w:rsidR="00DB4673" w:rsidRPr="007E68BD" w:rsidRDefault="00DB4673" w:rsidP="00DB4673">
            <w:pPr>
              <w:pStyle w:val="35"/>
              <w:spacing w:after="0"/>
              <w:rPr>
                <w:color w:val="000000"/>
                <w:sz w:val="20"/>
                <w:szCs w:val="20"/>
              </w:rPr>
            </w:pPr>
            <w:r w:rsidRPr="007E68BD">
              <w:rPr>
                <w:b/>
                <w:color w:val="000000"/>
                <w:sz w:val="20"/>
                <w:szCs w:val="20"/>
              </w:rPr>
              <w:t>Номер пункта Договора</w:t>
            </w:r>
          </w:p>
        </w:tc>
        <w:tc>
          <w:tcPr>
            <w:tcW w:w="5919" w:type="dxa"/>
          </w:tcPr>
          <w:p w:rsidR="00DB4673" w:rsidRPr="007E68BD" w:rsidRDefault="00DB4673" w:rsidP="00DB4673">
            <w:pPr>
              <w:pStyle w:val="35"/>
              <w:spacing w:after="0"/>
              <w:rPr>
                <w:b/>
                <w:color w:val="000000"/>
                <w:sz w:val="20"/>
                <w:szCs w:val="20"/>
              </w:rPr>
            </w:pPr>
            <w:r w:rsidRPr="007E68BD">
              <w:rPr>
                <w:b/>
                <w:color w:val="000000"/>
                <w:sz w:val="20"/>
                <w:szCs w:val="20"/>
              </w:rPr>
              <w:t>Размер неустойки</w:t>
            </w:r>
          </w:p>
        </w:tc>
      </w:tr>
      <w:tr w:rsidR="00DB4673" w:rsidRPr="007E68BD" w:rsidTr="00DB4673">
        <w:tc>
          <w:tcPr>
            <w:tcW w:w="3936" w:type="dxa"/>
            <w:vAlign w:val="center"/>
          </w:tcPr>
          <w:p w:rsidR="00DB4673" w:rsidRPr="007E68BD" w:rsidRDefault="00DB4673" w:rsidP="00DB4673">
            <w:pPr>
              <w:pStyle w:val="35"/>
              <w:spacing w:after="0"/>
              <w:rPr>
                <w:color w:val="000000"/>
                <w:sz w:val="20"/>
                <w:szCs w:val="20"/>
              </w:rPr>
            </w:pPr>
            <w:r w:rsidRPr="007E68BD">
              <w:rPr>
                <w:color w:val="000000"/>
                <w:sz w:val="20"/>
                <w:szCs w:val="20"/>
              </w:rPr>
              <w:t>8.2.5, 8.2.6, 8.2.11, 8.2.13, 8.2.14, 8.2.15, 8.2.16, 8.2.18, 8.2.19, 8.2.20, 8.2.21, 8.2.23, 8.2.24, 8.2.25, 8.2.26, 8.2.27, 8.2.37, 8.2.45, 8.2.46, 8.2.47</w:t>
            </w:r>
          </w:p>
        </w:tc>
        <w:tc>
          <w:tcPr>
            <w:tcW w:w="5919" w:type="dxa"/>
            <w:vAlign w:val="center"/>
          </w:tcPr>
          <w:p w:rsidR="00DB4673" w:rsidRPr="007E68BD" w:rsidRDefault="00DB4673" w:rsidP="00DB4673">
            <w:pPr>
              <w:pStyle w:val="35"/>
              <w:spacing w:after="0"/>
              <w:rPr>
                <w:i/>
                <w:color w:val="000000"/>
                <w:sz w:val="20"/>
                <w:szCs w:val="20"/>
              </w:rPr>
            </w:pPr>
            <w:r w:rsidRPr="007E68BD">
              <w:rPr>
                <w:i/>
                <w:color w:val="000000"/>
                <w:sz w:val="20"/>
                <w:szCs w:val="20"/>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DB4673" w:rsidRPr="007E68BD" w:rsidTr="00DB4673">
        <w:tc>
          <w:tcPr>
            <w:tcW w:w="3936" w:type="dxa"/>
            <w:vAlign w:val="center"/>
          </w:tcPr>
          <w:p w:rsidR="00DB4673" w:rsidRPr="007E68BD" w:rsidRDefault="00DB4673" w:rsidP="00DB4673">
            <w:pPr>
              <w:pStyle w:val="35"/>
              <w:spacing w:after="0"/>
              <w:rPr>
                <w:color w:val="000000"/>
                <w:sz w:val="20"/>
                <w:szCs w:val="20"/>
              </w:rPr>
            </w:pPr>
            <w:r w:rsidRPr="007E68BD">
              <w:rPr>
                <w:color w:val="000000"/>
                <w:sz w:val="20"/>
                <w:szCs w:val="20"/>
              </w:rPr>
              <w:t xml:space="preserve">8.2.4, 8.2.7, 8.2.8, 8.2.22, 8.2.40, 8.2.41, 8.2.42, 8.2.43, 8.2.44, 10.1, 10.2 </w:t>
            </w:r>
          </w:p>
        </w:tc>
        <w:tc>
          <w:tcPr>
            <w:tcW w:w="5919" w:type="dxa"/>
            <w:vAlign w:val="center"/>
          </w:tcPr>
          <w:p w:rsidR="00DB4673" w:rsidRPr="007E68BD" w:rsidRDefault="00DB4673" w:rsidP="00DB4673">
            <w:pPr>
              <w:pStyle w:val="35"/>
              <w:spacing w:after="0"/>
              <w:rPr>
                <w:i/>
                <w:color w:val="000000"/>
                <w:spacing w:val="-4"/>
                <w:sz w:val="20"/>
                <w:szCs w:val="20"/>
              </w:rPr>
            </w:pPr>
            <w:r w:rsidRPr="007E68BD">
              <w:rPr>
                <w:i/>
                <w:color w:val="000000"/>
                <w:spacing w:val="-4"/>
                <w:sz w:val="20"/>
                <w:szCs w:val="20"/>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DB4673" w:rsidRPr="007E68BD" w:rsidTr="00DB4673">
        <w:tc>
          <w:tcPr>
            <w:tcW w:w="3936" w:type="dxa"/>
            <w:vAlign w:val="center"/>
          </w:tcPr>
          <w:p w:rsidR="00DB4673" w:rsidRPr="007E68BD" w:rsidRDefault="00DB4673" w:rsidP="00DB4673">
            <w:pPr>
              <w:pStyle w:val="35"/>
              <w:spacing w:after="0"/>
              <w:rPr>
                <w:color w:val="000000"/>
                <w:sz w:val="20"/>
                <w:szCs w:val="20"/>
              </w:rPr>
            </w:pPr>
            <w:r w:rsidRPr="007E68BD">
              <w:rPr>
                <w:color w:val="000000"/>
                <w:sz w:val="20"/>
                <w:szCs w:val="20"/>
              </w:rPr>
              <w:t>обязательства, по которым Заемщику предоставляется отсрочка выполнения в соответствии с п. 9.2 Договора, 8.2.30, 8.2.31, 8.2.32, 8.2.33, 8.2.34, 8.2.35, 8.2.36, 8.2.48</w:t>
            </w:r>
          </w:p>
        </w:tc>
        <w:tc>
          <w:tcPr>
            <w:tcW w:w="5919" w:type="dxa"/>
            <w:vAlign w:val="center"/>
          </w:tcPr>
          <w:p w:rsidR="00DB4673" w:rsidRPr="007E68BD" w:rsidRDefault="00DB4673" w:rsidP="00DB4673">
            <w:pPr>
              <w:pStyle w:val="35"/>
              <w:spacing w:after="0"/>
              <w:rPr>
                <w:i/>
                <w:color w:val="000000"/>
                <w:sz w:val="20"/>
                <w:szCs w:val="20"/>
              </w:rPr>
            </w:pPr>
            <w:r w:rsidRPr="007E68BD">
              <w:rPr>
                <w:i/>
                <w:color w:val="000000"/>
                <w:sz w:val="20"/>
                <w:szCs w:val="20"/>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p w:rsidR="00DB4673" w:rsidRPr="007E68BD" w:rsidRDefault="00DB4673" w:rsidP="00DB4673">
            <w:pPr>
              <w:pStyle w:val="35"/>
              <w:spacing w:after="0"/>
              <w:rPr>
                <w:i/>
                <w:color w:val="000000"/>
                <w:sz w:val="20"/>
                <w:szCs w:val="20"/>
              </w:rPr>
            </w:pPr>
          </w:p>
        </w:tc>
      </w:tr>
      <w:tr w:rsidR="00DB4673" w:rsidRPr="007E68BD" w:rsidTr="00DB4673">
        <w:tc>
          <w:tcPr>
            <w:tcW w:w="3936" w:type="dxa"/>
            <w:vAlign w:val="center"/>
          </w:tcPr>
          <w:p w:rsidR="00DB4673" w:rsidRPr="007E68BD" w:rsidRDefault="00DB4673" w:rsidP="00DB4673">
            <w:pPr>
              <w:pStyle w:val="35"/>
              <w:spacing w:after="0"/>
              <w:ind w:left="142" w:firstLine="709"/>
              <w:rPr>
                <w:color w:val="000000"/>
                <w:spacing w:val="-8"/>
                <w:sz w:val="20"/>
                <w:szCs w:val="20"/>
              </w:rPr>
            </w:pPr>
            <w:r w:rsidRPr="007E68BD">
              <w:rPr>
                <w:color w:val="000000"/>
                <w:spacing w:val="-8"/>
                <w:sz w:val="20"/>
                <w:szCs w:val="20"/>
              </w:rPr>
              <w:t>8.2.29</w:t>
            </w:r>
          </w:p>
        </w:tc>
        <w:tc>
          <w:tcPr>
            <w:tcW w:w="5919" w:type="dxa"/>
            <w:vAlign w:val="center"/>
          </w:tcPr>
          <w:p w:rsidR="00DB4673" w:rsidRPr="007E68BD" w:rsidRDefault="00DB4673" w:rsidP="00DB4673">
            <w:pPr>
              <w:pStyle w:val="35"/>
              <w:spacing w:after="0"/>
              <w:ind w:left="142" w:hanging="104"/>
              <w:jc w:val="both"/>
              <w:rPr>
                <w:i/>
                <w:color w:val="000000"/>
                <w:sz w:val="20"/>
                <w:szCs w:val="20"/>
              </w:rPr>
            </w:pPr>
            <w:r w:rsidRPr="007E68BD">
              <w:rPr>
                <w:i/>
                <w:color w:val="000000"/>
                <w:sz w:val="20"/>
                <w:szCs w:val="20"/>
              </w:rPr>
              <w:t>Неустойка 0 (Ноль)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bl>
    <w:p w:rsidR="00DB4673" w:rsidRPr="007E68BD" w:rsidRDefault="00DB4673" w:rsidP="00DB4673">
      <w:pPr>
        <w:pStyle w:val="35"/>
        <w:spacing w:after="0"/>
        <w:ind w:firstLine="709"/>
        <w:jc w:val="both"/>
        <w:rPr>
          <w:color w:val="000000"/>
          <w:sz w:val="20"/>
          <w:szCs w:val="20"/>
        </w:rPr>
      </w:pPr>
      <w:r w:rsidRPr="007E68BD">
        <w:rPr>
          <w:color w:val="000000"/>
          <w:sz w:val="20"/>
          <w:szCs w:val="20"/>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DB4673" w:rsidRPr="007E68BD" w:rsidRDefault="00DB4673" w:rsidP="00DB4673">
      <w:pPr>
        <w:pStyle w:val="35"/>
        <w:spacing w:after="0"/>
        <w:ind w:firstLine="709"/>
        <w:jc w:val="both"/>
        <w:rPr>
          <w:color w:val="000000"/>
          <w:sz w:val="20"/>
          <w:szCs w:val="20"/>
        </w:rPr>
      </w:pPr>
    </w:p>
    <w:p w:rsidR="00DB4673" w:rsidRPr="007E68BD" w:rsidRDefault="00DB4673" w:rsidP="00202D95">
      <w:pPr>
        <w:numPr>
          <w:ilvl w:val="0"/>
          <w:numId w:val="15"/>
        </w:numPr>
        <w:jc w:val="both"/>
        <w:rPr>
          <w:color w:val="000000"/>
          <w:sz w:val="20"/>
          <w:szCs w:val="20"/>
        </w:rPr>
      </w:pPr>
      <w:r w:rsidRPr="007E68BD">
        <w:rPr>
          <w:color w:val="000000"/>
          <w:sz w:val="20"/>
          <w:szCs w:val="20"/>
        </w:rPr>
        <w:t xml:space="preserve">Пункт 11.5 Договора </w:t>
      </w:r>
      <w:r w:rsidRPr="007E68BD">
        <w:rPr>
          <w:color w:val="000000"/>
          <w:spacing w:val="-4"/>
          <w:sz w:val="20"/>
          <w:szCs w:val="20"/>
        </w:rPr>
        <w:t>НКЛ</w:t>
      </w:r>
      <w:r w:rsidRPr="007E68BD">
        <w:rPr>
          <w:color w:val="000000"/>
          <w:sz w:val="20"/>
          <w:szCs w:val="20"/>
        </w:rPr>
        <w:t xml:space="preserve"> №4 читать в следующей редакции:</w:t>
      </w:r>
    </w:p>
    <w:p w:rsidR="00DB4673" w:rsidRPr="007E68BD" w:rsidRDefault="00DB4673" w:rsidP="00DB4673">
      <w:pPr>
        <w:jc w:val="both"/>
        <w:rPr>
          <w:color w:val="000000"/>
          <w:sz w:val="20"/>
          <w:szCs w:val="20"/>
        </w:rPr>
      </w:pPr>
      <w:r w:rsidRPr="007E68BD">
        <w:rPr>
          <w:color w:val="000000"/>
          <w:sz w:val="20"/>
          <w:szCs w:val="20"/>
        </w:rPr>
        <w:t xml:space="preserve">«11.5.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740"/>
      </w:tblGrid>
      <w:tr w:rsidR="00DB4673" w:rsidRPr="007E68BD" w:rsidTr="00DB4673">
        <w:tc>
          <w:tcPr>
            <w:tcW w:w="4219" w:type="dxa"/>
          </w:tcPr>
          <w:p w:rsidR="00DB4673" w:rsidRPr="007E68BD" w:rsidRDefault="00DB4673" w:rsidP="00DB4673">
            <w:pPr>
              <w:pStyle w:val="35"/>
              <w:spacing w:after="0"/>
              <w:rPr>
                <w:color w:val="000000"/>
                <w:sz w:val="20"/>
                <w:szCs w:val="20"/>
              </w:rPr>
            </w:pPr>
            <w:r w:rsidRPr="007E68BD">
              <w:rPr>
                <w:b/>
                <w:color w:val="000000"/>
                <w:sz w:val="20"/>
                <w:szCs w:val="20"/>
              </w:rPr>
              <w:t>Номер пункта Договора</w:t>
            </w:r>
          </w:p>
        </w:tc>
        <w:tc>
          <w:tcPr>
            <w:tcW w:w="5812" w:type="dxa"/>
          </w:tcPr>
          <w:p w:rsidR="00DB4673" w:rsidRPr="007E68BD" w:rsidRDefault="00DB4673" w:rsidP="00DB4673">
            <w:pPr>
              <w:pStyle w:val="35"/>
              <w:spacing w:after="0"/>
              <w:rPr>
                <w:b/>
                <w:color w:val="000000"/>
                <w:sz w:val="20"/>
                <w:szCs w:val="20"/>
              </w:rPr>
            </w:pPr>
            <w:r w:rsidRPr="007E68BD">
              <w:rPr>
                <w:b/>
                <w:color w:val="000000"/>
                <w:sz w:val="20"/>
                <w:szCs w:val="20"/>
              </w:rPr>
              <w:t>Размер неустойки</w:t>
            </w:r>
          </w:p>
        </w:tc>
      </w:tr>
      <w:tr w:rsidR="00DB4673" w:rsidRPr="007E68BD" w:rsidTr="00DB4673">
        <w:tc>
          <w:tcPr>
            <w:tcW w:w="4219" w:type="dxa"/>
            <w:vAlign w:val="center"/>
          </w:tcPr>
          <w:p w:rsidR="00DB4673" w:rsidRPr="007E68BD" w:rsidRDefault="00DB4673" w:rsidP="00DB4673">
            <w:pPr>
              <w:pStyle w:val="35"/>
              <w:spacing w:after="0"/>
              <w:rPr>
                <w:color w:val="000000"/>
                <w:sz w:val="20"/>
                <w:szCs w:val="20"/>
              </w:rPr>
            </w:pPr>
            <w:r w:rsidRPr="007E68BD">
              <w:rPr>
                <w:color w:val="000000"/>
                <w:sz w:val="20"/>
                <w:szCs w:val="20"/>
              </w:rPr>
              <w:t>8.2.5, 8.2.6, 8.2.11,  8.2.13, 8.2.14, 8.2.15, 8.2.16, 8.2.18, 8.2.19, 8.2.20, 8.2.21, 8.2.23, 8.2.24, 8.2.25, 8.2.26, 8.2.27, 8.2.37, 8.2.44, 8.2.45, 8.2.46</w:t>
            </w:r>
          </w:p>
        </w:tc>
        <w:tc>
          <w:tcPr>
            <w:tcW w:w="5812" w:type="dxa"/>
            <w:vAlign w:val="center"/>
          </w:tcPr>
          <w:p w:rsidR="00DB4673" w:rsidRPr="007E68BD" w:rsidRDefault="00DB4673" w:rsidP="00DB4673">
            <w:pPr>
              <w:pStyle w:val="35"/>
              <w:spacing w:after="0"/>
              <w:jc w:val="both"/>
              <w:rPr>
                <w:i/>
                <w:color w:val="000000"/>
                <w:spacing w:val="-10"/>
                <w:sz w:val="20"/>
                <w:szCs w:val="20"/>
              </w:rPr>
            </w:pPr>
            <w:r w:rsidRPr="007E68BD">
              <w:rPr>
                <w:i/>
                <w:color w:val="000000"/>
                <w:spacing w:val="-10"/>
                <w:sz w:val="20"/>
                <w:szCs w:val="20"/>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DB4673" w:rsidRPr="007E68BD" w:rsidTr="00DB4673">
        <w:tc>
          <w:tcPr>
            <w:tcW w:w="4219" w:type="dxa"/>
            <w:vAlign w:val="center"/>
          </w:tcPr>
          <w:p w:rsidR="00DB4673" w:rsidRPr="007E68BD" w:rsidRDefault="00DB4673" w:rsidP="00DB4673">
            <w:pPr>
              <w:pStyle w:val="35"/>
              <w:spacing w:after="0"/>
              <w:rPr>
                <w:color w:val="000000"/>
                <w:sz w:val="20"/>
                <w:szCs w:val="20"/>
              </w:rPr>
            </w:pPr>
            <w:r w:rsidRPr="007E68BD">
              <w:rPr>
                <w:color w:val="000000"/>
                <w:sz w:val="20"/>
                <w:szCs w:val="20"/>
              </w:rPr>
              <w:t xml:space="preserve">8.2.4,  8.2.7, 8.2.8,  8.2.22, </w:t>
            </w:r>
            <w:r w:rsidRPr="007E68BD">
              <w:rPr>
                <w:color w:val="000000"/>
                <w:sz w:val="20"/>
                <w:szCs w:val="20"/>
                <w:lang w:val="en-US"/>
              </w:rPr>
              <w:t>8</w:t>
            </w:r>
            <w:r w:rsidRPr="007E68BD">
              <w:rPr>
                <w:color w:val="000000"/>
                <w:sz w:val="20"/>
                <w:szCs w:val="20"/>
              </w:rPr>
              <w:t>.2.40, 8.2.41, 8.2.42, 8.2.43, 10.1, 10.2</w:t>
            </w:r>
          </w:p>
        </w:tc>
        <w:tc>
          <w:tcPr>
            <w:tcW w:w="5812" w:type="dxa"/>
            <w:vAlign w:val="center"/>
          </w:tcPr>
          <w:p w:rsidR="00DB4673" w:rsidRPr="007E68BD" w:rsidRDefault="00DB4673" w:rsidP="00DB4673">
            <w:pPr>
              <w:pStyle w:val="35"/>
              <w:spacing w:after="0"/>
              <w:jc w:val="both"/>
              <w:rPr>
                <w:i/>
                <w:color w:val="000000"/>
                <w:sz w:val="20"/>
                <w:szCs w:val="20"/>
              </w:rPr>
            </w:pPr>
            <w:r w:rsidRPr="007E68BD">
              <w:rPr>
                <w:i/>
                <w:color w:val="000000"/>
                <w:sz w:val="20"/>
                <w:szCs w:val="20"/>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DB4673" w:rsidRPr="007E68BD" w:rsidTr="00DB4673">
        <w:tc>
          <w:tcPr>
            <w:tcW w:w="4219" w:type="dxa"/>
            <w:vAlign w:val="center"/>
          </w:tcPr>
          <w:p w:rsidR="00DB4673" w:rsidRPr="007E68BD" w:rsidRDefault="00DB4673" w:rsidP="00DB4673">
            <w:pPr>
              <w:pStyle w:val="35"/>
              <w:spacing w:after="0"/>
              <w:rPr>
                <w:color w:val="000000"/>
                <w:spacing w:val="-8"/>
                <w:sz w:val="20"/>
                <w:szCs w:val="20"/>
              </w:rPr>
            </w:pPr>
            <w:r w:rsidRPr="007E68BD">
              <w:rPr>
                <w:color w:val="000000"/>
                <w:spacing w:val="-8"/>
                <w:sz w:val="20"/>
                <w:szCs w:val="20"/>
              </w:rPr>
              <w:t>обязательства, по которым Заемщику предоставляется отсрочка выполнения в соответствии с п. 9.2 Договора, 8.2.30, 8.2.31, 8.2.32, 8.2.33, 8.2.34, 8.2.35, 8.2.36</w:t>
            </w:r>
            <w:r w:rsidRPr="007E68BD">
              <w:rPr>
                <w:color w:val="000000"/>
                <w:sz w:val="20"/>
                <w:szCs w:val="20"/>
              </w:rPr>
              <w:t>, 8.2.28</w:t>
            </w:r>
          </w:p>
        </w:tc>
        <w:tc>
          <w:tcPr>
            <w:tcW w:w="5812" w:type="dxa"/>
            <w:vAlign w:val="center"/>
          </w:tcPr>
          <w:p w:rsidR="00DB4673" w:rsidRPr="007E68BD" w:rsidRDefault="00DB4673" w:rsidP="00DB4673">
            <w:pPr>
              <w:pStyle w:val="35"/>
              <w:spacing w:after="0"/>
              <w:jc w:val="both"/>
              <w:rPr>
                <w:i/>
                <w:color w:val="000000"/>
                <w:sz w:val="20"/>
                <w:szCs w:val="20"/>
              </w:rPr>
            </w:pPr>
            <w:r w:rsidRPr="007E68BD">
              <w:rPr>
                <w:i/>
                <w:color w:val="000000"/>
                <w:sz w:val="20"/>
                <w:szCs w:val="20"/>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DB4673" w:rsidRPr="007E68BD" w:rsidTr="00DB4673">
        <w:tc>
          <w:tcPr>
            <w:tcW w:w="4219" w:type="dxa"/>
            <w:vAlign w:val="center"/>
          </w:tcPr>
          <w:p w:rsidR="00DB4673" w:rsidRPr="007E68BD" w:rsidRDefault="00DB4673" w:rsidP="00DB4673">
            <w:pPr>
              <w:pStyle w:val="35"/>
              <w:spacing w:after="0"/>
              <w:ind w:left="142" w:firstLine="709"/>
              <w:rPr>
                <w:color w:val="000000"/>
                <w:spacing w:val="-8"/>
                <w:sz w:val="20"/>
                <w:szCs w:val="20"/>
              </w:rPr>
            </w:pPr>
            <w:r w:rsidRPr="007E68BD">
              <w:rPr>
                <w:color w:val="000000"/>
                <w:spacing w:val="-8"/>
                <w:sz w:val="20"/>
                <w:szCs w:val="20"/>
              </w:rPr>
              <w:lastRenderedPageBreak/>
              <w:t>8.2.29</w:t>
            </w:r>
          </w:p>
        </w:tc>
        <w:tc>
          <w:tcPr>
            <w:tcW w:w="5812" w:type="dxa"/>
            <w:vAlign w:val="center"/>
          </w:tcPr>
          <w:p w:rsidR="00DB4673" w:rsidRPr="007E68BD" w:rsidRDefault="00DB4673" w:rsidP="00DB4673">
            <w:pPr>
              <w:pStyle w:val="35"/>
              <w:spacing w:after="0"/>
              <w:ind w:left="142" w:hanging="104"/>
              <w:jc w:val="both"/>
              <w:rPr>
                <w:i/>
                <w:color w:val="000000"/>
                <w:sz w:val="20"/>
                <w:szCs w:val="20"/>
              </w:rPr>
            </w:pPr>
            <w:r w:rsidRPr="007E68BD">
              <w:rPr>
                <w:i/>
                <w:color w:val="000000"/>
                <w:sz w:val="20"/>
                <w:szCs w:val="20"/>
              </w:rPr>
              <w:t>Неустойка 0 (Ноль)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bl>
    <w:p w:rsidR="00DB4673" w:rsidRPr="007E68BD" w:rsidRDefault="00DB4673" w:rsidP="00DB4673">
      <w:pPr>
        <w:pStyle w:val="35"/>
        <w:spacing w:after="0"/>
        <w:ind w:firstLine="709"/>
        <w:jc w:val="both"/>
        <w:rPr>
          <w:color w:val="000000"/>
          <w:sz w:val="20"/>
          <w:szCs w:val="20"/>
        </w:rPr>
      </w:pPr>
      <w:r w:rsidRPr="007E68BD">
        <w:rPr>
          <w:color w:val="000000"/>
          <w:sz w:val="20"/>
          <w:szCs w:val="20"/>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DB4673" w:rsidRPr="007E68BD" w:rsidRDefault="00DB4673" w:rsidP="00DB4673">
      <w:pPr>
        <w:tabs>
          <w:tab w:val="left" w:pos="142"/>
        </w:tabs>
        <w:ind w:firstLine="426"/>
        <w:jc w:val="both"/>
        <w:rPr>
          <w:sz w:val="20"/>
          <w:szCs w:val="20"/>
        </w:rPr>
      </w:pPr>
    </w:p>
    <w:p w:rsidR="00DB4673" w:rsidRPr="007E68BD" w:rsidRDefault="00DB4673" w:rsidP="00DB4673">
      <w:pPr>
        <w:tabs>
          <w:tab w:val="left" w:pos="142"/>
        </w:tabs>
        <w:ind w:firstLine="426"/>
        <w:jc w:val="both"/>
        <w:rPr>
          <w:b/>
          <w:bCs/>
          <w:sz w:val="20"/>
          <w:szCs w:val="20"/>
        </w:rPr>
      </w:pPr>
      <w:r w:rsidRPr="007E68BD">
        <w:rPr>
          <w:sz w:val="20"/>
          <w:szCs w:val="20"/>
        </w:rPr>
        <w:t>Одобряемые настоящим решением сделки не нарушают интересы Общества, в том числе совершены на условиях, существенно не отличающихся от рыночных.</w:t>
      </w:r>
    </w:p>
    <w:p w:rsidR="00DB4673" w:rsidRPr="007E68BD" w:rsidRDefault="00DB4673" w:rsidP="00DB4673">
      <w:pPr>
        <w:tabs>
          <w:tab w:val="left" w:pos="142"/>
        </w:tabs>
        <w:ind w:firstLine="426"/>
        <w:jc w:val="both"/>
        <w:rPr>
          <w:sz w:val="20"/>
          <w:szCs w:val="20"/>
        </w:rPr>
      </w:pPr>
      <w:r w:rsidRPr="007E68BD">
        <w:rPr>
          <w:sz w:val="20"/>
          <w:szCs w:val="20"/>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кредитным сделкам,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DB4673" w:rsidRPr="007E68BD" w:rsidRDefault="00DB4673" w:rsidP="00DB4673">
      <w:pPr>
        <w:pStyle w:val="a8"/>
        <w:tabs>
          <w:tab w:val="left" w:pos="142"/>
        </w:tabs>
        <w:ind w:left="0"/>
        <w:jc w:val="both"/>
        <w:rPr>
          <w:sz w:val="20"/>
          <w:szCs w:val="20"/>
        </w:rPr>
      </w:pPr>
    </w:p>
    <w:p w:rsidR="00DB4673" w:rsidRPr="007E68BD" w:rsidRDefault="00DB4673" w:rsidP="00DB4673">
      <w:pPr>
        <w:tabs>
          <w:tab w:val="left" w:pos="142"/>
        </w:tabs>
        <w:ind w:right="-143"/>
        <w:contextualSpacing/>
        <w:jc w:val="both"/>
        <w:rPr>
          <w:sz w:val="20"/>
          <w:szCs w:val="20"/>
        </w:rPr>
      </w:pPr>
    </w:p>
    <w:p w:rsidR="00DB4673" w:rsidRPr="007E68BD" w:rsidRDefault="00DB4673" w:rsidP="00DB4673">
      <w:pPr>
        <w:adjustRightInd w:val="0"/>
        <w:jc w:val="both"/>
        <w:rPr>
          <w:b/>
          <w:bCs/>
          <w:sz w:val="20"/>
          <w:szCs w:val="20"/>
        </w:rPr>
      </w:pPr>
      <w:r w:rsidRPr="007E68BD">
        <w:rPr>
          <w:b/>
          <w:bCs/>
          <w:sz w:val="20"/>
          <w:szCs w:val="20"/>
        </w:rPr>
        <w:t xml:space="preserve">По </w:t>
      </w:r>
      <w:r w:rsidR="007E68BD" w:rsidRPr="007E68BD">
        <w:rPr>
          <w:b/>
          <w:bCs/>
          <w:sz w:val="20"/>
          <w:szCs w:val="20"/>
        </w:rPr>
        <w:t>второму</w:t>
      </w:r>
      <w:r w:rsidRPr="007E68BD">
        <w:rPr>
          <w:b/>
          <w:bCs/>
          <w:sz w:val="20"/>
          <w:szCs w:val="20"/>
        </w:rPr>
        <w:t xml:space="preserve"> вопросу повестки дня принято решение: </w:t>
      </w:r>
    </w:p>
    <w:p w:rsidR="00DB4673" w:rsidRPr="007E68BD" w:rsidRDefault="00DB4673" w:rsidP="00DB4673">
      <w:pPr>
        <w:jc w:val="both"/>
        <w:rPr>
          <w:sz w:val="20"/>
          <w:szCs w:val="20"/>
        </w:rPr>
      </w:pPr>
      <w:r w:rsidRPr="007E68BD">
        <w:rPr>
          <w:bCs/>
          <w:sz w:val="20"/>
          <w:szCs w:val="20"/>
        </w:rPr>
        <w:t>На основании заключения, утвержденного Советом директоров АО «Рассвет» (Протокол заседания совета директоров АО «Рассвет» №140/М от 01.03.2021 г.) одобрить  крупные сделки</w:t>
      </w:r>
      <w:r w:rsidRPr="007E68BD">
        <w:rPr>
          <w:sz w:val="20"/>
          <w:szCs w:val="20"/>
        </w:rPr>
        <w:t xml:space="preserve"> (по внесению изменений в условия ранее одобренных крупных сделок), заключение между Акционерным обществом «Рассвет» (ОГРН 1026200702989, ИНН 6215000717, адрес: Рязанская область, Рязанский район, с. </w:t>
      </w:r>
      <w:proofErr w:type="spellStart"/>
      <w:r w:rsidRPr="007E68BD">
        <w:rPr>
          <w:sz w:val="20"/>
          <w:szCs w:val="20"/>
        </w:rPr>
        <w:t>Екимовка</w:t>
      </w:r>
      <w:proofErr w:type="spellEnd"/>
      <w:r w:rsidRPr="007E68BD">
        <w:rPr>
          <w:sz w:val="20"/>
          <w:szCs w:val="20"/>
        </w:rPr>
        <w:t>, д.86) (Далее - Залогодатель) и Публичным акционерным обществом «Сбербанк России» (ОГРН 1027700132195, ИНН 7707083893, местонахождение: 117997, г. Москва, ул. Вавилова, д.19) (далее Кредитор/Банк), дополнительных соглашений к нижеперечисленным договорам:</w:t>
      </w:r>
    </w:p>
    <w:p w:rsidR="00DB4673" w:rsidRPr="007E68BD" w:rsidRDefault="00DB4673" w:rsidP="00DB4673">
      <w:pPr>
        <w:tabs>
          <w:tab w:val="left" w:pos="142"/>
        </w:tabs>
        <w:jc w:val="center"/>
        <w:rPr>
          <w:b/>
          <w:sz w:val="20"/>
          <w:szCs w:val="20"/>
        </w:rPr>
      </w:pPr>
      <w:r w:rsidRPr="007E68BD">
        <w:rPr>
          <w:b/>
          <w:sz w:val="20"/>
          <w:szCs w:val="20"/>
        </w:rPr>
        <w:t>1</w:t>
      </w:r>
    </w:p>
    <w:p w:rsidR="00DB4673" w:rsidRPr="007E68BD" w:rsidRDefault="00DB4673" w:rsidP="00DB4673">
      <w:pPr>
        <w:jc w:val="both"/>
        <w:rPr>
          <w:b/>
          <w:bCs/>
          <w:sz w:val="20"/>
          <w:szCs w:val="20"/>
        </w:rPr>
      </w:pPr>
      <w:r w:rsidRPr="007E68BD">
        <w:rPr>
          <w:b/>
          <w:sz w:val="20"/>
          <w:szCs w:val="20"/>
        </w:rPr>
        <w:t xml:space="preserve">К </w:t>
      </w:r>
      <w:r w:rsidRPr="007E68BD">
        <w:rPr>
          <w:b/>
          <w:bCs/>
          <w:sz w:val="20"/>
          <w:szCs w:val="20"/>
        </w:rPr>
        <w:t>Генеральному соглашению №01770019/86061100/АСРМ об открытии возобновляемой рамочной кредитной линии от «27» августа 2019г.</w:t>
      </w:r>
      <w:r w:rsidRPr="007E68BD">
        <w:rPr>
          <w:b/>
          <w:color w:val="000000"/>
          <w:sz w:val="20"/>
          <w:szCs w:val="20"/>
        </w:rPr>
        <w:t xml:space="preserve">, именуемый в дальнейшем: «Соглашение № </w:t>
      </w:r>
      <w:r w:rsidRPr="007E68BD">
        <w:rPr>
          <w:b/>
          <w:bCs/>
          <w:sz w:val="20"/>
          <w:szCs w:val="20"/>
        </w:rPr>
        <w:t>01770019/86061100/АСРМ</w:t>
      </w:r>
      <w:r w:rsidRPr="007E68BD">
        <w:rPr>
          <w:b/>
          <w:color w:val="000000"/>
          <w:sz w:val="20"/>
          <w:szCs w:val="20"/>
        </w:rPr>
        <w:t xml:space="preserve">», </w:t>
      </w:r>
      <w:r w:rsidRPr="007E68BD">
        <w:rPr>
          <w:b/>
          <w:bCs/>
          <w:sz w:val="20"/>
          <w:szCs w:val="20"/>
        </w:rPr>
        <w:t>внеся в него следующие изменения:</w:t>
      </w:r>
    </w:p>
    <w:p w:rsidR="00DB4673" w:rsidRPr="007E68BD" w:rsidRDefault="00DB4673" w:rsidP="00202D95">
      <w:pPr>
        <w:pStyle w:val="a8"/>
        <w:numPr>
          <w:ilvl w:val="0"/>
          <w:numId w:val="28"/>
        </w:numPr>
        <w:jc w:val="both"/>
        <w:rPr>
          <w:color w:val="000000"/>
          <w:kern w:val="28"/>
          <w:sz w:val="20"/>
          <w:szCs w:val="20"/>
        </w:rPr>
      </w:pPr>
      <w:r w:rsidRPr="007E68BD">
        <w:rPr>
          <w:sz w:val="20"/>
          <w:szCs w:val="20"/>
        </w:rPr>
        <w:t>«</w:t>
      </w:r>
      <w:r w:rsidRPr="007E68BD">
        <w:rPr>
          <w:color w:val="000000"/>
          <w:kern w:val="28"/>
          <w:sz w:val="20"/>
          <w:szCs w:val="20"/>
        </w:rPr>
        <w:t xml:space="preserve">Пункты 1.1 - 1.3 </w:t>
      </w:r>
      <w:r w:rsidRPr="007E68BD">
        <w:rPr>
          <w:color w:val="000000"/>
          <w:spacing w:val="-4"/>
          <w:sz w:val="20"/>
          <w:szCs w:val="20"/>
        </w:rPr>
        <w:t>Соглашения</w:t>
      </w:r>
      <w:r w:rsidRPr="007E68BD">
        <w:rPr>
          <w:color w:val="000000"/>
          <w:kern w:val="28"/>
          <w:sz w:val="20"/>
          <w:szCs w:val="20"/>
        </w:rPr>
        <w:t xml:space="preserve"> </w:t>
      </w:r>
      <w:r w:rsidRPr="007E68BD">
        <w:rPr>
          <w:b/>
          <w:color w:val="000000"/>
          <w:sz w:val="20"/>
          <w:szCs w:val="20"/>
        </w:rPr>
        <w:t xml:space="preserve">№ </w:t>
      </w:r>
      <w:r w:rsidRPr="007E68BD">
        <w:rPr>
          <w:b/>
          <w:bCs/>
          <w:sz w:val="20"/>
          <w:szCs w:val="20"/>
        </w:rPr>
        <w:t>01770019/86061100/АСРМ</w:t>
      </w:r>
      <w:r w:rsidRPr="007E68BD">
        <w:rPr>
          <w:color w:val="000000"/>
          <w:kern w:val="28"/>
          <w:sz w:val="20"/>
          <w:szCs w:val="20"/>
        </w:rPr>
        <w:t xml:space="preserve"> читать в следующей редакции:</w:t>
      </w:r>
    </w:p>
    <w:p w:rsidR="00DB4673" w:rsidRPr="007E68BD" w:rsidRDefault="00DB4673" w:rsidP="00DB4673">
      <w:pPr>
        <w:jc w:val="both"/>
        <w:rPr>
          <w:sz w:val="20"/>
          <w:szCs w:val="20"/>
        </w:rPr>
      </w:pPr>
      <w:r w:rsidRPr="007E68BD">
        <w:rPr>
          <w:spacing w:val="-4"/>
          <w:sz w:val="20"/>
          <w:szCs w:val="20"/>
        </w:rPr>
        <w:t>«</w:t>
      </w:r>
      <w:r w:rsidRPr="007E68BD">
        <w:rPr>
          <w:sz w:val="20"/>
          <w:szCs w:val="20"/>
        </w:rPr>
        <w:t>1.1. Кредитор открывает Заемщику возобновляемую рамочную кредитную линию для приобретения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Федерации на момент предоставления льготного кредита, 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 на срок по «25»</w:t>
      </w:r>
      <w:r w:rsidRPr="007E68BD">
        <w:rPr>
          <w:sz w:val="20"/>
          <w:szCs w:val="20"/>
          <w:lang w:val="en-US"/>
        </w:rPr>
        <w:t> </w:t>
      </w:r>
      <w:r w:rsidRPr="007E68BD">
        <w:rPr>
          <w:sz w:val="20"/>
          <w:szCs w:val="20"/>
        </w:rPr>
        <w:t>августа 2022г. с лимитом: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387"/>
      </w:tblGrid>
      <w:tr w:rsidR="00DB4673" w:rsidRPr="007E68BD" w:rsidTr="00DB4673">
        <w:tc>
          <w:tcPr>
            <w:tcW w:w="4536" w:type="dxa"/>
          </w:tcPr>
          <w:p w:rsidR="00DB4673" w:rsidRPr="007E68BD" w:rsidRDefault="00DB4673" w:rsidP="00DB4673">
            <w:pPr>
              <w:jc w:val="center"/>
              <w:rPr>
                <w:b/>
                <w:bCs/>
                <w:sz w:val="20"/>
                <w:szCs w:val="20"/>
              </w:rPr>
            </w:pPr>
            <w:r w:rsidRPr="007E68BD">
              <w:rPr>
                <w:b/>
                <w:bCs/>
                <w:sz w:val="20"/>
                <w:szCs w:val="20"/>
              </w:rPr>
              <w:t>Период действия лимита</w:t>
            </w:r>
          </w:p>
        </w:tc>
        <w:tc>
          <w:tcPr>
            <w:tcW w:w="5387" w:type="dxa"/>
          </w:tcPr>
          <w:p w:rsidR="00DB4673" w:rsidRPr="007E68BD" w:rsidRDefault="00DB4673" w:rsidP="00D37EE8">
            <w:pPr>
              <w:pStyle w:val="6"/>
              <w:numPr>
                <w:ilvl w:val="0"/>
                <w:numId w:val="0"/>
              </w:numPr>
              <w:spacing w:before="0" w:after="0"/>
              <w:ind w:left="1152"/>
              <w:rPr>
                <w:b/>
                <w:bCs/>
                <w:sz w:val="20"/>
              </w:rPr>
            </w:pPr>
            <w:r w:rsidRPr="007E68BD">
              <w:rPr>
                <w:sz w:val="20"/>
              </w:rPr>
              <w:t xml:space="preserve">Сумма лимита </w:t>
            </w:r>
          </w:p>
        </w:tc>
      </w:tr>
      <w:tr w:rsidR="00DB4673" w:rsidRPr="007E68BD" w:rsidTr="00DB4673">
        <w:tc>
          <w:tcPr>
            <w:tcW w:w="4536" w:type="dxa"/>
          </w:tcPr>
          <w:p w:rsidR="00DB4673" w:rsidRPr="007E68BD" w:rsidRDefault="00DB4673" w:rsidP="00DB4673">
            <w:pPr>
              <w:jc w:val="center"/>
              <w:rPr>
                <w:sz w:val="20"/>
                <w:szCs w:val="20"/>
              </w:rPr>
            </w:pPr>
            <w:r w:rsidRPr="007E68BD">
              <w:rPr>
                <w:sz w:val="20"/>
                <w:szCs w:val="20"/>
              </w:rPr>
              <w:t>с «27» августа 2019г. по «25» августа 2022г.</w:t>
            </w:r>
          </w:p>
        </w:tc>
        <w:tc>
          <w:tcPr>
            <w:tcW w:w="5387" w:type="dxa"/>
          </w:tcPr>
          <w:p w:rsidR="00DB4673" w:rsidRPr="007E68BD" w:rsidRDefault="00DB4673" w:rsidP="00DB4673">
            <w:pPr>
              <w:jc w:val="both"/>
              <w:rPr>
                <w:sz w:val="20"/>
                <w:szCs w:val="20"/>
              </w:rPr>
            </w:pPr>
            <w:r w:rsidRPr="007E68BD">
              <w:rPr>
                <w:iCs/>
                <w:sz w:val="20"/>
                <w:szCs w:val="20"/>
              </w:rPr>
              <w:t>100 000 000 (Сто миллионов) рублей.</w:t>
            </w:r>
          </w:p>
        </w:tc>
      </w:tr>
    </w:tbl>
    <w:p w:rsidR="00DB4673" w:rsidRPr="007E68BD" w:rsidRDefault="00DB4673" w:rsidP="00DB4673">
      <w:pPr>
        <w:ind w:firstLine="709"/>
        <w:jc w:val="both"/>
        <w:rPr>
          <w:sz w:val="20"/>
          <w:szCs w:val="20"/>
        </w:rPr>
      </w:pPr>
      <w:r w:rsidRPr="007E68BD">
        <w:rPr>
          <w:sz w:val="20"/>
          <w:szCs w:val="20"/>
        </w:rPr>
        <w:t xml:space="preserve">1.2. В </w:t>
      </w:r>
      <w:proofErr w:type="spellStart"/>
      <w:r w:rsidRPr="007E68BD">
        <w:rPr>
          <w:sz w:val="20"/>
          <w:szCs w:val="20"/>
        </w:rPr>
        <w:t>рамках</w:t>
      </w:r>
      <w:r w:rsidRPr="007E68BD">
        <w:rPr>
          <w:color w:val="000000"/>
          <w:spacing w:val="-4"/>
          <w:sz w:val="20"/>
          <w:szCs w:val="20"/>
        </w:rPr>
        <w:t>Соглашения</w:t>
      </w:r>
      <w:proofErr w:type="spellEnd"/>
      <w:r w:rsidRPr="007E68BD">
        <w:rPr>
          <w:color w:val="000000"/>
          <w:kern w:val="28"/>
          <w:sz w:val="20"/>
          <w:szCs w:val="20"/>
        </w:rPr>
        <w:t xml:space="preserve"> </w:t>
      </w:r>
      <w:r w:rsidRPr="007E68BD">
        <w:rPr>
          <w:b/>
          <w:color w:val="000000"/>
          <w:sz w:val="20"/>
          <w:szCs w:val="20"/>
        </w:rPr>
        <w:t xml:space="preserve">№ </w:t>
      </w:r>
      <w:r w:rsidRPr="007E68BD">
        <w:rPr>
          <w:b/>
          <w:bCs/>
          <w:sz w:val="20"/>
          <w:szCs w:val="20"/>
        </w:rPr>
        <w:t>01770019/86061100/АСРМ</w:t>
      </w:r>
      <w:r w:rsidRPr="007E68BD">
        <w:rPr>
          <w:sz w:val="20"/>
          <w:szCs w:val="20"/>
        </w:rPr>
        <w:t xml:space="preserve"> с Заемщиком заключаются отдельные Договоры об открытии </w:t>
      </w:r>
      <w:proofErr w:type="spellStart"/>
      <w:r w:rsidRPr="007E68BD">
        <w:rPr>
          <w:sz w:val="20"/>
          <w:szCs w:val="20"/>
        </w:rPr>
        <w:t>невозобновляемой</w:t>
      </w:r>
      <w:proofErr w:type="spellEnd"/>
      <w:r w:rsidRPr="007E68BD">
        <w:rPr>
          <w:sz w:val="20"/>
          <w:szCs w:val="20"/>
        </w:rPr>
        <w:t xml:space="preserve"> кредитной линии и/или Договоры об открытии возобновляемой кредитной линии (далее именуемые Договоры), которые являются неотъемлемой частью </w:t>
      </w:r>
      <w:r w:rsidRPr="007E68BD">
        <w:rPr>
          <w:color w:val="000000"/>
          <w:spacing w:val="-4"/>
          <w:sz w:val="20"/>
          <w:szCs w:val="20"/>
        </w:rPr>
        <w:t>Соглашения</w:t>
      </w:r>
      <w:r w:rsidRPr="007E68BD">
        <w:rPr>
          <w:color w:val="000000"/>
          <w:kern w:val="28"/>
          <w:sz w:val="20"/>
          <w:szCs w:val="20"/>
        </w:rPr>
        <w:t xml:space="preserve"> </w:t>
      </w:r>
      <w:r w:rsidRPr="007E68BD">
        <w:rPr>
          <w:b/>
          <w:color w:val="000000"/>
          <w:sz w:val="20"/>
          <w:szCs w:val="20"/>
        </w:rPr>
        <w:t xml:space="preserve">№ </w:t>
      </w:r>
      <w:r w:rsidRPr="007E68BD">
        <w:rPr>
          <w:b/>
          <w:bCs/>
          <w:sz w:val="20"/>
          <w:szCs w:val="20"/>
        </w:rPr>
        <w:t>01770019/86061100/АСРМ</w:t>
      </w:r>
      <w:r w:rsidRPr="007E68BD">
        <w:rPr>
          <w:sz w:val="20"/>
          <w:szCs w:val="20"/>
        </w:rPr>
        <w:t>.</w:t>
      </w:r>
    </w:p>
    <w:p w:rsidR="00DB4673" w:rsidRPr="007E68BD" w:rsidRDefault="00DB4673" w:rsidP="00DB4673">
      <w:pPr>
        <w:jc w:val="both"/>
        <w:rPr>
          <w:spacing w:val="-2"/>
          <w:sz w:val="20"/>
          <w:szCs w:val="20"/>
        </w:rPr>
      </w:pPr>
      <w:r w:rsidRPr="007E68BD">
        <w:rPr>
          <w:sz w:val="20"/>
          <w:szCs w:val="20"/>
        </w:rPr>
        <w:t xml:space="preserve"> </w:t>
      </w:r>
      <w:r w:rsidRPr="007E68BD">
        <w:rPr>
          <w:sz w:val="20"/>
          <w:szCs w:val="20"/>
        </w:rPr>
        <w:tab/>
        <w:t xml:space="preserve">1.3. </w:t>
      </w:r>
      <w:r w:rsidRPr="007E68BD">
        <w:rPr>
          <w:spacing w:val="-2"/>
          <w:sz w:val="20"/>
          <w:szCs w:val="20"/>
        </w:rPr>
        <w:t xml:space="preserve">В течение срока действия </w:t>
      </w:r>
      <w:r w:rsidRPr="007E68BD">
        <w:rPr>
          <w:color w:val="000000"/>
          <w:spacing w:val="-4"/>
          <w:sz w:val="20"/>
          <w:szCs w:val="20"/>
        </w:rPr>
        <w:t>Соглашения</w:t>
      </w:r>
      <w:r w:rsidRPr="007E68BD">
        <w:rPr>
          <w:color w:val="000000"/>
          <w:kern w:val="28"/>
          <w:sz w:val="20"/>
          <w:szCs w:val="20"/>
        </w:rPr>
        <w:t xml:space="preserve"> </w:t>
      </w:r>
      <w:r w:rsidRPr="007E68BD">
        <w:rPr>
          <w:b/>
          <w:color w:val="000000"/>
          <w:sz w:val="20"/>
          <w:szCs w:val="20"/>
        </w:rPr>
        <w:t xml:space="preserve">№ </w:t>
      </w:r>
      <w:r w:rsidRPr="007E68BD">
        <w:rPr>
          <w:b/>
          <w:bCs/>
          <w:sz w:val="20"/>
          <w:szCs w:val="20"/>
        </w:rPr>
        <w:t>01770019/86061100/АСРМ</w:t>
      </w:r>
      <w:r w:rsidRPr="007E68BD">
        <w:rPr>
          <w:spacing w:val="-2"/>
          <w:sz w:val="20"/>
          <w:szCs w:val="20"/>
        </w:rPr>
        <w:t xml:space="preserve"> суммарная ссудная задолженность по всем Договорам с учетом неиспользованных остатков лимитов Договоров об открытии </w:t>
      </w:r>
      <w:proofErr w:type="spellStart"/>
      <w:r w:rsidRPr="007E68BD">
        <w:rPr>
          <w:spacing w:val="-2"/>
          <w:sz w:val="20"/>
          <w:szCs w:val="20"/>
        </w:rPr>
        <w:t>невозобновляемой</w:t>
      </w:r>
      <w:proofErr w:type="spellEnd"/>
      <w:r w:rsidRPr="007E68BD">
        <w:rPr>
          <w:spacing w:val="-2"/>
          <w:sz w:val="20"/>
          <w:szCs w:val="20"/>
        </w:rPr>
        <w:t xml:space="preserve"> кредитной линии и/или возобновляемой кредитной линии, заключаемым в рамках </w:t>
      </w:r>
      <w:r w:rsidRPr="007E68BD">
        <w:rPr>
          <w:color w:val="000000"/>
          <w:spacing w:val="-4"/>
          <w:sz w:val="20"/>
          <w:szCs w:val="20"/>
        </w:rPr>
        <w:t>Соглашения</w:t>
      </w:r>
      <w:r w:rsidRPr="007E68BD">
        <w:rPr>
          <w:color w:val="000000"/>
          <w:kern w:val="28"/>
          <w:sz w:val="20"/>
          <w:szCs w:val="20"/>
        </w:rPr>
        <w:t xml:space="preserve"> </w:t>
      </w:r>
      <w:r w:rsidRPr="007E68BD">
        <w:rPr>
          <w:b/>
          <w:color w:val="000000"/>
          <w:sz w:val="20"/>
          <w:szCs w:val="20"/>
        </w:rPr>
        <w:t xml:space="preserve">№ </w:t>
      </w:r>
      <w:r w:rsidRPr="007E68BD">
        <w:rPr>
          <w:b/>
          <w:bCs/>
          <w:sz w:val="20"/>
          <w:szCs w:val="20"/>
        </w:rPr>
        <w:t>01770019/86061100/АСРМ</w:t>
      </w:r>
      <w:r w:rsidRPr="007E68BD">
        <w:rPr>
          <w:spacing w:val="-2"/>
          <w:sz w:val="20"/>
          <w:szCs w:val="20"/>
        </w:rPr>
        <w:t>, не может превышать сумму установленного лимита.»</w:t>
      </w:r>
    </w:p>
    <w:p w:rsidR="00DB4673" w:rsidRPr="007E68BD" w:rsidRDefault="00DB4673" w:rsidP="00DB4673">
      <w:pPr>
        <w:jc w:val="both"/>
        <w:rPr>
          <w:sz w:val="20"/>
          <w:szCs w:val="20"/>
        </w:rPr>
      </w:pPr>
    </w:p>
    <w:p w:rsidR="00DB4673" w:rsidRPr="007E68BD" w:rsidRDefault="00DB4673" w:rsidP="00202D95">
      <w:pPr>
        <w:numPr>
          <w:ilvl w:val="0"/>
          <w:numId w:val="28"/>
        </w:numPr>
        <w:jc w:val="both"/>
        <w:rPr>
          <w:spacing w:val="-2"/>
          <w:sz w:val="20"/>
          <w:szCs w:val="20"/>
        </w:rPr>
      </w:pPr>
      <w:r w:rsidRPr="007E68BD">
        <w:rPr>
          <w:sz w:val="20"/>
          <w:szCs w:val="20"/>
        </w:rPr>
        <w:t xml:space="preserve">Пункт 3.1.3 </w:t>
      </w:r>
      <w:r w:rsidRPr="007E68BD">
        <w:rPr>
          <w:color w:val="000000"/>
          <w:spacing w:val="-4"/>
          <w:sz w:val="20"/>
          <w:szCs w:val="20"/>
        </w:rPr>
        <w:t>Соглашения</w:t>
      </w:r>
      <w:r w:rsidRPr="007E68BD">
        <w:rPr>
          <w:color w:val="000000"/>
          <w:kern w:val="28"/>
          <w:sz w:val="20"/>
          <w:szCs w:val="20"/>
        </w:rPr>
        <w:t xml:space="preserve"> </w:t>
      </w:r>
      <w:r w:rsidRPr="007E68BD">
        <w:rPr>
          <w:color w:val="000000"/>
          <w:sz w:val="20"/>
          <w:szCs w:val="20"/>
        </w:rPr>
        <w:t xml:space="preserve">№ </w:t>
      </w:r>
      <w:r w:rsidRPr="007E68BD">
        <w:rPr>
          <w:bCs/>
          <w:sz w:val="20"/>
          <w:szCs w:val="20"/>
        </w:rPr>
        <w:t>01770019/86061100/АСРМ</w:t>
      </w:r>
      <w:r w:rsidRPr="007E68BD">
        <w:rPr>
          <w:sz w:val="20"/>
          <w:szCs w:val="20"/>
        </w:rPr>
        <w:t xml:space="preserve"> читать в следующей редакции:</w:t>
      </w:r>
    </w:p>
    <w:p w:rsidR="00DB4673" w:rsidRPr="007E68BD" w:rsidRDefault="00DB4673" w:rsidP="00DB4673">
      <w:pPr>
        <w:pStyle w:val="ad"/>
        <w:ind w:firstLine="709"/>
        <w:rPr>
          <w:rFonts w:ascii="Times New Roman" w:hAnsi="Times New Roman"/>
          <w:b w:val="0"/>
          <w:sz w:val="20"/>
        </w:rPr>
      </w:pPr>
      <w:r w:rsidRPr="007E68BD">
        <w:rPr>
          <w:rFonts w:ascii="Times New Roman" w:hAnsi="Times New Roman"/>
          <w:b w:val="0"/>
          <w:sz w:val="20"/>
        </w:rPr>
        <w:t xml:space="preserve">«3.1.3. По заключаемым в рамках </w:t>
      </w:r>
      <w:r w:rsidRPr="007E68BD">
        <w:rPr>
          <w:rFonts w:ascii="Times New Roman" w:hAnsi="Times New Roman"/>
          <w:b w:val="0"/>
          <w:color w:val="000000"/>
          <w:spacing w:val="-4"/>
          <w:sz w:val="20"/>
        </w:rPr>
        <w:t>Соглашения</w:t>
      </w:r>
      <w:r w:rsidRPr="007E68BD">
        <w:rPr>
          <w:rFonts w:ascii="Times New Roman" w:hAnsi="Times New Roman"/>
          <w:b w:val="0"/>
          <w:color w:val="000000"/>
          <w:kern w:val="28"/>
          <w:sz w:val="20"/>
        </w:rPr>
        <w:t xml:space="preserve"> </w:t>
      </w:r>
      <w:r w:rsidRPr="007E68BD">
        <w:rPr>
          <w:rFonts w:ascii="Times New Roman" w:hAnsi="Times New Roman"/>
          <w:b w:val="0"/>
          <w:color w:val="000000"/>
          <w:sz w:val="20"/>
        </w:rPr>
        <w:t xml:space="preserve">№ </w:t>
      </w:r>
      <w:r w:rsidRPr="007E68BD">
        <w:rPr>
          <w:rFonts w:ascii="Times New Roman" w:hAnsi="Times New Roman"/>
          <w:b w:val="0"/>
          <w:bCs/>
          <w:sz w:val="20"/>
        </w:rPr>
        <w:t>01770019/86061100/АСРМ</w:t>
      </w:r>
      <w:r w:rsidRPr="007E68BD">
        <w:rPr>
          <w:rFonts w:ascii="Times New Roman" w:hAnsi="Times New Roman"/>
          <w:b w:val="0"/>
          <w:sz w:val="20"/>
        </w:rPr>
        <w:t xml:space="preserve"> Договорам об открытии </w:t>
      </w:r>
      <w:proofErr w:type="spellStart"/>
      <w:r w:rsidRPr="007E68BD">
        <w:rPr>
          <w:rFonts w:ascii="Times New Roman" w:hAnsi="Times New Roman"/>
          <w:b w:val="0"/>
          <w:sz w:val="20"/>
        </w:rPr>
        <w:t>невозобновляемой</w:t>
      </w:r>
      <w:proofErr w:type="spellEnd"/>
      <w:r w:rsidRPr="007E68BD">
        <w:rPr>
          <w:rFonts w:ascii="Times New Roman" w:hAnsi="Times New Roman"/>
          <w:b w:val="0"/>
          <w:sz w:val="20"/>
        </w:rPr>
        <w:t>/возобновляемой кредитной линии устанавливаются следующие комиссионные платежи:</w:t>
      </w:r>
    </w:p>
    <w:p w:rsidR="00DB4673" w:rsidRPr="007E68BD" w:rsidRDefault="00DB4673" w:rsidP="00DB4673">
      <w:pPr>
        <w:pStyle w:val="25"/>
        <w:spacing w:after="0" w:line="240" w:lineRule="auto"/>
        <w:ind w:firstLine="708"/>
        <w:rPr>
          <w:sz w:val="20"/>
          <w:szCs w:val="20"/>
        </w:rPr>
      </w:pPr>
      <w:r w:rsidRPr="007E68BD">
        <w:rPr>
          <w:sz w:val="20"/>
          <w:szCs w:val="20"/>
        </w:rPr>
        <w:t xml:space="preserve">3.1.3.1. </w:t>
      </w:r>
      <w:r w:rsidRPr="007E68BD">
        <w:rPr>
          <w:iCs/>
          <w:sz w:val="20"/>
          <w:szCs w:val="20"/>
        </w:rPr>
        <w:t>По Договору №1-4:</w:t>
      </w:r>
    </w:p>
    <w:p w:rsidR="00DB4673" w:rsidRPr="007E68BD" w:rsidRDefault="00DB4673" w:rsidP="00DB4673">
      <w:pPr>
        <w:pStyle w:val="25"/>
        <w:spacing w:after="0" w:line="240" w:lineRule="auto"/>
        <w:rPr>
          <w:sz w:val="20"/>
          <w:szCs w:val="20"/>
        </w:rPr>
      </w:pPr>
      <w:r w:rsidRPr="007E68BD">
        <w:rPr>
          <w:sz w:val="20"/>
          <w:szCs w:val="20"/>
        </w:rPr>
        <w:t>- Плата за пользование лимитом кредитной линии в размере 0,2 (Ноль целых две десятых) процентов годовых от свободного остатка лимита, рассчитанного в соответствии с п. 3.1 Договора.</w:t>
      </w:r>
    </w:p>
    <w:p w:rsidR="00DB4673" w:rsidRPr="007E68BD" w:rsidRDefault="00DB4673" w:rsidP="00DB4673">
      <w:pPr>
        <w:pStyle w:val="25"/>
        <w:spacing w:after="0" w:line="240" w:lineRule="auto"/>
        <w:rPr>
          <w:sz w:val="20"/>
          <w:szCs w:val="20"/>
        </w:rPr>
      </w:pPr>
      <w:r w:rsidRPr="007E68BD">
        <w:rPr>
          <w:sz w:val="20"/>
          <w:szCs w:val="20"/>
        </w:rPr>
        <w:t>По Договорам №5-28:</w:t>
      </w:r>
    </w:p>
    <w:p w:rsidR="00DB4673" w:rsidRPr="007E68BD" w:rsidRDefault="00DB4673" w:rsidP="00DB4673">
      <w:pPr>
        <w:pStyle w:val="25"/>
        <w:spacing w:after="0" w:line="240" w:lineRule="auto"/>
        <w:rPr>
          <w:sz w:val="20"/>
          <w:szCs w:val="20"/>
        </w:rPr>
      </w:pPr>
      <w:r w:rsidRPr="007E68BD">
        <w:rPr>
          <w:sz w:val="20"/>
          <w:szCs w:val="20"/>
        </w:rPr>
        <w:t>Установление платы за пользование лимитом кредитной линии по отдельным Договорам производится по согласованию сторон при их заключении.</w:t>
      </w:r>
    </w:p>
    <w:p w:rsidR="00DB4673" w:rsidRPr="007E68BD" w:rsidRDefault="00DB4673" w:rsidP="00DB4673">
      <w:pPr>
        <w:pStyle w:val="25"/>
        <w:spacing w:after="0" w:line="240" w:lineRule="auto"/>
        <w:rPr>
          <w:sz w:val="20"/>
          <w:szCs w:val="20"/>
        </w:rPr>
      </w:pPr>
      <w:r w:rsidRPr="007E68BD">
        <w:rPr>
          <w:sz w:val="20"/>
          <w:szCs w:val="20"/>
        </w:rPr>
        <w:t>Начисление платы производится за период с даты начала действия лимита, указанной в п. 1.1 Договора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DB4673" w:rsidRPr="007E68BD" w:rsidRDefault="00DB4673" w:rsidP="00DB4673">
      <w:pPr>
        <w:pStyle w:val="ad"/>
        <w:rPr>
          <w:rFonts w:ascii="Times New Roman" w:hAnsi="Times New Roman"/>
          <w:b w:val="0"/>
          <w:sz w:val="20"/>
        </w:rPr>
      </w:pPr>
      <w:r w:rsidRPr="007E68BD">
        <w:rPr>
          <w:rFonts w:ascii="Times New Roman" w:hAnsi="Times New Roman"/>
          <w:b w:val="0"/>
          <w:sz w:val="20"/>
        </w:rPr>
        <w:t>Плата за пользование лимитом кредитной линии уплачивается Заемщиком Кредитору в установленные условиями Договора даты уплаты процентов, в сумме начисленной на указанные даты (включительно) платы, в валюте кредита.</w:t>
      </w:r>
    </w:p>
    <w:p w:rsidR="00DB4673" w:rsidRPr="007E68BD" w:rsidRDefault="00DB4673" w:rsidP="00DB4673">
      <w:pPr>
        <w:pStyle w:val="ad"/>
        <w:ind w:firstLine="709"/>
        <w:rPr>
          <w:rFonts w:ascii="Times New Roman" w:hAnsi="Times New Roman"/>
          <w:b w:val="0"/>
          <w:bCs/>
          <w:sz w:val="20"/>
        </w:rPr>
      </w:pPr>
      <w:r w:rsidRPr="007E68BD">
        <w:rPr>
          <w:rFonts w:ascii="Times New Roman" w:hAnsi="Times New Roman"/>
          <w:b w:val="0"/>
          <w:sz w:val="20"/>
        </w:rPr>
        <w:t xml:space="preserve">3.1.3.2 </w:t>
      </w:r>
      <w:r w:rsidRPr="007E68BD">
        <w:rPr>
          <w:rFonts w:ascii="Times New Roman" w:hAnsi="Times New Roman"/>
          <w:b w:val="0"/>
          <w:bCs/>
          <w:sz w:val="20"/>
        </w:rPr>
        <w:t>Плата за досрочный возврат кредита:</w:t>
      </w:r>
    </w:p>
    <w:p w:rsidR="00DB4673" w:rsidRPr="007E68BD" w:rsidRDefault="00DB4673" w:rsidP="00DB4673">
      <w:pPr>
        <w:pStyle w:val="ad"/>
        <w:ind w:firstLine="709"/>
        <w:rPr>
          <w:rFonts w:ascii="Times New Roman" w:hAnsi="Times New Roman"/>
          <w:b w:val="0"/>
          <w:sz w:val="20"/>
        </w:rPr>
      </w:pPr>
      <w:r w:rsidRPr="007E68BD">
        <w:rPr>
          <w:rFonts w:ascii="Times New Roman" w:hAnsi="Times New Roman"/>
          <w:b w:val="0"/>
          <w:sz w:val="20"/>
        </w:rPr>
        <w:t xml:space="preserve">3.1.3.2.1. По заключаемым в рамках </w:t>
      </w:r>
      <w:r w:rsidRPr="007E68BD">
        <w:rPr>
          <w:rFonts w:ascii="Times New Roman" w:hAnsi="Times New Roman"/>
          <w:b w:val="0"/>
          <w:color w:val="000000"/>
          <w:spacing w:val="-4"/>
          <w:sz w:val="20"/>
        </w:rPr>
        <w:t>Соглашения</w:t>
      </w:r>
      <w:r w:rsidRPr="007E68BD">
        <w:rPr>
          <w:rFonts w:ascii="Times New Roman" w:hAnsi="Times New Roman"/>
          <w:b w:val="0"/>
          <w:color w:val="000000"/>
          <w:kern w:val="28"/>
          <w:sz w:val="20"/>
        </w:rPr>
        <w:t xml:space="preserve"> </w:t>
      </w:r>
      <w:r w:rsidRPr="007E68BD">
        <w:rPr>
          <w:rFonts w:ascii="Times New Roman" w:hAnsi="Times New Roman"/>
          <w:b w:val="0"/>
          <w:color w:val="000000"/>
          <w:sz w:val="20"/>
        </w:rPr>
        <w:t xml:space="preserve">№ </w:t>
      </w:r>
      <w:r w:rsidRPr="007E68BD">
        <w:rPr>
          <w:rFonts w:ascii="Times New Roman" w:hAnsi="Times New Roman"/>
          <w:b w:val="0"/>
          <w:bCs/>
          <w:sz w:val="20"/>
        </w:rPr>
        <w:t>01770019/86061100/</w:t>
      </w:r>
      <w:proofErr w:type="spellStart"/>
      <w:r w:rsidRPr="007E68BD">
        <w:rPr>
          <w:rFonts w:ascii="Times New Roman" w:hAnsi="Times New Roman"/>
          <w:b w:val="0"/>
          <w:bCs/>
          <w:sz w:val="20"/>
        </w:rPr>
        <w:t>АСРМ</w:t>
      </w:r>
      <w:r w:rsidRPr="007E68BD">
        <w:rPr>
          <w:rFonts w:ascii="Times New Roman" w:hAnsi="Times New Roman"/>
          <w:b w:val="0"/>
          <w:sz w:val="20"/>
        </w:rPr>
        <w:t>Договорам</w:t>
      </w:r>
      <w:proofErr w:type="spellEnd"/>
      <w:r w:rsidRPr="007E68BD">
        <w:rPr>
          <w:rFonts w:ascii="Times New Roman" w:hAnsi="Times New Roman"/>
          <w:b w:val="0"/>
          <w:sz w:val="20"/>
        </w:rPr>
        <w:t xml:space="preserve"> об открытии </w:t>
      </w:r>
      <w:proofErr w:type="spellStart"/>
      <w:r w:rsidRPr="007E68BD">
        <w:rPr>
          <w:rFonts w:ascii="Times New Roman" w:hAnsi="Times New Roman"/>
          <w:b w:val="0"/>
          <w:sz w:val="20"/>
        </w:rPr>
        <w:t>невозобновляемой</w:t>
      </w:r>
      <w:proofErr w:type="spellEnd"/>
      <w:r w:rsidRPr="007E68BD">
        <w:rPr>
          <w:rFonts w:ascii="Times New Roman" w:hAnsi="Times New Roman"/>
          <w:b w:val="0"/>
          <w:sz w:val="20"/>
        </w:rPr>
        <w:t xml:space="preserve"> кредитной линии:</w:t>
      </w:r>
    </w:p>
    <w:p w:rsidR="00DB4673" w:rsidRPr="007E68BD" w:rsidRDefault="00DB4673" w:rsidP="00DB4673">
      <w:pPr>
        <w:pStyle w:val="ad"/>
        <w:ind w:firstLine="709"/>
        <w:rPr>
          <w:rFonts w:ascii="Times New Roman" w:hAnsi="Times New Roman"/>
          <w:b w:val="0"/>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6"/>
        <w:gridCol w:w="4417"/>
      </w:tblGrid>
      <w:tr w:rsidR="00DB4673" w:rsidRPr="007E68BD" w:rsidTr="00DB4673">
        <w:tc>
          <w:tcPr>
            <w:tcW w:w="5506" w:type="dxa"/>
          </w:tcPr>
          <w:p w:rsidR="00DB4673" w:rsidRPr="007E68BD" w:rsidRDefault="00DB4673" w:rsidP="00DB4673">
            <w:pPr>
              <w:widowControl w:val="0"/>
              <w:ind w:firstLine="709"/>
              <w:jc w:val="both"/>
              <w:rPr>
                <w:b/>
                <w:sz w:val="20"/>
                <w:szCs w:val="20"/>
              </w:rPr>
            </w:pPr>
            <w:r w:rsidRPr="007E68BD">
              <w:rPr>
                <w:b/>
                <w:sz w:val="20"/>
                <w:szCs w:val="20"/>
              </w:rPr>
              <w:t>Срок до погашения (от первоначального)%,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Договоров)</w:t>
            </w:r>
          </w:p>
        </w:tc>
        <w:tc>
          <w:tcPr>
            <w:tcW w:w="4417" w:type="dxa"/>
          </w:tcPr>
          <w:p w:rsidR="00DB4673" w:rsidRPr="007E68BD" w:rsidRDefault="00DB4673" w:rsidP="00DB4673">
            <w:pPr>
              <w:widowControl w:val="0"/>
              <w:ind w:firstLine="709"/>
              <w:jc w:val="both"/>
              <w:rPr>
                <w:b/>
                <w:sz w:val="20"/>
                <w:szCs w:val="20"/>
              </w:rPr>
            </w:pPr>
            <w:r w:rsidRPr="007E68BD">
              <w:rPr>
                <w:b/>
                <w:sz w:val="20"/>
                <w:szCs w:val="20"/>
              </w:rPr>
              <w:t>Размер платы за досрочный возврат кредита, процентов годовых от досрочно возвращаемой суммы кредита</w:t>
            </w:r>
          </w:p>
        </w:tc>
      </w:tr>
      <w:tr w:rsidR="00DB4673" w:rsidRPr="007E68BD" w:rsidTr="00DB4673">
        <w:tc>
          <w:tcPr>
            <w:tcW w:w="5506" w:type="dxa"/>
          </w:tcPr>
          <w:p w:rsidR="00DB4673" w:rsidRPr="007E68BD" w:rsidRDefault="00DB4673" w:rsidP="00DB4673">
            <w:pPr>
              <w:widowControl w:val="0"/>
              <w:ind w:firstLine="709"/>
              <w:jc w:val="both"/>
              <w:rPr>
                <w:sz w:val="20"/>
                <w:szCs w:val="20"/>
              </w:rPr>
            </w:pPr>
            <w:r w:rsidRPr="007E68BD">
              <w:rPr>
                <w:sz w:val="20"/>
                <w:szCs w:val="20"/>
              </w:rPr>
              <w:t>100 – 51 %</w:t>
            </w:r>
          </w:p>
        </w:tc>
        <w:tc>
          <w:tcPr>
            <w:tcW w:w="4417" w:type="dxa"/>
          </w:tcPr>
          <w:p w:rsidR="00DB4673" w:rsidRPr="007E68BD" w:rsidRDefault="00DB4673" w:rsidP="00DB4673">
            <w:pPr>
              <w:widowControl w:val="0"/>
              <w:ind w:firstLine="709"/>
              <w:jc w:val="both"/>
              <w:rPr>
                <w:sz w:val="20"/>
                <w:szCs w:val="20"/>
              </w:rPr>
            </w:pPr>
            <w:r w:rsidRPr="007E68BD">
              <w:rPr>
                <w:sz w:val="20"/>
                <w:szCs w:val="20"/>
              </w:rPr>
              <w:t>4 (Четыре)</w:t>
            </w:r>
          </w:p>
        </w:tc>
      </w:tr>
      <w:tr w:rsidR="00DB4673" w:rsidRPr="007E68BD" w:rsidTr="00DB4673">
        <w:tc>
          <w:tcPr>
            <w:tcW w:w="5506" w:type="dxa"/>
          </w:tcPr>
          <w:p w:rsidR="00DB4673" w:rsidRPr="007E68BD" w:rsidRDefault="00DB4673" w:rsidP="00DB4673">
            <w:pPr>
              <w:widowControl w:val="0"/>
              <w:ind w:firstLine="709"/>
              <w:jc w:val="both"/>
              <w:rPr>
                <w:sz w:val="20"/>
                <w:szCs w:val="20"/>
              </w:rPr>
            </w:pPr>
            <w:r w:rsidRPr="007E68BD">
              <w:rPr>
                <w:sz w:val="20"/>
                <w:szCs w:val="20"/>
              </w:rPr>
              <w:t>50 % и менее</w:t>
            </w:r>
          </w:p>
        </w:tc>
        <w:tc>
          <w:tcPr>
            <w:tcW w:w="4417" w:type="dxa"/>
          </w:tcPr>
          <w:p w:rsidR="00DB4673" w:rsidRPr="007E68BD" w:rsidRDefault="00DB4673" w:rsidP="00DB4673">
            <w:pPr>
              <w:widowControl w:val="0"/>
              <w:ind w:firstLine="709"/>
              <w:jc w:val="both"/>
              <w:rPr>
                <w:sz w:val="20"/>
                <w:szCs w:val="20"/>
              </w:rPr>
            </w:pPr>
            <w:r w:rsidRPr="007E68BD">
              <w:rPr>
                <w:sz w:val="20"/>
                <w:szCs w:val="20"/>
              </w:rPr>
              <w:t>2 (Два)</w:t>
            </w:r>
          </w:p>
        </w:tc>
      </w:tr>
    </w:tbl>
    <w:p w:rsidR="00DB4673" w:rsidRPr="007E68BD" w:rsidRDefault="00DB4673" w:rsidP="00DB4673">
      <w:pPr>
        <w:ind w:firstLine="709"/>
        <w:jc w:val="both"/>
        <w:rPr>
          <w:sz w:val="20"/>
          <w:szCs w:val="20"/>
        </w:rPr>
      </w:pPr>
      <w:r w:rsidRPr="007E68BD">
        <w:rPr>
          <w:sz w:val="20"/>
          <w:szCs w:val="20"/>
        </w:rPr>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DB4673" w:rsidRPr="007E68BD" w:rsidRDefault="00DB4673" w:rsidP="00DB4673">
      <w:pPr>
        <w:ind w:firstLine="709"/>
        <w:jc w:val="both"/>
        <w:rPr>
          <w:sz w:val="20"/>
          <w:szCs w:val="20"/>
        </w:rPr>
      </w:pPr>
      <w:r w:rsidRPr="007E68BD">
        <w:rPr>
          <w:sz w:val="20"/>
          <w:szCs w:val="20"/>
        </w:rPr>
        <w:t>Плата за досрочный возврат кредита не взимается:</w:t>
      </w:r>
    </w:p>
    <w:p w:rsidR="00DB4673" w:rsidRPr="007E68BD" w:rsidRDefault="00DB4673" w:rsidP="00202D95">
      <w:pPr>
        <w:numPr>
          <w:ilvl w:val="0"/>
          <w:numId w:val="16"/>
        </w:numPr>
        <w:tabs>
          <w:tab w:val="clear" w:pos="1429"/>
          <w:tab w:val="num" w:pos="240"/>
          <w:tab w:val="left" w:pos="993"/>
        </w:tabs>
        <w:ind w:left="0" w:firstLine="709"/>
        <w:jc w:val="both"/>
        <w:rPr>
          <w:spacing w:val="-6"/>
          <w:sz w:val="20"/>
          <w:szCs w:val="20"/>
        </w:rPr>
      </w:pPr>
      <w:r w:rsidRPr="007E68BD">
        <w:rPr>
          <w:spacing w:val="-6"/>
          <w:sz w:val="20"/>
          <w:szCs w:val="20"/>
        </w:rPr>
        <w:t xml:space="preserve">при поступлении средств в погашение кредита в соответствии с </w:t>
      </w:r>
      <w:proofErr w:type="spellStart"/>
      <w:r w:rsidRPr="007E68BD">
        <w:rPr>
          <w:spacing w:val="-6"/>
          <w:sz w:val="20"/>
          <w:szCs w:val="20"/>
        </w:rPr>
        <w:t>п.п</w:t>
      </w:r>
      <w:proofErr w:type="spellEnd"/>
      <w:r w:rsidRPr="007E68BD">
        <w:rPr>
          <w:spacing w:val="-6"/>
          <w:sz w:val="20"/>
          <w:szCs w:val="20"/>
        </w:rPr>
        <w:t>. 8.1.1, 8.2.1, 8.2.7 Договора;</w:t>
      </w:r>
    </w:p>
    <w:p w:rsidR="00DB4673" w:rsidRPr="007E68BD" w:rsidRDefault="00DB4673" w:rsidP="00202D95">
      <w:pPr>
        <w:numPr>
          <w:ilvl w:val="0"/>
          <w:numId w:val="16"/>
        </w:numPr>
        <w:tabs>
          <w:tab w:val="clear" w:pos="1429"/>
          <w:tab w:val="num" w:pos="240"/>
          <w:tab w:val="left" w:pos="993"/>
        </w:tabs>
        <w:ind w:left="0" w:firstLine="709"/>
        <w:jc w:val="both"/>
        <w:rPr>
          <w:sz w:val="20"/>
          <w:szCs w:val="20"/>
        </w:rPr>
      </w:pPr>
      <w:r w:rsidRPr="007E68BD">
        <w:rPr>
          <w:sz w:val="20"/>
          <w:szCs w:val="20"/>
        </w:rPr>
        <w:t>при поступлении средств страхового возмещения в погашение кредита в соответствии с условиями страхования переданного в залог имущества.</w:t>
      </w:r>
    </w:p>
    <w:p w:rsidR="00DB4673" w:rsidRPr="007E68BD" w:rsidRDefault="00DB4673" w:rsidP="00DB4673">
      <w:pPr>
        <w:pStyle w:val="ad"/>
        <w:ind w:firstLine="709"/>
        <w:rPr>
          <w:rFonts w:ascii="Times New Roman" w:hAnsi="Times New Roman"/>
          <w:sz w:val="20"/>
        </w:rPr>
      </w:pPr>
      <w:r w:rsidRPr="007E68BD">
        <w:rPr>
          <w:rFonts w:ascii="Times New Roman" w:hAnsi="Times New Roman"/>
          <w:sz w:val="20"/>
        </w:rPr>
        <w:t xml:space="preserve">3.1.3.2.2. По заключаемым в рамках </w:t>
      </w:r>
      <w:r w:rsidRPr="007E68BD">
        <w:rPr>
          <w:rFonts w:ascii="Times New Roman" w:hAnsi="Times New Roman"/>
          <w:color w:val="000000"/>
          <w:spacing w:val="-4"/>
          <w:sz w:val="20"/>
        </w:rPr>
        <w:t>Соглашения</w:t>
      </w:r>
      <w:r w:rsidRPr="007E68BD">
        <w:rPr>
          <w:rFonts w:ascii="Times New Roman" w:hAnsi="Times New Roman"/>
          <w:color w:val="000000"/>
          <w:kern w:val="28"/>
          <w:sz w:val="20"/>
        </w:rPr>
        <w:t xml:space="preserve"> </w:t>
      </w:r>
      <w:r w:rsidRPr="007E68BD">
        <w:rPr>
          <w:rFonts w:ascii="Times New Roman" w:hAnsi="Times New Roman"/>
          <w:color w:val="000000"/>
          <w:sz w:val="20"/>
        </w:rPr>
        <w:t xml:space="preserve">№ </w:t>
      </w:r>
      <w:r w:rsidRPr="007E68BD">
        <w:rPr>
          <w:rFonts w:ascii="Times New Roman" w:hAnsi="Times New Roman"/>
          <w:bCs/>
          <w:sz w:val="20"/>
        </w:rPr>
        <w:t>01770019/86061100/АСРМ</w:t>
      </w:r>
      <w:r w:rsidRPr="007E68BD">
        <w:rPr>
          <w:rFonts w:ascii="Times New Roman" w:hAnsi="Times New Roman"/>
          <w:sz w:val="20"/>
        </w:rPr>
        <w:t xml:space="preserve"> Договорам об открытии возобновляемой кредитной линии:</w:t>
      </w:r>
    </w:p>
    <w:p w:rsidR="00DB4673" w:rsidRPr="007E68BD" w:rsidRDefault="00DB4673" w:rsidP="00DB4673">
      <w:pPr>
        <w:widowControl w:val="0"/>
        <w:ind w:firstLine="709"/>
        <w:jc w:val="both"/>
        <w:rPr>
          <w:sz w:val="20"/>
          <w:szCs w:val="20"/>
        </w:rPr>
      </w:pPr>
      <w:r w:rsidRPr="007E68BD">
        <w:rPr>
          <w:sz w:val="20"/>
          <w:szCs w:val="20"/>
        </w:rPr>
        <w:t>При погашении кредита (полностью или частично) ранее установленных(ой) п. 6.1 Договора дат(ы) без предварительного письменного уведомления или при уведомлении менее чем за 3 календарных дня(ей) до даты погашения (включительно, при этом дата поступления уведомления Кредитору в расчет количества дней не включается), Заемщик уплачивает Кредитору плату за досрочный возврат кредита.</w:t>
      </w:r>
    </w:p>
    <w:p w:rsidR="00DB4673" w:rsidRPr="007E68BD" w:rsidRDefault="00DB4673" w:rsidP="00DB4673">
      <w:pPr>
        <w:widowControl w:val="0"/>
        <w:ind w:firstLine="709"/>
        <w:jc w:val="both"/>
        <w:rPr>
          <w:sz w:val="20"/>
          <w:szCs w:val="20"/>
        </w:rPr>
      </w:pPr>
      <w:r w:rsidRPr="007E68BD">
        <w:rPr>
          <w:sz w:val="20"/>
          <w:szCs w:val="20"/>
        </w:rPr>
        <w:t xml:space="preserve">Плата начисляется в размере 4 (Четыре) процентов годовых на возвращаемую сумму </w:t>
      </w:r>
      <w:proofErr w:type="gramStart"/>
      <w:r w:rsidRPr="007E68BD">
        <w:rPr>
          <w:sz w:val="20"/>
          <w:szCs w:val="20"/>
        </w:rPr>
        <w:t>кредита  за</w:t>
      </w:r>
      <w:proofErr w:type="gramEnd"/>
      <w:r w:rsidRPr="007E68BD">
        <w:rPr>
          <w:sz w:val="20"/>
          <w:szCs w:val="20"/>
        </w:rPr>
        <w:t xml:space="preserve"> 3 (Три) календарных дня(ей).</w:t>
      </w:r>
    </w:p>
    <w:p w:rsidR="00DB4673" w:rsidRPr="007E68BD" w:rsidRDefault="00DB4673" w:rsidP="00DB4673">
      <w:pPr>
        <w:widowControl w:val="0"/>
        <w:ind w:firstLine="709"/>
        <w:jc w:val="both"/>
        <w:rPr>
          <w:sz w:val="20"/>
          <w:szCs w:val="20"/>
        </w:rPr>
      </w:pPr>
      <w:bookmarkStart w:id="0" w:name="_Ref363562635"/>
      <w:bookmarkEnd w:id="0"/>
      <w:r w:rsidRPr="007E68BD">
        <w:rPr>
          <w:sz w:val="20"/>
          <w:szCs w:val="20"/>
        </w:rPr>
        <w:t>Плата за досрочный возврат кредита уплачивается Заемщиком Кредитору одновременно с платежом по погашению ссудной задолженности по кредиту, в валюте кредита.</w:t>
      </w:r>
    </w:p>
    <w:p w:rsidR="00DB4673" w:rsidRPr="007E68BD" w:rsidRDefault="00DB4673" w:rsidP="00DB4673">
      <w:pPr>
        <w:widowControl w:val="0"/>
        <w:ind w:firstLine="709"/>
        <w:jc w:val="both"/>
        <w:rPr>
          <w:sz w:val="20"/>
          <w:szCs w:val="20"/>
        </w:rPr>
      </w:pPr>
      <w:r w:rsidRPr="007E68BD">
        <w:rPr>
          <w:sz w:val="20"/>
          <w:szCs w:val="20"/>
        </w:rPr>
        <w:t>Плата за досрочный возврат кредита не взимается:</w:t>
      </w:r>
    </w:p>
    <w:p w:rsidR="00DB4673" w:rsidRPr="007E68BD" w:rsidRDefault="00DB4673" w:rsidP="00202D95">
      <w:pPr>
        <w:widowControl w:val="0"/>
        <w:numPr>
          <w:ilvl w:val="0"/>
          <w:numId w:val="16"/>
        </w:numPr>
        <w:tabs>
          <w:tab w:val="clear" w:pos="1429"/>
          <w:tab w:val="num" w:pos="240"/>
        </w:tabs>
        <w:ind w:left="0" w:firstLine="0"/>
        <w:jc w:val="both"/>
        <w:rPr>
          <w:sz w:val="20"/>
          <w:szCs w:val="20"/>
        </w:rPr>
      </w:pPr>
      <w:r w:rsidRPr="007E68BD">
        <w:rPr>
          <w:sz w:val="20"/>
          <w:szCs w:val="20"/>
        </w:rPr>
        <w:t xml:space="preserve">при поступлении средств в погашение кредита в соответствии с </w:t>
      </w:r>
      <w:proofErr w:type="spellStart"/>
      <w:r w:rsidRPr="007E68BD">
        <w:rPr>
          <w:sz w:val="20"/>
          <w:szCs w:val="20"/>
        </w:rPr>
        <w:t>п.п</w:t>
      </w:r>
      <w:proofErr w:type="spellEnd"/>
      <w:r w:rsidRPr="007E68BD">
        <w:rPr>
          <w:sz w:val="20"/>
          <w:szCs w:val="20"/>
        </w:rPr>
        <w:t>. 8.1.1</w:t>
      </w:r>
      <w:bookmarkStart w:id="1" w:name="_Ref358918384"/>
      <w:r w:rsidRPr="007E68BD">
        <w:rPr>
          <w:sz w:val="20"/>
          <w:szCs w:val="20"/>
        </w:rPr>
        <w:t>,</w:t>
      </w:r>
      <w:bookmarkEnd w:id="1"/>
      <w:r w:rsidRPr="007E68BD">
        <w:rPr>
          <w:sz w:val="20"/>
          <w:szCs w:val="20"/>
        </w:rPr>
        <w:t xml:space="preserve"> 8.2.1, 8.2.12 Договора.»</w:t>
      </w:r>
    </w:p>
    <w:p w:rsidR="00DB4673" w:rsidRPr="007E68BD" w:rsidRDefault="00DB4673" w:rsidP="00DB4673">
      <w:pPr>
        <w:widowControl w:val="0"/>
        <w:jc w:val="both"/>
        <w:rPr>
          <w:sz w:val="20"/>
          <w:szCs w:val="20"/>
        </w:rPr>
      </w:pPr>
    </w:p>
    <w:p w:rsidR="00DB4673" w:rsidRPr="007E68BD" w:rsidRDefault="00DB4673" w:rsidP="00202D95">
      <w:pPr>
        <w:numPr>
          <w:ilvl w:val="0"/>
          <w:numId w:val="28"/>
        </w:numPr>
        <w:jc w:val="both"/>
        <w:rPr>
          <w:color w:val="000000"/>
          <w:spacing w:val="-2"/>
          <w:sz w:val="20"/>
          <w:szCs w:val="20"/>
        </w:rPr>
      </w:pPr>
      <w:r w:rsidRPr="007E68BD">
        <w:rPr>
          <w:color w:val="000000"/>
          <w:sz w:val="20"/>
          <w:szCs w:val="20"/>
        </w:rPr>
        <w:t>Пункт 6.1.16</w:t>
      </w:r>
      <w:r w:rsidRPr="007E68BD">
        <w:rPr>
          <w:color w:val="000000"/>
          <w:spacing w:val="-4"/>
          <w:sz w:val="20"/>
          <w:szCs w:val="20"/>
        </w:rPr>
        <w:t>Соглашения</w:t>
      </w:r>
      <w:r w:rsidRPr="007E68BD">
        <w:rPr>
          <w:color w:val="000000"/>
          <w:kern w:val="28"/>
          <w:sz w:val="20"/>
          <w:szCs w:val="20"/>
        </w:rPr>
        <w:t xml:space="preserve"> </w:t>
      </w:r>
      <w:r w:rsidRPr="007E68BD">
        <w:rPr>
          <w:b/>
          <w:color w:val="000000"/>
          <w:sz w:val="20"/>
          <w:szCs w:val="20"/>
        </w:rPr>
        <w:t xml:space="preserve">№ </w:t>
      </w:r>
      <w:r w:rsidRPr="007E68BD">
        <w:rPr>
          <w:b/>
          <w:bCs/>
          <w:sz w:val="20"/>
          <w:szCs w:val="20"/>
        </w:rPr>
        <w:t>01770019/86061100/АСРМ</w:t>
      </w:r>
      <w:r w:rsidRPr="007E68BD">
        <w:rPr>
          <w:color w:val="000000"/>
          <w:sz w:val="20"/>
          <w:szCs w:val="20"/>
        </w:rPr>
        <w:t xml:space="preserve"> читать в следующей редакции:</w:t>
      </w:r>
    </w:p>
    <w:p w:rsidR="00DB4673" w:rsidRPr="007E68BD" w:rsidRDefault="00DB4673" w:rsidP="00DB4673">
      <w:pPr>
        <w:widowControl w:val="0"/>
        <w:ind w:firstLine="708"/>
        <w:jc w:val="both"/>
        <w:rPr>
          <w:color w:val="000000"/>
          <w:sz w:val="20"/>
          <w:szCs w:val="20"/>
        </w:rPr>
      </w:pPr>
      <w:r w:rsidRPr="007E68BD">
        <w:rPr>
          <w:color w:val="000000"/>
          <w:sz w:val="20"/>
          <w:szCs w:val="20"/>
        </w:rPr>
        <w:t>«6.1.16. Соблюдать и обеспечить соблюдение залогодателем(</w:t>
      </w:r>
      <w:proofErr w:type="spellStart"/>
      <w:r w:rsidRPr="007E68BD">
        <w:rPr>
          <w:color w:val="000000"/>
          <w:sz w:val="20"/>
          <w:szCs w:val="20"/>
        </w:rPr>
        <w:t>ями</w:t>
      </w:r>
      <w:proofErr w:type="spellEnd"/>
      <w:r w:rsidRPr="007E68BD">
        <w:rPr>
          <w:color w:val="000000"/>
          <w:sz w:val="20"/>
          <w:szCs w:val="20"/>
        </w:rPr>
        <w:t>) все(х) действующие(х) требования(й) и условия(й) законодательства о природопользовании при использовании объекта(</w:t>
      </w:r>
      <w:proofErr w:type="spellStart"/>
      <w:r w:rsidRPr="007E68BD">
        <w:rPr>
          <w:color w:val="000000"/>
          <w:sz w:val="20"/>
          <w:szCs w:val="20"/>
        </w:rPr>
        <w:t>ов</w:t>
      </w:r>
      <w:proofErr w:type="spellEnd"/>
      <w:r w:rsidRPr="007E68BD">
        <w:rPr>
          <w:color w:val="000000"/>
          <w:sz w:val="20"/>
          <w:szCs w:val="20"/>
        </w:rPr>
        <w:t>) недвижимости, передаваемого(</w:t>
      </w:r>
      <w:proofErr w:type="spellStart"/>
      <w:r w:rsidRPr="007E68BD">
        <w:rPr>
          <w:color w:val="000000"/>
          <w:sz w:val="20"/>
          <w:szCs w:val="20"/>
        </w:rPr>
        <w:t>ых</w:t>
      </w:r>
      <w:proofErr w:type="spellEnd"/>
      <w:r w:rsidRPr="007E68BD">
        <w:rPr>
          <w:color w:val="000000"/>
          <w:sz w:val="20"/>
          <w:szCs w:val="20"/>
        </w:rPr>
        <w:t xml:space="preserve">) Кредитору в залог в соответствии с </w:t>
      </w:r>
      <w:proofErr w:type="spellStart"/>
      <w:r w:rsidRPr="007E68BD">
        <w:rPr>
          <w:color w:val="000000"/>
          <w:sz w:val="20"/>
          <w:szCs w:val="20"/>
        </w:rPr>
        <w:t>п.п</w:t>
      </w:r>
      <w:proofErr w:type="spellEnd"/>
      <w:r w:rsidRPr="007E68BD">
        <w:rPr>
          <w:color w:val="000000"/>
          <w:sz w:val="20"/>
          <w:szCs w:val="20"/>
        </w:rPr>
        <w:t xml:space="preserve">. 7.1.1.1 - 7.1.1.17 </w:t>
      </w:r>
      <w:r w:rsidRPr="007E68BD">
        <w:rPr>
          <w:color w:val="000000"/>
          <w:spacing w:val="-4"/>
          <w:sz w:val="20"/>
          <w:szCs w:val="20"/>
        </w:rPr>
        <w:t>Соглашения</w:t>
      </w:r>
      <w:r w:rsidRPr="007E68BD">
        <w:rPr>
          <w:color w:val="000000"/>
          <w:kern w:val="28"/>
          <w:sz w:val="20"/>
          <w:szCs w:val="20"/>
        </w:rPr>
        <w:t xml:space="preserve"> </w:t>
      </w:r>
      <w:r w:rsidRPr="007E68BD">
        <w:rPr>
          <w:b/>
          <w:color w:val="000000"/>
          <w:sz w:val="20"/>
          <w:szCs w:val="20"/>
        </w:rPr>
        <w:t xml:space="preserve">№ </w:t>
      </w:r>
      <w:r w:rsidRPr="007E68BD">
        <w:rPr>
          <w:b/>
          <w:bCs/>
          <w:sz w:val="20"/>
          <w:szCs w:val="20"/>
        </w:rPr>
        <w:t>01770019/86061100/АСРМ</w:t>
      </w:r>
      <w:r w:rsidRPr="007E68BD">
        <w:rPr>
          <w:color w:val="000000"/>
          <w:sz w:val="20"/>
          <w:szCs w:val="20"/>
        </w:rPr>
        <w:t>.»</w:t>
      </w:r>
    </w:p>
    <w:p w:rsidR="00DB4673" w:rsidRPr="007E68BD" w:rsidRDefault="00DB4673" w:rsidP="00DB4673">
      <w:pPr>
        <w:widowControl w:val="0"/>
        <w:ind w:firstLine="708"/>
        <w:jc w:val="both"/>
        <w:rPr>
          <w:sz w:val="20"/>
          <w:szCs w:val="20"/>
        </w:rPr>
      </w:pPr>
    </w:p>
    <w:p w:rsidR="00DB4673" w:rsidRPr="007E68BD" w:rsidRDefault="00DB4673" w:rsidP="00202D95">
      <w:pPr>
        <w:numPr>
          <w:ilvl w:val="0"/>
          <w:numId w:val="28"/>
        </w:numPr>
        <w:jc w:val="both"/>
        <w:rPr>
          <w:sz w:val="20"/>
          <w:szCs w:val="20"/>
        </w:rPr>
      </w:pPr>
      <w:r w:rsidRPr="007E68BD">
        <w:rPr>
          <w:sz w:val="20"/>
          <w:szCs w:val="20"/>
        </w:rPr>
        <w:t xml:space="preserve">Пункты 7.1.1.3 - 7.1.1.7 </w:t>
      </w:r>
      <w:r w:rsidRPr="007E68BD">
        <w:rPr>
          <w:color w:val="000000"/>
          <w:spacing w:val="-4"/>
          <w:sz w:val="20"/>
          <w:szCs w:val="20"/>
        </w:rPr>
        <w:t>Соглашения</w:t>
      </w:r>
      <w:r w:rsidRPr="007E68BD">
        <w:rPr>
          <w:color w:val="000000"/>
          <w:kern w:val="28"/>
          <w:sz w:val="20"/>
          <w:szCs w:val="20"/>
        </w:rPr>
        <w:t xml:space="preserve"> </w:t>
      </w:r>
      <w:r w:rsidRPr="007E68BD">
        <w:rPr>
          <w:b/>
          <w:color w:val="000000"/>
          <w:sz w:val="20"/>
          <w:szCs w:val="20"/>
        </w:rPr>
        <w:t xml:space="preserve">№ </w:t>
      </w:r>
      <w:r w:rsidRPr="007E68BD">
        <w:rPr>
          <w:b/>
          <w:bCs/>
          <w:sz w:val="20"/>
          <w:szCs w:val="20"/>
        </w:rPr>
        <w:t>01770019/86061100/АСРМ</w:t>
      </w:r>
      <w:r w:rsidRPr="007E68BD">
        <w:rPr>
          <w:sz w:val="20"/>
          <w:szCs w:val="20"/>
        </w:rPr>
        <w:t xml:space="preserve"> читать в следующей редакции:</w:t>
      </w:r>
    </w:p>
    <w:p w:rsidR="00DB4673" w:rsidRPr="007E68BD" w:rsidRDefault="00DB4673" w:rsidP="00DB4673">
      <w:pPr>
        <w:ind w:firstLine="720"/>
        <w:jc w:val="both"/>
        <w:rPr>
          <w:spacing w:val="-8"/>
          <w:sz w:val="20"/>
          <w:szCs w:val="20"/>
        </w:rPr>
      </w:pPr>
      <w:r w:rsidRPr="007E68BD">
        <w:rPr>
          <w:sz w:val="20"/>
          <w:szCs w:val="20"/>
        </w:rPr>
        <w:t xml:space="preserve">«7.1.1.3. </w:t>
      </w:r>
      <w:r w:rsidRPr="007E68BD">
        <w:rPr>
          <w:spacing w:val="-8"/>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sz w:val="20"/>
          <w:szCs w:val="20"/>
        </w:rPr>
      </w:pPr>
      <w:r w:rsidRPr="007E68BD">
        <w:rPr>
          <w:spacing w:val="-6"/>
          <w:sz w:val="20"/>
          <w:szCs w:val="20"/>
        </w:rPr>
        <w:t xml:space="preserve">Предмет залога: </w:t>
      </w:r>
      <w:r w:rsidRPr="007E68BD">
        <w:rPr>
          <w:iCs/>
          <w:spacing w:val="-6"/>
          <w:sz w:val="20"/>
          <w:szCs w:val="20"/>
        </w:rPr>
        <w:t>1 земельный участок, назначение объекта:</w:t>
      </w:r>
      <w:r w:rsidRPr="007E68BD">
        <w:rPr>
          <w:spacing w:val="-6"/>
          <w:sz w:val="20"/>
          <w:szCs w:val="20"/>
        </w:rPr>
        <w:t xml:space="preserve"> земли населенных пунктов, разрешенное использование: для сельскохозяйственного производства,</w:t>
      </w:r>
      <w:r w:rsidRPr="007E68BD">
        <w:rPr>
          <w:iCs/>
          <w:spacing w:val="-6"/>
          <w:sz w:val="20"/>
          <w:szCs w:val="20"/>
        </w:rPr>
        <w:t xml:space="preserve"> находящиеся по адресу: Рязанская область, </w:t>
      </w:r>
      <w:r w:rsidRPr="007E68BD">
        <w:rPr>
          <w:spacing w:val="-6"/>
          <w:sz w:val="20"/>
          <w:szCs w:val="20"/>
        </w:rPr>
        <w:t xml:space="preserve">Рязанский район, </w:t>
      </w:r>
      <w:r w:rsidRPr="007E68BD">
        <w:rPr>
          <w:bCs/>
          <w:spacing w:val="-6"/>
          <w:sz w:val="20"/>
          <w:szCs w:val="20"/>
        </w:rPr>
        <w:t xml:space="preserve">в районе </w:t>
      </w:r>
      <w:r w:rsidRPr="007E68BD">
        <w:rPr>
          <w:spacing w:val="-6"/>
          <w:sz w:val="20"/>
          <w:szCs w:val="20"/>
        </w:rPr>
        <w:t xml:space="preserve">с. </w:t>
      </w:r>
      <w:proofErr w:type="spellStart"/>
      <w:r w:rsidRPr="007E68BD">
        <w:rPr>
          <w:spacing w:val="-6"/>
          <w:sz w:val="20"/>
          <w:szCs w:val="20"/>
        </w:rPr>
        <w:t>Дядьково</w:t>
      </w:r>
      <w:proofErr w:type="spellEnd"/>
      <w:r w:rsidRPr="007E68BD">
        <w:rPr>
          <w:iCs/>
          <w:spacing w:val="-6"/>
          <w:sz w:val="20"/>
          <w:szCs w:val="20"/>
        </w:rPr>
        <w:t>,</w:t>
      </w:r>
      <w:r w:rsidRPr="007E68BD">
        <w:rPr>
          <w:spacing w:val="-6"/>
          <w:sz w:val="20"/>
          <w:szCs w:val="20"/>
        </w:rPr>
        <w:t xml:space="preserve"> залоговой стоимостью не менее </w:t>
      </w:r>
      <w:r w:rsidRPr="007E68BD">
        <w:rPr>
          <w:bCs/>
          <w:sz w:val="20"/>
          <w:szCs w:val="20"/>
        </w:rPr>
        <w:t>40 385 500 (Сорок миллионов триста восемьдесят пять тысяч пятьсот) рублей.</w:t>
      </w:r>
      <w:r w:rsidRPr="007E68BD">
        <w:rPr>
          <w:spacing w:val="-6"/>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w:t>
      </w:r>
      <w:r w:rsidRPr="007E68BD">
        <w:rPr>
          <w:spacing w:val="-2"/>
          <w:sz w:val="20"/>
          <w:szCs w:val="20"/>
        </w:rPr>
        <w:t>;</w:t>
      </w:r>
    </w:p>
    <w:p w:rsidR="00DB4673" w:rsidRPr="007E68BD" w:rsidRDefault="00DB4673" w:rsidP="00DB4673">
      <w:pPr>
        <w:ind w:left="960"/>
        <w:jc w:val="both"/>
        <w:rPr>
          <w:spacing w:val="-6"/>
          <w:sz w:val="20"/>
          <w:szCs w:val="20"/>
        </w:rPr>
      </w:pPr>
      <w:r w:rsidRPr="007E68BD">
        <w:rPr>
          <w:sz w:val="20"/>
          <w:szCs w:val="20"/>
        </w:rPr>
        <w:t>•</w:t>
      </w:r>
      <w:r w:rsidRPr="007E68BD">
        <w:rPr>
          <w:sz w:val="20"/>
          <w:szCs w:val="20"/>
        </w:rPr>
        <w:tab/>
      </w:r>
      <w:r w:rsidRPr="007E68BD">
        <w:rPr>
          <w:spacing w:val="-6"/>
          <w:sz w:val="20"/>
          <w:szCs w:val="20"/>
        </w:rPr>
        <w:t>залогодатель: ООО «</w:t>
      </w:r>
      <w:proofErr w:type="spellStart"/>
      <w:r w:rsidRPr="007E68BD">
        <w:rPr>
          <w:spacing w:val="-6"/>
          <w:sz w:val="20"/>
          <w:szCs w:val="20"/>
        </w:rPr>
        <w:t>АгроЗемИнвест</w:t>
      </w:r>
      <w:proofErr w:type="spellEnd"/>
      <w:r w:rsidRPr="007E68BD">
        <w:rPr>
          <w:spacing w:val="-6"/>
          <w:sz w:val="20"/>
          <w:szCs w:val="20"/>
        </w:rPr>
        <w:t>», ИНН: 6234058744; ОГРН: 1086234010004.</w:t>
      </w:r>
    </w:p>
    <w:p w:rsidR="00DB4673" w:rsidRPr="007E68BD" w:rsidRDefault="00DB4673" w:rsidP="00DB4673">
      <w:pPr>
        <w:ind w:firstLine="720"/>
        <w:jc w:val="both"/>
        <w:rPr>
          <w:spacing w:val="-8"/>
          <w:sz w:val="20"/>
          <w:szCs w:val="20"/>
        </w:rPr>
      </w:pPr>
      <w:r w:rsidRPr="007E68BD">
        <w:rPr>
          <w:sz w:val="20"/>
          <w:szCs w:val="20"/>
        </w:rPr>
        <w:t xml:space="preserve">7.1.1.4. </w:t>
      </w:r>
      <w:r w:rsidRPr="007E68BD">
        <w:rPr>
          <w:spacing w:val="-8"/>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ind w:left="0" w:firstLine="709"/>
        <w:jc w:val="both"/>
        <w:rPr>
          <w:spacing w:val="-10"/>
          <w:sz w:val="20"/>
          <w:szCs w:val="20"/>
        </w:rPr>
      </w:pPr>
      <w:r w:rsidRPr="007E68BD">
        <w:rPr>
          <w:spacing w:val="-10"/>
          <w:sz w:val="20"/>
          <w:szCs w:val="20"/>
        </w:rPr>
        <w:t xml:space="preserve">Предмет залога: </w:t>
      </w:r>
      <w:r w:rsidRPr="007E68BD">
        <w:rPr>
          <w:iCs/>
          <w:spacing w:val="-10"/>
          <w:sz w:val="20"/>
          <w:szCs w:val="20"/>
        </w:rPr>
        <w:t xml:space="preserve">2 земельных участка, назначение объекта: </w:t>
      </w:r>
      <w:r w:rsidRPr="007E68BD">
        <w:rPr>
          <w:spacing w:val="-1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spacing w:val="-10"/>
          <w:sz w:val="20"/>
          <w:szCs w:val="20"/>
        </w:rPr>
        <w:t xml:space="preserve"> находящиеся по адресу: Рязанская область, </w:t>
      </w:r>
      <w:r w:rsidRPr="007E68BD">
        <w:rPr>
          <w:spacing w:val="-10"/>
          <w:sz w:val="20"/>
          <w:szCs w:val="20"/>
        </w:rPr>
        <w:t xml:space="preserve">Рязанский район, </w:t>
      </w:r>
      <w:r w:rsidRPr="007E68BD">
        <w:rPr>
          <w:bCs/>
          <w:spacing w:val="-10"/>
          <w:sz w:val="20"/>
          <w:szCs w:val="20"/>
        </w:rPr>
        <w:t xml:space="preserve">в районе </w:t>
      </w:r>
      <w:r w:rsidRPr="007E68BD">
        <w:rPr>
          <w:spacing w:val="-10"/>
          <w:sz w:val="20"/>
          <w:szCs w:val="20"/>
        </w:rPr>
        <w:t xml:space="preserve">с. </w:t>
      </w:r>
      <w:proofErr w:type="spellStart"/>
      <w:r w:rsidRPr="007E68BD">
        <w:rPr>
          <w:spacing w:val="-10"/>
          <w:sz w:val="20"/>
          <w:szCs w:val="20"/>
        </w:rPr>
        <w:t>Дядьково</w:t>
      </w:r>
      <w:proofErr w:type="spellEnd"/>
      <w:r w:rsidRPr="007E68BD">
        <w:rPr>
          <w:iCs/>
          <w:spacing w:val="-10"/>
          <w:sz w:val="20"/>
          <w:szCs w:val="20"/>
        </w:rPr>
        <w:t>,</w:t>
      </w:r>
      <w:r w:rsidRPr="007E68BD">
        <w:rPr>
          <w:spacing w:val="-10"/>
          <w:sz w:val="20"/>
          <w:szCs w:val="20"/>
        </w:rPr>
        <w:t xml:space="preserve"> залоговой стоимостью не менее </w:t>
      </w:r>
      <w:r w:rsidRPr="007E68BD">
        <w:rPr>
          <w:bCs/>
          <w:spacing w:val="-10"/>
          <w:sz w:val="20"/>
          <w:szCs w:val="20"/>
        </w:rPr>
        <w:t>27 148 200 (Двадцать семь миллионов сто сорок восемь тысяч двести) рублей.</w:t>
      </w:r>
      <w:r w:rsidRPr="007E68BD">
        <w:rPr>
          <w:spacing w:val="-10"/>
          <w:sz w:val="20"/>
          <w:szCs w:val="20"/>
        </w:rPr>
        <w:t xml:space="preserve">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DB4673">
      <w:pPr>
        <w:tabs>
          <w:tab w:val="left" w:pos="1134"/>
        </w:tabs>
        <w:ind w:left="960"/>
        <w:jc w:val="both"/>
        <w:rPr>
          <w:spacing w:val="-6"/>
          <w:sz w:val="20"/>
          <w:szCs w:val="20"/>
        </w:rPr>
      </w:pPr>
      <w:r w:rsidRPr="007E68BD">
        <w:rPr>
          <w:sz w:val="20"/>
          <w:szCs w:val="20"/>
        </w:rPr>
        <w:t>•</w:t>
      </w:r>
      <w:r w:rsidRPr="007E68BD">
        <w:rPr>
          <w:sz w:val="20"/>
          <w:szCs w:val="20"/>
        </w:rPr>
        <w:tab/>
      </w:r>
      <w:r w:rsidRPr="007E68BD">
        <w:rPr>
          <w:spacing w:val="-6"/>
          <w:sz w:val="20"/>
          <w:szCs w:val="20"/>
        </w:rPr>
        <w:t>залогодатель: ООО «</w:t>
      </w:r>
      <w:proofErr w:type="spellStart"/>
      <w:r w:rsidRPr="007E68BD">
        <w:rPr>
          <w:spacing w:val="-6"/>
          <w:sz w:val="20"/>
          <w:szCs w:val="20"/>
        </w:rPr>
        <w:t>АгроЗемИнвест</w:t>
      </w:r>
      <w:proofErr w:type="spellEnd"/>
      <w:r w:rsidRPr="007E68BD">
        <w:rPr>
          <w:spacing w:val="-6"/>
          <w:sz w:val="20"/>
          <w:szCs w:val="20"/>
        </w:rPr>
        <w:t>», ИНН: 6234058744; ОГРН: 1086234010004.</w:t>
      </w:r>
    </w:p>
    <w:p w:rsidR="00DB4673" w:rsidRPr="007E68BD" w:rsidRDefault="00DB4673" w:rsidP="00DB4673">
      <w:pPr>
        <w:ind w:firstLine="709"/>
        <w:jc w:val="both"/>
        <w:rPr>
          <w:spacing w:val="-8"/>
          <w:sz w:val="20"/>
          <w:szCs w:val="20"/>
        </w:rPr>
      </w:pPr>
      <w:r w:rsidRPr="007E68BD">
        <w:rPr>
          <w:sz w:val="20"/>
          <w:szCs w:val="20"/>
        </w:rPr>
        <w:t xml:space="preserve">7.1.1.5. </w:t>
      </w:r>
      <w:r w:rsidRPr="007E68BD">
        <w:rPr>
          <w:spacing w:val="-8"/>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spacing w:val="-12"/>
          <w:sz w:val="20"/>
          <w:szCs w:val="20"/>
        </w:rPr>
      </w:pPr>
      <w:r w:rsidRPr="007E68BD">
        <w:rPr>
          <w:spacing w:val="-12"/>
          <w:sz w:val="20"/>
          <w:szCs w:val="20"/>
        </w:rPr>
        <w:t>Предмет залога: 24</w:t>
      </w:r>
      <w:r w:rsidRPr="007E68BD">
        <w:rPr>
          <w:iCs/>
          <w:spacing w:val="-12"/>
          <w:sz w:val="20"/>
          <w:szCs w:val="20"/>
        </w:rPr>
        <w:t xml:space="preserve"> земельных участка, назначение объекта: </w:t>
      </w:r>
      <w:r w:rsidRPr="007E68BD">
        <w:rPr>
          <w:spacing w:val="-12"/>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spacing w:val="-12"/>
          <w:sz w:val="20"/>
          <w:szCs w:val="20"/>
        </w:rPr>
        <w:t xml:space="preserve"> находящиеся по адресу: Рязанская область, </w:t>
      </w:r>
      <w:r w:rsidRPr="007E68BD">
        <w:rPr>
          <w:spacing w:val="-12"/>
          <w:sz w:val="20"/>
          <w:szCs w:val="20"/>
        </w:rPr>
        <w:t xml:space="preserve">Рязанский район, </w:t>
      </w:r>
      <w:r w:rsidRPr="007E68BD">
        <w:rPr>
          <w:bCs/>
          <w:spacing w:val="-12"/>
          <w:sz w:val="20"/>
          <w:szCs w:val="20"/>
        </w:rPr>
        <w:t xml:space="preserve">в районе </w:t>
      </w:r>
      <w:r w:rsidRPr="007E68BD">
        <w:rPr>
          <w:spacing w:val="-12"/>
          <w:sz w:val="20"/>
          <w:szCs w:val="20"/>
        </w:rPr>
        <w:t xml:space="preserve">с. </w:t>
      </w:r>
      <w:proofErr w:type="spellStart"/>
      <w:r w:rsidRPr="007E68BD">
        <w:rPr>
          <w:spacing w:val="-12"/>
          <w:sz w:val="20"/>
          <w:szCs w:val="20"/>
        </w:rPr>
        <w:t>Дядьково</w:t>
      </w:r>
      <w:proofErr w:type="spellEnd"/>
      <w:r w:rsidRPr="007E68BD">
        <w:rPr>
          <w:iCs/>
          <w:spacing w:val="-12"/>
          <w:sz w:val="20"/>
          <w:szCs w:val="20"/>
        </w:rPr>
        <w:t>,</w:t>
      </w:r>
      <w:r w:rsidRPr="007E68BD">
        <w:rPr>
          <w:spacing w:val="-12"/>
          <w:sz w:val="20"/>
          <w:szCs w:val="20"/>
        </w:rPr>
        <w:t xml:space="preserve"> залоговой стоимостью не менее </w:t>
      </w:r>
      <w:r w:rsidRPr="007E68BD">
        <w:rPr>
          <w:bCs/>
          <w:spacing w:val="-12"/>
          <w:sz w:val="20"/>
          <w:szCs w:val="20"/>
        </w:rPr>
        <w:t>257 677 500</w:t>
      </w:r>
      <w:r w:rsidRPr="007E68BD">
        <w:rPr>
          <w:bCs/>
          <w:spacing w:val="-12"/>
          <w:sz w:val="20"/>
          <w:szCs w:val="20"/>
          <w:lang w:val="en-US"/>
        </w:rPr>
        <w:t> </w:t>
      </w:r>
      <w:r w:rsidRPr="007E68BD">
        <w:rPr>
          <w:bCs/>
          <w:spacing w:val="-12"/>
          <w:sz w:val="20"/>
          <w:szCs w:val="20"/>
        </w:rPr>
        <w:t>(Двести пятьдесят семь миллионов шестьсот семьдесят семь тысяч пятьсот) рублей.</w:t>
      </w:r>
      <w:r w:rsidRPr="007E68BD">
        <w:rPr>
          <w:spacing w:val="-12"/>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ind w:left="960"/>
        <w:jc w:val="both"/>
        <w:rPr>
          <w:sz w:val="20"/>
          <w:szCs w:val="20"/>
        </w:rPr>
      </w:pPr>
      <w:r w:rsidRPr="007E68BD">
        <w:rPr>
          <w:sz w:val="20"/>
          <w:szCs w:val="20"/>
        </w:rPr>
        <w:t>•</w:t>
      </w:r>
      <w:r w:rsidRPr="007E68BD">
        <w:rPr>
          <w:sz w:val="20"/>
          <w:szCs w:val="20"/>
        </w:rPr>
        <w:tab/>
      </w:r>
      <w:r w:rsidRPr="007E68BD">
        <w:rPr>
          <w:spacing w:val="-6"/>
          <w:sz w:val="20"/>
          <w:szCs w:val="20"/>
        </w:rPr>
        <w:t>залогодатель: ООО «</w:t>
      </w:r>
      <w:proofErr w:type="spellStart"/>
      <w:r w:rsidRPr="007E68BD">
        <w:rPr>
          <w:spacing w:val="-6"/>
          <w:sz w:val="20"/>
          <w:szCs w:val="20"/>
        </w:rPr>
        <w:t>АгроЗемИнвест</w:t>
      </w:r>
      <w:proofErr w:type="spellEnd"/>
      <w:r w:rsidRPr="007E68BD">
        <w:rPr>
          <w:spacing w:val="-6"/>
          <w:sz w:val="20"/>
          <w:szCs w:val="20"/>
        </w:rPr>
        <w:t>», ИНН: 6234058744; ОГРН: 1086234010004</w:t>
      </w:r>
      <w:r w:rsidRPr="007E68BD">
        <w:rPr>
          <w:sz w:val="20"/>
          <w:szCs w:val="20"/>
        </w:rPr>
        <w:t>.</w:t>
      </w:r>
    </w:p>
    <w:p w:rsidR="00DB4673" w:rsidRPr="007E68BD" w:rsidRDefault="00DB4673" w:rsidP="00DB4673">
      <w:pPr>
        <w:ind w:firstLine="709"/>
        <w:jc w:val="both"/>
        <w:rPr>
          <w:spacing w:val="-8"/>
          <w:sz w:val="20"/>
          <w:szCs w:val="20"/>
        </w:rPr>
      </w:pPr>
      <w:r w:rsidRPr="007E68BD">
        <w:rPr>
          <w:sz w:val="20"/>
          <w:szCs w:val="20"/>
        </w:rPr>
        <w:t xml:space="preserve">7.1.1.6. </w:t>
      </w:r>
      <w:r w:rsidRPr="007E68BD">
        <w:rPr>
          <w:spacing w:val="-8"/>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spacing w:val="-6"/>
          <w:sz w:val="20"/>
          <w:szCs w:val="20"/>
        </w:rPr>
      </w:pPr>
      <w:r w:rsidRPr="007E68BD">
        <w:rPr>
          <w:spacing w:val="-6"/>
          <w:sz w:val="20"/>
          <w:szCs w:val="20"/>
        </w:rPr>
        <w:t>Предмет залога: 11</w:t>
      </w:r>
      <w:r w:rsidRPr="007E68BD">
        <w:rPr>
          <w:iCs/>
          <w:spacing w:val="-6"/>
          <w:sz w:val="20"/>
          <w:szCs w:val="20"/>
        </w:rPr>
        <w:t xml:space="preserve"> земельных участков, назначение объекта: </w:t>
      </w:r>
      <w:r w:rsidRPr="007E68BD">
        <w:rPr>
          <w:spacing w:val="-6"/>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spacing w:val="-6"/>
          <w:sz w:val="20"/>
          <w:szCs w:val="20"/>
        </w:rPr>
        <w:t xml:space="preserve"> находящиеся по адресу: Рязанская область, </w:t>
      </w:r>
      <w:r w:rsidRPr="007E68BD">
        <w:rPr>
          <w:spacing w:val="-6"/>
          <w:sz w:val="20"/>
          <w:szCs w:val="20"/>
        </w:rPr>
        <w:t xml:space="preserve">Рязанский район, </w:t>
      </w:r>
      <w:r w:rsidRPr="007E68BD">
        <w:rPr>
          <w:bCs/>
          <w:spacing w:val="-6"/>
          <w:sz w:val="20"/>
          <w:szCs w:val="20"/>
        </w:rPr>
        <w:t xml:space="preserve">в районе </w:t>
      </w:r>
      <w:r w:rsidRPr="007E68BD">
        <w:rPr>
          <w:spacing w:val="-6"/>
          <w:sz w:val="20"/>
          <w:szCs w:val="20"/>
        </w:rPr>
        <w:t xml:space="preserve">с. </w:t>
      </w:r>
      <w:proofErr w:type="spellStart"/>
      <w:r w:rsidRPr="007E68BD">
        <w:rPr>
          <w:spacing w:val="-6"/>
          <w:sz w:val="20"/>
          <w:szCs w:val="20"/>
        </w:rPr>
        <w:t>Дядьково</w:t>
      </w:r>
      <w:proofErr w:type="spellEnd"/>
      <w:r w:rsidRPr="007E68BD">
        <w:rPr>
          <w:iCs/>
          <w:spacing w:val="-6"/>
          <w:sz w:val="20"/>
          <w:szCs w:val="20"/>
        </w:rPr>
        <w:t>,</w:t>
      </w:r>
      <w:r w:rsidRPr="007E68BD">
        <w:rPr>
          <w:spacing w:val="-6"/>
          <w:sz w:val="20"/>
          <w:szCs w:val="20"/>
        </w:rPr>
        <w:t xml:space="preserve"> залоговой стоимостью не менее 20 598 600 (Двадцать миллионов пятьсот девяносто восемь тысяч шестьсот) рублей. Залоговая стоимость определяется на основании рыночной стоимости с использованием залогового дисконта в размере 40 (Сорок) процентов; </w:t>
      </w:r>
    </w:p>
    <w:p w:rsidR="00DB4673" w:rsidRPr="007E68BD" w:rsidRDefault="00DB4673" w:rsidP="00DB4673">
      <w:pPr>
        <w:ind w:firstLine="709"/>
        <w:jc w:val="both"/>
        <w:rPr>
          <w:iCs/>
          <w:spacing w:val="-6"/>
          <w:sz w:val="20"/>
          <w:szCs w:val="20"/>
        </w:rPr>
      </w:pPr>
      <w:r w:rsidRPr="007E68BD">
        <w:rPr>
          <w:sz w:val="20"/>
          <w:szCs w:val="20"/>
        </w:rPr>
        <w:t xml:space="preserve">7.1.1.7. </w:t>
      </w:r>
      <w:r w:rsidRPr="007E68BD">
        <w:rPr>
          <w:iCs/>
          <w:spacing w:val="-6"/>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spacing w:val="-4"/>
          <w:sz w:val="20"/>
          <w:szCs w:val="20"/>
        </w:rPr>
      </w:pPr>
      <w:r w:rsidRPr="007E68BD">
        <w:rPr>
          <w:sz w:val="20"/>
          <w:szCs w:val="20"/>
        </w:rPr>
        <w:t xml:space="preserve">Предмет залога: </w:t>
      </w:r>
      <w:r w:rsidRPr="007E68BD">
        <w:rPr>
          <w:spacing w:val="-4"/>
          <w:sz w:val="20"/>
          <w:szCs w:val="20"/>
        </w:rPr>
        <w:t xml:space="preserve">2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w:t>
      </w:r>
      <w:r w:rsidRPr="007E68BD">
        <w:rPr>
          <w:spacing w:val="-4"/>
          <w:sz w:val="20"/>
          <w:szCs w:val="20"/>
        </w:rPr>
        <w:lastRenderedPageBreak/>
        <w:t xml:space="preserve">область, Рязанский район, в районе с. </w:t>
      </w:r>
      <w:proofErr w:type="spellStart"/>
      <w:r w:rsidRPr="007E68BD">
        <w:rPr>
          <w:spacing w:val="-4"/>
          <w:sz w:val="20"/>
          <w:szCs w:val="20"/>
        </w:rPr>
        <w:t>Дядьково</w:t>
      </w:r>
      <w:proofErr w:type="spellEnd"/>
      <w:r w:rsidRPr="007E68BD">
        <w:rPr>
          <w:spacing w:val="-4"/>
          <w:sz w:val="20"/>
          <w:szCs w:val="20"/>
        </w:rPr>
        <w:t>, залоговой стоимостью не менее 1 561 000 (Один миллион пятьсот шестьдесят одна тысяча)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jc w:val="both"/>
        <w:rPr>
          <w:sz w:val="20"/>
          <w:szCs w:val="20"/>
        </w:rPr>
      </w:pPr>
      <w:r w:rsidRPr="007E68BD">
        <w:rPr>
          <w:sz w:val="20"/>
          <w:szCs w:val="20"/>
        </w:rPr>
        <w:t>•</w:t>
      </w:r>
      <w:r w:rsidRPr="007E68BD">
        <w:rPr>
          <w:sz w:val="20"/>
          <w:szCs w:val="20"/>
        </w:rPr>
        <w:tab/>
      </w:r>
      <w:r w:rsidRPr="007E68BD">
        <w:rPr>
          <w:spacing w:val="-6"/>
          <w:sz w:val="20"/>
          <w:szCs w:val="20"/>
        </w:rPr>
        <w:t>залогодатель: ООО «</w:t>
      </w:r>
      <w:proofErr w:type="spellStart"/>
      <w:r w:rsidRPr="007E68BD">
        <w:rPr>
          <w:spacing w:val="-6"/>
          <w:sz w:val="20"/>
          <w:szCs w:val="20"/>
        </w:rPr>
        <w:t>АгроЗемИнвест</w:t>
      </w:r>
      <w:proofErr w:type="spellEnd"/>
      <w:r w:rsidRPr="007E68BD">
        <w:rPr>
          <w:spacing w:val="-6"/>
          <w:sz w:val="20"/>
          <w:szCs w:val="20"/>
        </w:rPr>
        <w:t>», ИНН: 6234058744; ОГРН: 1086234010004</w:t>
      </w:r>
      <w:r w:rsidRPr="007E68BD">
        <w:rPr>
          <w:sz w:val="20"/>
          <w:szCs w:val="20"/>
        </w:rPr>
        <w:t>.»</w:t>
      </w:r>
    </w:p>
    <w:p w:rsidR="00DB4673" w:rsidRPr="007E68BD" w:rsidRDefault="00DB4673" w:rsidP="00DB4673">
      <w:pPr>
        <w:tabs>
          <w:tab w:val="left" w:pos="1134"/>
        </w:tabs>
        <w:jc w:val="both"/>
        <w:rPr>
          <w:spacing w:val="-6"/>
          <w:sz w:val="20"/>
          <w:szCs w:val="20"/>
        </w:rPr>
      </w:pPr>
    </w:p>
    <w:p w:rsidR="00DB4673" w:rsidRPr="007E68BD" w:rsidRDefault="00DB4673" w:rsidP="00202D95">
      <w:pPr>
        <w:numPr>
          <w:ilvl w:val="0"/>
          <w:numId w:val="28"/>
        </w:numPr>
        <w:jc w:val="both"/>
        <w:rPr>
          <w:sz w:val="20"/>
          <w:szCs w:val="20"/>
        </w:rPr>
      </w:pPr>
      <w:r w:rsidRPr="007E68BD">
        <w:rPr>
          <w:sz w:val="20"/>
          <w:szCs w:val="20"/>
        </w:rPr>
        <w:t xml:space="preserve">Пункт 7.1.1.9 </w:t>
      </w:r>
      <w:r w:rsidRPr="007E68BD">
        <w:rPr>
          <w:color w:val="000000"/>
          <w:spacing w:val="-4"/>
          <w:sz w:val="20"/>
          <w:szCs w:val="20"/>
        </w:rPr>
        <w:t>Соглашения</w:t>
      </w:r>
      <w:r w:rsidRPr="007E68BD">
        <w:rPr>
          <w:color w:val="000000"/>
          <w:kern w:val="28"/>
          <w:sz w:val="20"/>
          <w:szCs w:val="20"/>
        </w:rPr>
        <w:t xml:space="preserve"> </w:t>
      </w:r>
      <w:r w:rsidRPr="007E68BD">
        <w:rPr>
          <w:b/>
          <w:color w:val="000000"/>
          <w:sz w:val="20"/>
          <w:szCs w:val="20"/>
        </w:rPr>
        <w:t xml:space="preserve">№ </w:t>
      </w:r>
      <w:r w:rsidRPr="007E68BD">
        <w:rPr>
          <w:b/>
          <w:bCs/>
          <w:sz w:val="20"/>
          <w:szCs w:val="20"/>
        </w:rPr>
        <w:t>01770019/86061100/АСРМ</w:t>
      </w:r>
      <w:r w:rsidRPr="007E68BD">
        <w:rPr>
          <w:sz w:val="20"/>
          <w:szCs w:val="20"/>
        </w:rPr>
        <w:t xml:space="preserve"> читать в следующей редакции:</w:t>
      </w:r>
    </w:p>
    <w:p w:rsidR="00DB4673" w:rsidRPr="007E68BD" w:rsidRDefault="00DB4673" w:rsidP="00DB4673">
      <w:pPr>
        <w:ind w:firstLine="720"/>
        <w:jc w:val="both"/>
        <w:rPr>
          <w:spacing w:val="-6"/>
          <w:sz w:val="20"/>
          <w:szCs w:val="20"/>
        </w:rPr>
      </w:pPr>
      <w:r w:rsidRPr="007E68BD">
        <w:rPr>
          <w:sz w:val="20"/>
          <w:szCs w:val="20"/>
        </w:rPr>
        <w:t xml:space="preserve">«7.1.1.9. </w:t>
      </w:r>
      <w:r w:rsidRPr="007E68BD">
        <w:rPr>
          <w:spacing w:val="-6"/>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sz w:val="20"/>
          <w:szCs w:val="20"/>
        </w:rPr>
      </w:pPr>
      <w:r w:rsidRPr="007E68BD">
        <w:rPr>
          <w:sz w:val="20"/>
          <w:szCs w:val="20"/>
        </w:rPr>
        <w:t xml:space="preserve">Предмет залога: </w:t>
      </w:r>
    </w:p>
    <w:p w:rsidR="00DB4673" w:rsidRPr="007E68BD" w:rsidRDefault="00DB4673" w:rsidP="00DB4673">
      <w:pPr>
        <w:tabs>
          <w:tab w:val="left" w:pos="1134"/>
        </w:tabs>
        <w:jc w:val="both"/>
        <w:rPr>
          <w:sz w:val="20"/>
          <w:szCs w:val="20"/>
        </w:rPr>
      </w:pPr>
      <w:r w:rsidRPr="007E68BD">
        <w:rPr>
          <w:sz w:val="20"/>
          <w:szCs w:val="20"/>
        </w:rPr>
        <w:t xml:space="preserve">А)6 земельных участков, расположенных по адресу: г. Рязань, р-н Песочня (Октябрьский округ), </w:t>
      </w:r>
      <w:r w:rsidRPr="007E68BD">
        <w:rPr>
          <w:spacing w:val="-2"/>
          <w:sz w:val="20"/>
          <w:szCs w:val="20"/>
        </w:rPr>
        <w:t>залоговой стоимостью не менее 600 932 000 (Шестьсот миллионов девятьсот тридцать две тысячи)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jc w:val="both"/>
        <w:rPr>
          <w:sz w:val="20"/>
          <w:szCs w:val="20"/>
        </w:rPr>
      </w:pPr>
      <w:r w:rsidRPr="007E68BD">
        <w:rPr>
          <w:sz w:val="20"/>
          <w:szCs w:val="20"/>
        </w:rPr>
        <w:t xml:space="preserve">Б) 9 земельных участков, расположенных по адресу: г. Рязань, р-н Песочня (Октябрьский округ), </w:t>
      </w:r>
      <w:r w:rsidRPr="007E68BD">
        <w:rPr>
          <w:spacing w:val="-2"/>
          <w:sz w:val="20"/>
          <w:szCs w:val="20"/>
        </w:rPr>
        <w:t>залоговой стоимостью не менее 75 670 146,38 (Семьдесят пять миллионов шестьсот семьдесят тысяч сто сорок шесть) рублей 38 коп.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4"/>
        </w:numPr>
        <w:tabs>
          <w:tab w:val="left" w:pos="1134"/>
        </w:tabs>
        <w:ind w:left="0" w:firstLine="709"/>
        <w:jc w:val="both"/>
        <w:rPr>
          <w:sz w:val="20"/>
          <w:szCs w:val="20"/>
        </w:rPr>
      </w:pPr>
      <w:r w:rsidRPr="007E68BD">
        <w:rPr>
          <w:sz w:val="20"/>
          <w:szCs w:val="20"/>
        </w:rPr>
        <w:t>залогодатель: ООО «</w:t>
      </w:r>
      <w:proofErr w:type="spellStart"/>
      <w:r w:rsidRPr="007E68BD">
        <w:rPr>
          <w:sz w:val="20"/>
          <w:szCs w:val="20"/>
        </w:rPr>
        <w:t>Агроконтакт</w:t>
      </w:r>
      <w:proofErr w:type="spellEnd"/>
      <w:r w:rsidRPr="007E68BD">
        <w:rPr>
          <w:sz w:val="20"/>
          <w:szCs w:val="20"/>
        </w:rPr>
        <w:t>», адрес: 390029, г. Рязань, ул. Чкалова, д. 54</w:t>
      </w:r>
    </w:p>
    <w:p w:rsidR="00DB4673" w:rsidRPr="007E68BD" w:rsidRDefault="00DB4673" w:rsidP="00202D95">
      <w:pPr>
        <w:numPr>
          <w:ilvl w:val="0"/>
          <w:numId w:val="14"/>
        </w:numPr>
        <w:tabs>
          <w:tab w:val="left" w:pos="1134"/>
        </w:tabs>
        <w:ind w:left="0" w:firstLine="709"/>
        <w:jc w:val="both"/>
        <w:rPr>
          <w:sz w:val="20"/>
          <w:szCs w:val="20"/>
        </w:rPr>
      </w:pPr>
      <w:r w:rsidRPr="007E68BD">
        <w:rPr>
          <w:sz w:val="20"/>
          <w:szCs w:val="20"/>
        </w:rPr>
        <w:t>ИНН залогодателя: 6234041645; ОГРН залогодателя: 1076234006397.»</w:t>
      </w:r>
    </w:p>
    <w:p w:rsidR="00DB4673" w:rsidRPr="007E68BD" w:rsidRDefault="00DB4673" w:rsidP="00DB4673">
      <w:pPr>
        <w:tabs>
          <w:tab w:val="left" w:pos="1134"/>
        </w:tabs>
        <w:ind w:left="709"/>
        <w:jc w:val="both"/>
        <w:rPr>
          <w:sz w:val="20"/>
          <w:szCs w:val="20"/>
        </w:rPr>
      </w:pPr>
    </w:p>
    <w:p w:rsidR="00DB4673" w:rsidRPr="007E68BD" w:rsidRDefault="00DB4673" w:rsidP="00202D95">
      <w:pPr>
        <w:widowControl w:val="0"/>
        <w:numPr>
          <w:ilvl w:val="0"/>
          <w:numId w:val="28"/>
        </w:numPr>
        <w:jc w:val="both"/>
        <w:rPr>
          <w:sz w:val="20"/>
          <w:szCs w:val="20"/>
          <w:lang w:bidi="hi-IN"/>
        </w:rPr>
      </w:pPr>
      <w:r w:rsidRPr="007E68BD">
        <w:rPr>
          <w:sz w:val="20"/>
          <w:szCs w:val="20"/>
          <w:lang w:bidi="hi-IN"/>
        </w:rPr>
        <w:t xml:space="preserve">Пункт 7.1.1 </w:t>
      </w:r>
      <w:r w:rsidRPr="007E68BD">
        <w:rPr>
          <w:color w:val="000000"/>
          <w:spacing w:val="-4"/>
          <w:sz w:val="20"/>
          <w:szCs w:val="20"/>
        </w:rPr>
        <w:t>Соглашения</w:t>
      </w:r>
      <w:r w:rsidRPr="007E68BD">
        <w:rPr>
          <w:color w:val="000000"/>
          <w:kern w:val="28"/>
          <w:sz w:val="20"/>
          <w:szCs w:val="20"/>
        </w:rPr>
        <w:t xml:space="preserve"> </w:t>
      </w:r>
      <w:r w:rsidRPr="007E68BD">
        <w:rPr>
          <w:b/>
          <w:color w:val="000000"/>
          <w:sz w:val="20"/>
          <w:szCs w:val="20"/>
        </w:rPr>
        <w:t xml:space="preserve">№ </w:t>
      </w:r>
      <w:r w:rsidRPr="007E68BD">
        <w:rPr>
          <w:b/>
          <w:bCs/>
          <w:sz w:val="20"/>
          <w:szCs w:val="20"/>
        </w:rPr>
        <w:t>01770019/86061100/АСРМ</w:t>
      </w:r>
      <w:r w:rsidRPr="007E68BD">
        <w:rPr>
          <w:sz w:val="20"/>
          <w:szCs w:val="20"/>
          <w:lang w:bidi="hi-IN"/>
        </w:rPr>
        <w:t xml:space="preserve"> дополнить следующим подпунктом:</w:t>
      </w:r>
    </w:p>
    <w:p w:rsidR="00DB4673" w:rsidRPr="007E68BD" w:rsidRDefault="00DB4673" w:rsidP="00DB4673">
      <w:pPr>
        <w:ind w:firstLine="720"/>
        <w:jc w:val="both"/>
        <w:rPr>
          <w:spacing w:val="-8"/>
          <w:sz w:val="20"/>
          <w:szCs w:val="20"/>
        </w:rPr>
      </w:pPr>
      <w:r w:rsidRPr="007E68BD">
        <w:rPr>
          <w:sz w:val="20"/>
          <w:szCs w:val="20"/>
        </w:rPr>
        <w:t xml:space="preserve">«7.1.1.17. </w:t>
      </w:r>
      <w:r w:rsidRPr="007E68BD">
        <w:rPr>
          <w:spacing w:val="-8"/>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spacing w:val="-12"/>
          <w:sz w:val="20"/>
          <w:szCs w:val="20"/>
        </w:rPr>
      </w:pPr>
      <w:r w:rsidRPr="007E68BD">
        <w:rPr>
          <w:spacing w:val="-12"/>
          <w:sz w:val="20"/>
          <w:szCs w:val="20"/>
        </w:rPr>
        <w:t>Предмет залога: 5</w:t>
      </w:r>
      <w:r w:rsidRPr="007E68BD">
        <w:rPr>
          <w:iCs/>
          <w:spacing w:val="-12"/>
          <w:sz w:val="20"/>
          <w:szCs w:val="20"/>
        </w:rPr>
        <w:t xml:space="preserve"> земельных участков, назначение объекта: </w:t>
      </w:r>
      <w:r w:rsidRPr="007E68BD">
        <w:rPr>
          <w:spacing w:val="-12"/>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spacing w:val="-12"/>
          <w:sz w:val="20"/>
          <w:szCs w:val="20"/>
        </w:rPr>
        <w:t xml:space="preserve"> находящиеся по адресу: Рязанская область, </w:t>
      </w:r>
      <w:r w:rsidRPr="007E68BD">
        <w:rPr>
          <w:spacing w:val="-12"/>
          <w:sz w:val="20"/>
          <w:szCs w:val="20"/>
        </w:rPr>
        <w:t xml:space="preserve">Рязанский район, </w:t>
      </w:r>
      <w:r w:rsidRPr="007E68BD">
        <w:rPr>
          <w:bCs/>
          <w:spacing w:val="-12"/>
          <w:sz w:val="20"/>
          <w:szCs w:val="20"/>
        </w:rPr>
        <w:t xml:space="preserve">в районе </w:t>
      </w:r>
      <w:r w:rsidRPr="007E68BD">
        <w:rPr>
          <w:spacing w:val="-12"/>
          <w:sz w:val="20"/>
          <w:szCs w:val="20"/>
        </w:rPr>
        <w:t xml:space="preserve">с. </w:t>
      </w:r>
      <w:proofErr w:type="spellStart"/>
      <w:r w:rsidRPr="007E68BD">
        <w:rPr>
          <w:spacing w:val="-12"/>
          <w:sz w:val="20"/>
          <w:szCs w:val="20"/>
        </w:rPr>
        <w:t>Дядьково</w:t>
      </w:r>
      <w:proofErr w:type="spellEnd"/>
      <w:r w:rsidRPr="007E68BD">
        <w:rPr>
          <w:iCs/>
          <w:spacing w:val="-12"/>
          <w:sz w:val="20"/>
          <w:szCs w:val="20"/>
        </w:rPr>
        <w:t>,</w:t>
      </w:r>
      <w:r w:rsidRPr="007E68BD">
        <w:rPr>
          <w:spacing w:val="-12"/>
          <w:sz w:val="20"/>
          <w:szCs w:val="20"/>
        </w:rPr>
        <w:t xml:space="preserve"> залоговой стоимостью не менее </w:t>
      </w:r>
      <w:r w:rsidRPr="007E68BD">
        <w:rPr>
          <w:bCs/>
          <w:spacing w:val="-12"/>
          <w:sz w:val="20"/>
          <w:szCs w:val="20"/>
        </w:rPr>
        <w:t>18 554 500</w:t>
      </w:r>
      <w:r w:rsidRPr="007E68BD">
        <w:rPr>
          <w:bCs/>
          <w:spacing w:val="-12"/>
          <w:sz w:val="20"/>
          <w:szCs w:val="20"/>
          <w:lang w:val="en-US"/>
        </w:rPr>
        <w:t> </w:t>
      </w:r>
      <w:r w:rsidRPr="007E68BD">
        <w:rPr>
          <w:bCs/>
          <w:spacing w:val="-12"/>
          <w:sz w:val="20"/>
          <w:szCs w:val="20"/>
        </w:rPr>
        <w:t>(Восемнадцать миллионов пятьсот пятьдесят четыре тысячи пятьсот) рублей.</w:t>
      </w:r>
      <w:r w:rsidRPr="007E68BD">
        <w:rPr>
          <w:spacing w:val="-12"/>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ind w:left="960"/>
        <w:jc w:val="both"/>
        <w:rPr>
          <w:sz w:val="20"/>
          <w:szCs w:val="20"/>
        </w:rPr>
      </w:pPr>
      <w:r w:rsidRPr="007E68BD">
        <w:rPr>
          <w:sz w:val="20"/>
          <w:szCs w:val="20"/>
        </w:rPr>
        <w:t>•</w:t>
      </w:r>
      <w:r w:rsidRPr="007E68BD">
        <w:rPr>
          <w:sz w:val="20"/>
          <w:szCs w:val="20"/>
        </w:rPr>
        <w:tab/>
      </w:r>
      <w:r w:rsidRPr="007E68BD">
        <w:rPr>
          <w:spacing w:val="-6"/>
          <w:sz w:val="20"/>
          <w:szCs w:val="20"/>
        </w:rPr>
        <w:t>залогодатель: ООО «</w:t>
      </w:r>
      <w:proofErr w:type="spellStart"/>
      <w:r w:rsidRPr="007E68BD">
        <w:rPr>
          <w:spacing w:val="-6"/>
          <w:sz w:val="20"/>
          <w:szCs w:val="20"/>
        </w:rPr>
        <w:t>АгроЗемИнвест</w:t>
      </w:r>
      <w:proofErr w:type="spellEnd"/>
      <w:r w:rsidRPr="007E68BD">
        <w:rPr>
          <w:spacing w:val="-6"/>
          <w:sz w:val="20"/>
          <w:szCs w:val="20"/>
        </w:rPr>
        <w:t>», ИНН: 6234058744; ОГРН: 1086234010004</w:t>
      </w:r>
      <w:r w:rsidRPr="007E68BD">
        <w:rPr>
          <w:sz w:val="20"/>
          <w:szCs w:val="20"/>
        </w:rPr>
        <w:t>.»</w:t>
      </w:r>
    </w:p>
    <w:p w:rsidR="00DB4673" w:rsidRPr="007E68BD" w:rsidRDefault="00DB4673" w:rsidP="00DB4673">
      <w:pPr>
        <w:jc w:val="both"/>
        <w:rPr>
          <w:sz w:val="20"/>
          <w:szCs w:val="20"/>
        </w:rPr>
      </w:pPr>
    </w:p>
    <w:p w:rsidR="00DB4673" w:rsidRPr="007E68BD" w:rsidRDefault="00DB4673" w:rsidP="00202D95">
      <w:pPr>
        <w:numPr>
          <w:ilvl w:val="0"/>
          <w:numId w:val="28"/>
        </w:numPr>
        <w:jc w:val="both"/>
        <w:rPr>
          <w:sz w:val="20"/>
          <w:szCs w:val="20"/>
        </w:rPr>
      </w:pPr>
      <w:r w:rsidRPr="007E68BD">
        <w:rPr>
          <w:sz w:val="20"/>
          <w:szCs w:val="20"/>
        </w:rPr>
        <w:t xml:space="preserve">Пункт 7.2 </w:t>
      </w:r>
      <w:r w:rsidRPr="007E68BD">
        <w:rPr>
          <w:color w:val="000000"/>
          <w:spacing w:val="-4"/>
          <w:sz w:val="20"/>
          <w:szCs w:val="20"/>
        </w:rPr>
        <w:t>Соглашения</w:t>
      </w:r>
      <w:r w:rsidRPr="007E68BD">
        <w:rPr>
          <w:color w:val="000000"/>
          <w:kern w:val="28"/>
          <w:sz w:val="20"/>
          <w:szCs w:val="20"/>
        </w:rPr>
        <w:t xml:space="preserve"> </w:t>
      </w:r>
      <w:r w:rsidRPr="007E68BD">
        <w:rPr>
          <w:b/>
          <w:color w:val="000000"/>
          <w:sz w:val="20"/>
          <w:szCs w:val="20"/>
        </w:rPr>
        <w:t xml:space="preserve">№ </w:t>
      </w:r>
      <w:r w:rsidRPr="007E68BD">
        <w:rPr>
          <w:b/>
          <w:bCs/>
          <w:sz w:val="20"/>
          <w:szCs w:val="20"/>
        </w:rPr>
        <w:t>01770019/86061100/АСРМ</w:t>
      </w:r>
      <w:r w:rsidRPr="007E68BD">
        <w:rPr>
          <w:sz w:val="20"/>
          <w:szCs w:val="20"/>
        </w:rPr>
        <w:t xml:space="preserve"> читать в следующей редакции:</w:t>
      </w:r>
    </w:p>
    <w:p w:rsidR="00DB4673" w:rsidRPr="007E68BD" w:rsidRDefault="00DB4673" w:rsidP="00DB4673">
      <w:pPr>
        <w:ind w:firstLine="709"/>
        <w:jc w:val="both"/>
        <w:rPr>
          <w:sz w:val="20"/>
          <w:szCs w:val="20"/>
        </w:rPr>
      </w:pPr>
      <w:r w:rsidRPr="007E68BD">
        <w:rPr>
          <w:sz w:val="20"/>
          <w:szCs w:val="20"/>
        </w:rPr>
        <w:t xml:space="preserve">«7.2. Заемщику предоставляется отсрочка с даты, следующей за датой заключения </w:t>
      </w:r>
      <w:r w:rsidRPr="007E68BD">
        <w:rPr>
          <w:color w:val="000000"/>
          <w:spacing w:val="-4"/>
          <w:sz w:val="20"/>
          <w:szCs w:val="20"/>
        </w:rPr>
        <w:t>Соглашения</w:t>
      </w:r>
      <w:r w:rsidRPr="007E68BD">
        <w:rPr>
          <w:color w:val="000000"/>
          <w:kern w:val="28"/>
          <w:sz w:val="20"/>
          <w:szCs w:val="20"/>
        </w:rPr>
        <w:t xml:space="preserve"> </w:t>
      </w:r>
      <w:r w:rsidRPr="007E68BD">
        <w:rPr>
          <w:b/>
          <w:color w:val="000000"/>
          <w:sz w:val="20"/>
          <w:szCs w:val="20"/>
        </w:rPr>
        <w:t xml:space="preserve">№ </w:t>
      </w:r>
      <w:r w:rsidRPr="007E68BD">
        <w:rPr>
          <w:b/>
          <w:bCs/>
          <w:sz w:val="20"/>
          <w:szCs w:val="20"/>
        </w:rPr>
        <w:t>01770019/86061100/АСРМ</w:t>
      </w:r>
      <w:r w:rsidRPr="007E68BD">
        <w:rPr>
          <w:sz w:val="20"/>
          <w:szCs w:val="20"/>
        </w:rPr>
        <w:t xml:space="preserve"> (включительно) для:</w:t>
      </w:r>
    </w:p>
    <w:p w:rsidR="00DB4673" w:rsidRPr="007E68BD" w:rsidRDefault="00DB4673" w:rsidP="00DB4673">
      <w:pPr>
        <w:ind w:firstLine="709"/>
        <w:jc w:val="both"/>
        <w:rPr>
          <w:sz w:val="20"/>
          <w:szCs w:val="20"/>
        </w:rPr>
      </w:pPr>
      <w:r w:rsidRPr="007E68BD">
        <w:rPr>
          <w:sz w:val="20"/>
          <w:szCs w:val="20"/>
        </w:rPr>
        <w:t xml:space="preserve">- заключения договора залога в отношении обеспечения, указанного в </w:t>
      </w:r>
      <w:proofErr w:type="spellStart"/>
      <w:r w:rsidRPr="007E68BD">
        <w:rPr>
          <w:sz w:val="20"/>
          <w:szCs w:val="20"/>
        </w:rPr>
        <w:t>п.п</w:t>
      </w:r>
      <w:proofErr w:type="spellEnd"/>
      <w:r w:rsidRPr="007E68BD">
        <w:rPr>
          <w:sz w:val="20"/>
          <w:szCs w:val="20"/>
        </w:rPr>
        <w:t xml:space="preserve">. 7.1.1.1-7.1.1.17, 7.1.4.1-7.1.4.11 </w:t>
      </w:r>
      <w:r w:rsidRPr="007E68BD">
        <w:rPr>
          <w:color w:val="000000"/>
          <w:spacing w:val="-4"/>
          <w:sz w:val="20"/>
          <w:szCs w:val="20"/>
        </w:rPr>
        <w:t>Соглашения</w:t>
      </w:r>
      <w:r w:rsidRPr="007E68BD">
        <w:rPr>
          <w:color w:val="000000"/>
          <w:kern w:val="28"/>
          <w:sz w:val="20"/>
          <w:szCs w:val="20"/>
        </w:rPr>
        <w:t xml:space="preserve"> </w:t>
      </w:r>
      <w:r w:rsidRPr="007E68BD">
        <w:rPr>
          <w:b/>
          <w:color w:val="000000"/>
          <w:sz w:val="20"/>
          <w:szCs w:val="20"/>
        </w:rPr>
        <w:t xml:space="preserve">№ </w:t>
      </w:r>
      <w:r w:rsidRPr="007E68BD">
        <w:rPr>
          <w:b/>
          <w:bCs/>
          <w:sz w:val="20"/>
          <w:szCs w:val="20"/>
        </w:rPr>
        <w:t xml:space="preserve">01770019/86061100/АСРМ </w:t>
      </w:r>
      <w:r w:rsidRPr="007E68BD">
        <w:rPr>
          <w:sz w:val="20"/>
          <w:szCs w:val="20"/>
        </w:rPr>
        <w:t>на срок 60 (Шестьдесят) календарных дня(ей).</w:t>
      </w:r>
    </w:p>
    <w:p w:rsidR="00DB4673" w:rsidRPr="007E68BD" w:rsidRDefault="00DB4673" w:rsidP="00DB4673">
      <w:pPr>
        <w:ind w:firstLine="709"/>
        <w:jc w:val="both"/>
        <w:rPr>
          <w:sz w:val="20"/>
          <w:szCs w:val="20"/>
        </w:rPr>
      </w:pPr>
      <w:r w:rsidRPr="007E68BD">
        <w:rPr>
          <w:sz w:val="20"/>
          <w:szCs w:val="20"/>
        </w:rPr>
        <w:t xml:space="preserve">- заключения договора залога в отношении обеспечения, указанного в </w:t>
      </w:r>
      <w:proofErr w:type="spellStart"/>
      <w:r w:rsidRPr="007E68BD">
        <w:rPr>
          <w:sz w:val="20"/>
          <w:szCs w:val="20"/>
        </w:rPr>
        <w:t>п.п</w:t>
      </w:r>
      <w:proofErr w:type="spellEnd"/>
      <w:r w:rsidRPr="007E68BD">
        <w:rPr>
          <w:sz w:val="20"/>
          <w:szCs w:val="20"/>
        </w:rPr>
        <w:t xml:space="preserve">. 7.1.5.1-7.1.5.5, 7.1.6.1-7.1.6.4 </w:t>
      </w:r>
      <w:r w:rsidRPr="007E68BD">
        <w:rPr>
          <w:color w:val="000000"/>
          <w:spacing w:val="-4"/>
          <w:sz w:val="20"/>
          <w:szCs w:val="20"/>
        </w:rPr>
        <w:t>Соглашения</w:t>
      </w:r>
      <w:r w:rsidRPr="007E68BD">
        <w:rPr>
          <w:color w:val="000000"/>
          <w:kern w:val="28"/>
          <w:sz w:val="20"/>
          <w:szCs w:val="20"/>
        </w:rPr>
        <w:t xml:space="preserve"> </w:t>
      </w:r>
      <w:r w:rsidRPr="007E68BD">
        <w:rPr>
          <w:b/>
          <w:color w:val="000000"/>
          <w:sz w:val="20"/>
          <w:szCs w:val="20"/>
        </w:rPr>
        <w:t xml:space="preserve">№ </w:t>
      </w:r>
      <w:r w:rsidRPr="007E68BD">
        <w:rPr>
          <w:b/>
          <w:bCs/>
          <w:sz w:val="20"/>
          <w:szCs w:val="20"/>
        </w:rPr>
        <w:t>01770019/86061100/АСРМ</w:t>
      </w:r>
      <w:r w:rsidRPr="007E68BD">
        <w:rPr>
          <w:sz w:val="20"/>
          <w:szCs w:val="20"/>
        </w:rPr>
        <w:t xml:space="preserve"> на срок 30(Тридцать) календарных дня(ей).»</w:t>
      </w:r>
    </w:p>
    <w:p w:rsidR="00DB4673" w:rsidRPr="007E68BD" w:rsidRDefault="00DB4673" w:rsidP="00DB4673">
      <w:pPr>
        <w:tabs>
          <w:tab w:val="left" w:pos="142"/>
        </w:tabs>
        <w:jc w:val="center"/>
        <w:rPr>
          <w:b/>
          <w:sz w:val="20"/>
          <w:szCs w:val="20"/>
        </w:rPr>
      </w:pPr>
    </w:p>
    <w:p w:rsidR="00DB4673" w:rsidRPr="007E68BD" w:rsidRDefault="00DB4673" w:rsidP="00DB4673">
      <w:pPr>
        <w:tabs>
          <w:tab w:val="left" w:pos="142"/>
        </w:tabs>
        <w:jc w:val="center"/>
        <w:rPr>
          <w:b/>
          <w:sz w:val="20"/>
          <w:szCs w:val="20"/>
        </w:rPr>
      </w:pPr>
      <w:r w:rsidRPr="007E68BD">
        <w:rPr>
          <w:b/>
          <w:sz w:val="20"/>
          <w:szCs w:val="20"/>
        </w:rPr>
        <w:t>2</w:t>
      </w:r>
    </w:p>
    <w:p w:rsidR="00DB4673" w:rsidRPr="007E68BD" w:rsidRDefault="00DB4673" w:rsidP="00DB4673">
      <w:pPr>
        <w:jc w:val="both"/>
        <w:rPr>
          <w:color w:val="000000"/>
          <w:sz w:val="20"/>
          <w:szCs w:val="20"/>
        </w:rPr>
      </w:pPr>
      <w:r w:rsidRPr="007E68BD">
        <w:rPr>
          <w:sz w:val="20"/>
          <w:szCs w:val="20"/>
        </w:rPr>
        <w:tab/>
      </w:r>
      <w:r w:rsidRPr="007E68BD">
        <w:rPr>
          <w:b/>
          <w:sz w:val="20"/>
          <w:szCs w:val="20"/>
        </w:rPr>
        <w:t xml:space="preserve">К </w:t>
      </w:r>
      <w:r w:rsidRPr="007E68BD">
        <w:rPr>
          <w:b/>
          <w:bCs/>
          <w:sz w:val="20"/>
          <w:szCs w:val="20"/>
        </w:rPr>
        <w:t>Генеральному соглашению №02110020/86061100 об открытии возобновляемой рамочной кредитной линии от «16» декабря 2020г.</w:t>
      </w:r>
      <w:r w:rsidRPr="007E68BD">
        <w:rPr>
          <w:b/>
          <w:color w:val="000000"/>
          <w:sz w:val="20"/>
          <w:szCs w:val="20"/>
        </w:rPr>
        <w:t xml:space="preserve">, именуемый в дальнейшем: «Соглашение № </w:t>
      </w:r>
      <w:r w:rsidRPr="007E68BD">
        <w:rPr>
          <w:b/>
          <w:bCs/>
          <w:sz w:val="20"/>
          <w:szCs w:val="20"/>
        </w:rPr>
        <w:t>02110020/86061100</w:t>
      </w:r>
      <w:r w:rsidRPr="007E68BD">
        <w:rPr>
          <w:b/>
          <w:color w:val="000000"/>
          <w:sz w:val="20"/>
          <w:szCs w:val="20"/>
        </w:rPr>
        <w:t>»,</w:t>
      </w:r>
      <w:r w:rsidRPr="007E68BD">
        <w:rPr>
          <w:color w:val="000000"/>
          <w:sz w:val="20"/>
          <w:szCs w:val="20"/>
        </w:rPr>
        <w:t xml:space="preserve"> </w:t>
      </w:r>
      <w:r w:rsidRPr="007E68BD">
        <w:rPr>
          <w:bCs/>
          <w:sz w:val="20"/>
          <w:szCs w:val="20"/>
        </w:rPr>
        <w:t>внеся в него следующие изменения:</w:t>
      </w:r>
    </w:p>
    <w:p w:rsidR="00DB4673" w:rsidRPr="007E68BD" w:rsidRDefault="00DB4673" w:rsidP="00202D95">
      <w:pPr>
        <w:numPr>
          <w:ilvl w:val="0"/>
          <w:numId w:val="18"/>
        </w:numPr>
        <w:jc w:val="both"/>
        <w:rPr>
          <w:kern w:val="28"/>
          <w:sz w:val="20"/>
          <w:szCs w:val="20"/>
        </w:rPr>
      </w:pPr>
      <w:r w:rsidRPr="007E68BD">
        <w:rPr>
          <w:kern w:val="28"/>
          <w:sz w:val="20"/>
          <w:szCs w:val="20"/>
        </w:rPr>
        <w:t xml:space="preserve">Пункт 7.1.1.4 </w:t>
      </w:r>
      <w:r w:rsidRPr="007E68BD">
        <w:rPr>
          <w:spacing w:val="-4"/>
          <w:sz w:val="20"/>
          <w:szCs w:val="20"/>
        </w:rPr>
        <w:t>Соглашения</w:t>
      </w:r>
      <w:r w:rsidRPr="007E68BD">
        <w:rPr>
          <w:kern w:val="28"/>
          <w:sz w:val="20"/>
          <w:szCs w:val="20"/>
        </w:rPr>
        <w:t xml:space="preserve"> </w:t>
      </w:r>
      <w:r w:rsidRPr="007E68BD">
        <w:rPr>
          <w:b/>
          <w:color w:val="000000"/>
          <w:sz w:val="20"/>
          <w:szCs w:val="20"/>
        </w:rPr>
        <w:t xml:space="preserve">№ </w:t>
      </w:r>
      <w:r w:rsidRPr="007E68BD">
        <w:rPr>
          <w:b/>
          <w:bCs/>
          <w:sz w:val="20"/>
          <w:szCs w:val="20"/>
        </w:rPr>
        <w:t xml:space="preserve">02110020/86061100 </w:t>
      </w:r>
      <w:r w:rsidRPr="007E68BD">
        <w:rPr>
          <w:kern w:val="28"/>
          <w:sz w:val="20"/>
          <w:szCs w:val="20"/>
        </w:rPr>
        <w:t>читать в следующей редакции:</w:t>
      </w:r>
    </w:p>
    <w:p w:rsidR="00DB4673" w:rsidRPr="007E68BD" w:rsidRDefault="00DB4673" w:rsidP="00DB4673">
      <w:pPr>
        <w:ind w:firstLine="709"/>
        <w:jc w:val="both"/>
        <w:rPr>
          <w:sz w:val="20"/>
          <w:szCs w:val="20"/>
        </w:rPr>
      </w:pPr>
      <w:r w:rsidRPr="007E68BD">
        <w:rPr>
          <w:sz w:val="20"/>
          <w:szCs w:val="20"/>
        </w:rPr>
        <w:t>«7.1.1.4. Недвижимое имущество (последующий залог, Первоначальный залогодержатель – Кредитор)</w:t>
      </w:r>
    </w:p>
    <w:p w:rsidR="00DB4673" w:rsidRPr="007E68BD" w:rsidRDefault="00DB4673" w:rsidP="00202D95">
      <w:pPr>
        <w:numPr>
          <w:ilvl w:val="0"/>
          <w:numId w:val="14"/>
        </w:numPr>
        <w:ind w:left="1134" w:hanging="425"/>
        <w:jc w:val="both"/>
        <w:rPr>
          <w:sz w:val="20"/>
          <w:szCs w:val="20"/>
        </w:rPr>
      </w:pPr>
      <w:r w:rsidRPr="007E68BD">
        <w:rPr>
          <w:sz w:val="20"/>
          <w:szCs w:val="20"/>
        </w:rPr>
        <w:t xml:space="preserve">Предмет залога: 2 земельных участка, кадастровый номер 62:15:0050113:923, 62:15:0050113:924, назначение объекта: земли сельскохозяйственного назначения; разрешенное использование: для сельскохозяйственного производства, находящиеся по адресу: Рязанская область, Рязанский район, в районе с. </w:t>
      </w:r>
      <w:proofErr w:type="spellStart"/>
      <w:r w:rsidRPr="007E68BD">
        <w:rPr>
          <w:sz w:val="20"/>
          <w:szCs w:val="20"/>
        </w:rPr>
        <w:t>Дядьково</w:t>
      </w:r>
      <w:proofErr w:type="spellEnd"/>
      <w:r w:rsidRPr="007E68BD">
        <w:rPr>
          <w:sz w:val="20"/>
          <w:szCs w:val="20"/>
        </w:rPr>
        <w:t xml:space="preserve">, залоговой стоимостью не </w:t>
      </w:r>
      <w:r w:rsidRPr="007E68BD">
        <w:rPr>
          <w:bCs/>
          <w:spacing w:val="-10"/>
          <w:sz w:val="20"/>
          <w:szCs w:val="20"/>
        </w:rPr>
        <w:t>27 148 200 (Двадцать семь миллионов сто сорок восемь тысяч двести) рублей</w:t>
      </w:r>
      <w:r w:rsidRPr="007E68BD">
        <w:rPr>
          <w:sz w:val="20"/>
          <w:szCs w:val="20"/>
        </w:rPr>
        <w:t>.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202D95">
      <w:pPr>
        <w:numPr>
          <w:ilvl w:val="0"/>
          <w:numId w:val="14"/>
        </w:numPr>
        <w:tabs>
          <w:tab w:val="left" w:pos="1134"/>
        </w:tabs>
        <w:ind w:left="0" w:firstLine="709"/>
        <w:jc w:val="both"/>
        <w:rPr>
          <w:sz w:val="20"/>
          <w:szCs w:val="20"/>
        </w:rPr>
      </w:pPr>
      <w:r w:rsidRPr="007E68BD">
        <w:rPr>
          <w:sz w:val="20"/>
          <w:szCs w:val="20"/>
        </w:rPr>
        <w:t>залогодатель: ООО «</w:t>
      </w:r>
      <w:proofErr w:type="spellStart"/>
      <w:r w:rsidRPr="007E68BD">
        <w:rPr>
          <w:sz w:val="20"/>
          <w:szCs w:val="20"/>
        </w:rPr>
        <w:t>АгроЗемИнвест</w:t>
      </w:r>
      <w:proofErr w:type="spellEnd"/>
      <w:r w:rsidRPr="007E68BD">
        <w:rPr>
          <w:sz w:val="20"/>
          <w:szCs w:val="20"/>
        </w:rPr>
        <w:t xml:space="preserve">», </w:t>
      </w:r>
    </w:p>
    <w:p w:rsidR="00DB4673" w:rsidRPr="007E68BD" w:rsidRDefault="00DB4673" w:rsidP="00202D95">
      <w:pPr>
        <w:numPr>
          <w:ilvl w:val="0"/>
          <w:numId w:val="14"/>
        </w:numPr>
        <w:tabs>
          <w:tab w:val="left" w:pos="1134"/>
        </w:tabs>
        <w:ind w:left="0" w:firstLine="709"/>
        <w:jc w:val="both"/>
        <w:rPr>
          <w:sz w:val="20"/>
          <w:szCs w:val="20"/>
        </w:rPr>
      </w:pPr>
      <w:r w:rsidRPr="007E68BD">
        <w:rPr>
          <w:spacing w:val="-8"/>
          <w:sz w:val="20"/>
          <w:szCs w:val="20"/>
        </w:rPr>
        <w:t xml:space="preserve">адрес залогодателя: </w:t>
      </w:r>
      <w:r w:rsidRPr="007E68BD">
        <w:rPr>
          <w:sz w:val="20"/>
          <w:szCs w:val="20"/>
        </w:rPr>
        <w:t>390005, г. Рязань, ул. Дзержинского, д.33</w:t>
      </w:r>
      <w:r w:rsidRPr="007E68BD">
        <w:rPr>
          <w:spacing w:val="-8"/>
          <w:sz w:val="20"/>
          <w:szCs w:val="20"/>
        </w:rPr>
        <w:t xml:space="preserve">, </w:t>
      </w:r>
    </w:p>
    <w:p w:rsidR="00DB4673" w:rsidRPr="007E68BD" w:rsidRDefault="00DB4673" w:rsidP="00202D95">
      <w:pPr>
        <w:numPr>
          <w:ilvl w:val="0"/>
          <w:numId w:val="14"/>
        </w:numPr>
        <w:tabs>
          <w:tab w:val="left" w:pos="1134"/>
        </w:tabs>
        <w:ind w:left="0" w:firstLine="709"/>
        <w:jc w:val="both"/>
        <w:rPr>
          <w:sz w:val="20"/>
          <w:szCs w:val="20"/>
        </w:rPr>
      </w:pPr>
      <w:r w:rsidRPr="007E68BD">
        <w:rPr>
          <w:sz w:val="20"/>
          <w:szCs w:val="20"/>
        </w:rPr>
        <w:t xml:space="preserve">ИНН залогодателя: 6234058744; </w:t>
      </w:r>
    </w:p>
    <w:p w:rsidR="00DB4673" w:rsidRPr="007E68BD" w:rsidRDefault="00DB4673" w:rsidP="00202D95">
      <w:pPr>
        <w:numPr>
          <w:ilvl w:val="0"/>
          <w:numId w:val="14"/>
        </w:numPr>
        <w:tabs>
          <w:tab w:val="left" w:pos="1134"/>
        </w:tabs>
        <w:ind w:left="0" w:firstLine="709"/>
        <w:jc w:val="both"/>
        <w:rPr>
          <w:sz w:val="20"/>
          <w:szCs w:val="20"/>
        </w:rPr>
      </w:pPr>
      <w:r w:rsidRPr="007E68BD">
        <w:rPr>
          <w:sz w:val="20"/>
          <w:szCs w:val="20"/>
        </w:rPr>
        <w:t>ОГРН залогодателя: 1086234010004.»</w:t>
      </w:r>
    </w:p>
    <w:p w:rsidR="00DB4673" w:rsidRPr="007E68BD" w:rsidRDefault="00DB4673" w:rsidP="00DB4673">
      <w:pPr>
        <w:tabs>
          <w:tab w:val="left" w:pos="1134"/>
        </w:tabs>
        <w:ind w:left="709"/>
        <w:jc w:val="both"/>
        <w:rPr>
          <w:sz w:val="20"/>
          <w:szCs w:val="20"/>
        </w:rPr>
      </w:pPr>
    </w:p>
    <w:p w:rsidR="00DB4673" w:rsidRPr="007E68BD" w:rsidRDefault="00DB4673" w:rsidP="00202D95">
      <w:pPr>
        <w:numPr>
          <w:ilvl w:val="0"/>
          <w:numId w:val="18"/>
        </w:numPr>
        <w:jc w:val="both"/>
        <w:rPr>
          <w:kern w:val="28"/>
          <w:sz w:val="20"/>
          <w:szCs w:val="20"/>
        </w:rPr>
      </w:pPr>
      <w:r w:rsidRPr="007E68BD">
        <w:rPr>
          <w:kern w:val="28"/>
          <w:sz w:val="20"/>
          <w:szCs w:val="20"/>
        </w:rPr>
        <w:t xml:space="preserve">Пункт 7.1.1 </w:t>
      </w:r>
      <w:r w:rsidRPr="007E68BD">
        <w:rPr>
          <w:spacing w:val="-4"/>
          <w:sz w:val="20"/>
          <w:szCs w:val="20"/>
        </w:rPr>
        <w:t>Соглашения</w:t>
      </w:r>
      <w:r w:rsidRPr="007E68BD">
        <w:rPr>
          <w:kern w:val="28"/>
          <w:sz w:val="20"/>
          <w:szCs w:val="20"/>
        </w:rPr>
        <w:t xml:space="preserve"> </w:t>
      </w:r>
      <w:r w:rsidRPr="007E68BD">
        <w:rPr>
          <w:b/>
          <w:color w:val="000000"/>
          <w:sz w:val="20"/>
          <w:szCs w:val="20"/>
        </w:rPr>
        <w:t xml:space="preserve">№ </w:t>
      </w:r>
      <w:r w:rsidRPr="007E68BD">
        <w:rPr>
          <w:b/>
          <w:bCs/>
          <w:sz w:val="20"/>
          <w:szCs w:val="20"/>
        </w:rPr>
        <w:t>02110020/86061100</w:t>
      </w:r>
      <w:r w:rsidRPr="007E68BD">
        <w:rPr>
          <w:kern w:val="28"/>
          <w:sz w:val="20"/>
          <w:szCs w:val="20"/>
        </w:rPr>
        <w:t xml:space="preserve"> дополнить следующим подпунктом:</w:t>
      </w:r>
    </w:p>
    <w:p w:rsidR="00DB4673" w:rsidRPr="007E68BD" w:rsidRDefault="00DB4673" w:rsidP="00DB4673">
      <w:pPr>
        <w:ind w:firstLine="709"/>
        <w:jc w:val="both"/>
        <w:rPr>
          <w:kern w:val="28"/>
          <w:sz w:val="20"/>
          <w:szCs w:val="20"/>
        </w:rPr>
      </w:pPr>
      <w:r w:rsidRPr="007E68BD">
        <w:rPr>
          <w:sz w:val="20"/>
          <w:szCs w:val="20"/>
        </w:rPr>
        <w:t xml:space="preserve">«7.1.1.12. </w:t>
      </w:r>
      <w:r w:rsidRPr="007E68BD">
        <w:rPr>
          <w:spacing w:val="-6"/>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sz w:val="20"/>
          <w:szCs w:val="20"/>
        </w:rPr>
      </w:pPr>
      <w:r w:rsidRPr="007E68BD">
        <w:rPr>
          <w:sz w:val="20"/>
          <w:szCs w:val="20"/>
        </w:rPr>
        <w:t xml:space="preserve">Предмет залога: 1 земельный участок, кадастровый номер 62:15:0050112:277,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sz w:val="20"/>
          <w:szCs w:val="20"/>
        </w:rPr>
        <w:t>Дядьково</w:t>
      </w:r>
      <w:proofErr w:type="spellEnd"/>
      <w:r w:rsidRPr="007E68BD">
        <w:rPr>
          <w:sz w:val="20"/>
          <w:szCs w:val="20"/>
        </w:rPr>
        <w:t>, залоговой стоимостью не менее 3 997 200 (Три миллиона девятьсот девяносто семь тысяч двести) рублей.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202D95">
      <w:pPr>
        <w:numPr>
          <w:ilvl w:val="0"/>
          <w:numId w:val="17"/>
        </w:numPr>
        <w:tabs>
          <w:tab w:val="left" w:pos="1134"/>
        </w:tabs>
        <w:jc w:val="both"/>
        <w:rPr>
          <w:sz w:val="20"/>
          <w:szCs w:val="20"/>
        </w:rPr>
      </w:pPr>
      <w:r w:rsidRPr="007E68BD">
        <w:rPr>
          <w:sz w:val="20"/>
          <w:szCs w:val="20"/>
        </w:rPr>
        <w:t>залогодатель: ООО «</w:t>
      </w:r>
      <w:proofErr w:type="spellStart"/>
      <w:r w:rsidRPr="007E68BD">
        <w:rPr>
          <w:sz w:val="20"/>
          <w:szCs w:val="20"/>
        </w:rPr>
        <w:t>АгроЗемИнвест</w:t>
      </w:r>
      <w:proofErr w:type="spellEnd"/>
      <w:r w:rsidRPr="007E68BD">
        <w:rPr>
          <w:sz w:val="20"/>
          <w:szCs w:val="20"/>
        </w:rPr>
        <w:t xml:space="preserve">», </w:t>
      </w:r>
    </w:p>
    <w:p w:rsidR="00DB4673" w:rsidRPr="007E68BD" w:rsidRDefault="00DB4673" w:rsidP="00202D95">
      <w:pPr>
        <w:numPr>
          <w:ilvl w:val="0"/>
          <w:numId w:val="17"/>
        </w:numPr>
        <w:tabs>
          <w:tab w:val="left" w:pos="1134"/>
        </w:tabs>
        <w:jc w:val="both"/>
        <w:rPr>
          <w:sz w:val="20"/>
          <w:szCs w:val="20"/>
        </w:rPr>
      </w:pPr>
      <w:r w:rsidRPr="007E68BD">
        <w:rPr>
          <w:spacing w:val="-8"/>
          <w:sz w:val="20"/>
          <w:szCs w:val="20"/>
        </w:rPr>
        <w:t xml:space="preserve">адрес залогодателя: </w:t>
      </w:r>
      <w:r w:rsidRPr="007E68BD">
        <w:rPr>
          <w:sz w:val="20"/>
          <w:szCs w:val="20"/>
        </w:rPr>
        <w:t>390005, г. Рязань, ул. Дзержинского, д.33</w:t>
      </w:r>
      <w:r w:rsidRPr="007E68BD">
        <w:rPr>
          <w:spacing w:val="-8"/>
          <w:sz w:val="20"/>
          <w:szCs w:val="20"/>
        </w:rPr>
        <w:t xml:space="preserve">, </w:t>
      </w:r>
    </w:p>
    <w:p w:rsidR="00DB4673" w:rsidRPr="007E68BD" w:rsidRDefault="00DB4673" w:rsidP="00202D95">
      <w:pPr>
        <w:numPr>
          <w:ilvl w:val="0"/>
          <w:numId w:val="17"/>
        </w:numPr>
        <w:tabs>
          <w:tab w:val="left" w:pos="1134"/>
        </w:tabs>
        <w:jc w:val="both"/>
        <w:rPr>
          <w:sz w:val="20"/>
          <w:szCs w:val="20"/>
        </w:rPr>
      </w:pPr>
      <w:r w:rsidRPr="007E68BD">
        <w:rPr>
          <w:sz w:val="20"/>
          <w:szCs w:val="20"/>
        </w:rPr>
        <w:lastRenderedPageBreak/>
        <w:t xml:space="preserve">ИНН залогодателя: 6234058744; </w:t>
      </w:r>
    </w:p>
    <w:p w:rsidR="00DB4673" w:rsidRPr="007E68BD" w:rsidRDefault="00DB4673" w:rsidP="00202D95">
      <w:pPr>
        <w:numPr>
          <w:ilvl w:val="0"/>
          <w:numId w:val="17"/>
        </w:numPr>
        <w:tabs>
          <w:tab w:val="left" w:pos="1134"/>
        </w:tabs>
        <w:jc w:val="both"/>
        <w:rPr>
          <w:sz w:val="20"/>
          <w:szCs w:val="20"/>
        </w:rPr>
      </w:pPr>
      <w:r w:rsidRPr="007E68BD">
        <w:rPr>
          <w:sz w:val="20"/>
          <w:szCs w:val="20"/>
        </w:rPr>
        <w:t>ОГРН залогодателя: 1086234010004.»</w:t>
      </w:r>
    </w:p>
    <w:p w:rsidR="00DB4673" w:rsidRPr="007E68BD" w:rsidRDefault="00DB4673" w:rsidP="00202D95">
      <w:pPr>
        <w:numPr>
          <w:ilvl w:val="0"/>
          <w:numId w:val="18"/>
        </w:numPr>
        <w:jc w:val="both"/>
        <w:rPr>
          <w:kern w:val="28"/>
          <w:sz w:val="20"/>
          <w:szCs w:val="20"/>
        </w:rPr>
      </w:pPr>
      <w:r w:rsidRPr="007E68BD">
        <w:rPr>
          <w:kern w:val="28"/>
          <w:sz w:val="20"/>
          <w:szCs w:val="20"/>
        </w:rPr>
        <w:t>Пункт 7.2</w:t>
      </w:r>
      <w:r w:rsidRPr="007E68BD">
        <w:rPr>
          <w:spacing w:val="-4"/>
          <w:sz w:val="20"/>
          <w:szCs w:val="20"/>
        </w:rPr>
        <w:t>Соглашения</w:t>
      </w:r>
      <w:r w:rsidRPr="007E68BD">
        <w:rPr>
          <w:kern w:val="28"/>
          <w:sz w:val="20"/>
          <w:szCs w:val="20"/>
        </w:rPr>
        <w:t xml:space="preserve"> </w:t>
      </w:r>
      <w:r w:rsidRPr="007E68BD">
        <w:rPr>
          <w:b/>
          <w:color w:val="000000"/>
          <w:sz w:val="20"/>
          <w:szCs w:val="20"/>
        </w:rPr>
        <w:t xml:space="preserve">№ </w:t>
      </w:r>
      <w:r w:rsidRPr="007E68BD">
        <w:rPr>
          <w:b/>
          <w:bCs/>
          <w:sz w:val="20"/>
          <w:szCs w:val="20"/>
        </w:rPr>
        <w:t>02110020/86061100</w:t>
      </w:r>
      <w:r w:rsidRPr="007E68BD">
        <w:rPr>
          <w:kern w:val="28"/>
          <w:sz w:val="20"/>
          <w:szCs w:val="20"/>
        </w:rPr>
        <w:t xml:space="preserve"> читать в следующей редакции:</w:t>
      </w:r>
    </w:p>
    <w:p w:rsidR="00DB4673" w:rsidRPr="007E68BD" w:rsidRDefault="00DB4673" w:rsidP="00DB4673">
      <w:pPr>
        <w:ind w:firstLine="709"/>
        <w:jc w:val="both"/>
        <w:rPr>
          <w:sz w:val="20"/>
          <w:szCs w:val="20"/>
        </w:rPr>
      </w:pPr>
      <w:r w:rsidRPr="007E68BD">
        <w:rPr>
          <w:sz w:val="20"/>
          <w:szCs w:val="20"/>
        </w:rPr>
        <w:t>«7.2. Заемщику предоставляется отсрочка с даты, следующей за датой заключения Договора (включительно) для:</w:t>
      </w:r>
    </w:p>
    <w:p w:rsidR="00DB4673" w:rsidRPr="007E68BD" w:rsidRDefault="00DB4673" w:rsidP="00DB4673">
      <w:pPr>
        <w:ind w:firstLine="709"/>
        <w:jc w:val="both"/>
        <w:rPr>
          <w:sz w:val="20"/>
          <w:szCs w:val="20"/>
        </w:rPr>
      </w:pPr>
      <w:r w:rsidRPr="007E68BD">
        <w:rPr>
          <w:sz w:val="20"/>
          <w:szCs w:val="20"/>
        </w:rPr>
        <w:t xml:space="preserve">- заключения договора залога в отношении обеспечения, указанного в </w:t>
      </w:r>
      <w:proofErr w:type="spellStart"/>
      <w:r w:rsidRPr="007E68BD">
        <w:rPr>
          <w:sz w:val="20"/>
          <w:szCs w:val="20"/>
        </w:rPr>
        <w:t>п.п</w:t>
      </w:r>
      <w:proofErr w:type="spellEnd"/>
      <w:r w:rsidRPr="007E68BD">
        <w:rPr>
          <w:sz w:val="20"/>
          <w:szCs w:val="20"/>
        </w:rPr>
        <w:t>.  7.1.1.1 -7.1.1.12    Договора на срок 60 (Шестьдесят) календарных дня(ей).»</w:t>
      </w:r>
    </w:p>
    <w:p w:rsidR="00DB4673" w:rsidRPr="007E68BD" w:rsidRDefault="00DB4673" w:rsidP="00DB4673">
      <w:pPr>
        <w:ind w:firstLine="709"/>
        <w:jc w:val="both"/>
        <w:rPr>
          <w:sz w:val="20"/>
          <w:szCs w:val="20"/>
        </w:rPr>
      </w:pPr>
    </w:p>
    <w:p w:rsidR="00DB4673" w:rsidRPr="007E68BD" w:rsidRDefault="00DB4673" w:rsidP="00202D95">
      <w:pPr>
        <w:numPr>
          <w:ilvl w:val="0"/>
          <w:numId w:val="18"/>
        </w:numPr>
        <w:ind w:left="0" w:firstLine="284"/>
        <w:jc w:val="both"/>
        <w:rPr>
          <w:spacing w:val="-6"/>
          <w:sz w:val="20"/>
          <w:szCs w:val="20"/>
        </w:rPr>
      </w:pPr>
      <w:r w:rsidRPr="007E68BD">
        <w:rPr>
          <w:kern w:val="28"/>
          <w:sz w:val="20"/>
          <w:szCs w:val="20"/>
        </w:rPr>
        <w:t xml:space="preserve">Пункт 6.1.13 </w:t>
      </w:r>
      <w:r w:rsidRPr="007E68BD">
        <w:rPr>
          <w:spacing w:val="-4"/>
          <w:sz w:val="20"/>
          <w:szCs w:val="20"/>
        </w:rPr>
        <w:t>Соглашения</w:t>
      </w:r>
      <w:r w:rsidRPr="007E68BD">
        <w:rPr>
          <w:kern w:val="28"/>
          <w:sz w:val="20"/>
          <w:szCs w:val="20"/>
        </w:rPr>
        <w:t xml:space="preserve"> </w:t>
      </w:r>
      <w:r w:rsidRPr="007E68BD">
        <w:rPr>
          <w:b/>
          <w:color w:val="000000"/>
          <w:sz w:val="20"/>
          <w:szCs w:val="20"/>
        </w:rPr>
        <w:t xml:space="preserve">№ </w:t>
      </w:r>
      <w:r w:rsidRPr="007E68BD">
        <w:rPr>
          <w:b/>
          <w:bCs/>
          <w:sz w:val="20"/>
          <w:szCs w:val="20"/>
        </w:rPr>
        <w:t>02110020/86061100</w:t>
      </w:r>
      <w:r w:rsidRPr="007E68BD">
        <w:rPr>
          <w:kern w:val="28"/>
          <w:sz w:val="20"/>
          <w:szCs w:val="20"/>
        </w:rPr>
        <w:t xml:space="preserve"> читать в следующей редакции:</w:t>
      </w:r>
    </w:p>
    <w:p w:rsidR="00DB4673" w:rsidRPr="007E68BD" w:rsidRDefault="00DB4673" w:rsidP="00DB4673">
      <w:pPr>
        <w:pStyle w:val="33"/>
        <w:widowControl w:val="0"/>
        <w:spacing w:after="0"/>
        <w:ind w:firstLine="284"/>
        <w:rPr>
          <w:sz w:val="20"/>
          <w:szCs w:val="20"/>
        </w:rPr>
      </w:pPr>
      <w:r w:rsidRPr="007E68BD">
        <w:rPr>
          <w:sz w:val="20"/>
          <w:szCs w:val="20"/>
        </w:rPr>
        <w:t>«6.1.13.  Обеспечить соблюдение залогодателем(</w:t>
      </w:r>
      <w:proofErr w:type="spellStart"/>
      <w:r w:rsidRPr="007E68BD">
        <w:rPr>
          <w:sz w:val="20"/>
          <w:szCs w:val="20"/>
        </w:rPr>
        <w:t>ями</w:t>
      </w:r>
      <w:proofErr w:type="spellEnd"/>
      <w:r w:rsidRPr="007E68BD">
        <w:rPr>
          <w:sz w:val="20"/>
          <w:szCs w:val="20"/>
        </w:rPr>
        <w:t>) все(х) действующие(х) требования(й) и условия(й) законодательства о природопользовании при использовании объекта(</w:t>
      </w:r>
      <w:proofErr w:type="spellStart"/>
      <w:r w:rsidRPr="007E68BD">
        <w:rPr>
          <w:sz w:val="20"/>
          <w:szCs w:val="20"/>
        </w:rPr>
        <w:t>ов</w:t>
      </w:r>
      <w:proofErr w:type="spellEnd"/>
      <w:r w:rsidRPr="007E68BD">
        <w:rPr>
          <w:sz w:val="20"/>
          <w:szCs w:val="20"/>
        </w:rPr>
        <w:t>) недвижимости, передаваемого(</w:t>
      </w:r>
      <w:proofErr w:type="spellStart"/>
      <w:r w:rsidRPr="007E68BD">
        <w:rPr>
          <w:sz w:val="20"/>
          <w:szCs w:val="20"/>
        </w:rPr>
        <w:t>ых</w:t>
      </w:r>
      <w:proofErr w:type="spellEnd"/>
      <w:r w:rsidRPr="007E68BD">
        <w:rPr>
          <w:sz w:val="20"/>
          <w:szCs w:val="20"/>
        </w:rPr>
        <w:t xml:space="preserve">) Кредитору в залог в соответствии с </w:t>
      </w:r>
      <w:proofErr w:type="spellStart"/>
      <w:r w:rsidRPr="007E68BD">
        <w:rPr>
          <w:sz w:val="20"/>
          <w:szCs w:val="20"/>
        </w:rPr>
        <w:t>п.п</w:t>
      </w:r>
      <w:proofErr w:type="spellEnd"/>
      <w:r w:rsidRPr="007E68BD">
        <w:rPr>
          <w:sz w:val="20"/>
          <w:szCs w:val="20"/>
        </w:rPr>
        <w:t xml:space="preserve">. 7.1.1.1 - 7.1.1.12 </w:t>
      </w:r>
      <w:r w:rsidRPr="007E68BD">
        <w:rPr>
          <w:spacing w:val="-4"/>
          <w:sz w:val="20"/>
          <w:szCs w:val="20"/>
        </w:rPr>
        <w:t>Соглашения</w:t>
      </w:r>
      <w:r w:rsidRPr="007E68BD">
        <w:rPr>
          <w:kern w:val="28"/>
          <w:sz w:val="20"/>
          <w:szCs w:val="20"/>
        </w:rPr>
        <w:t xml:space="preserve"> </w:t>
      </w:r>
      <w:r w:rsidRPr="007E68BD">
        <w:rPr>
          <w:b/>
          <w:color w:val="000000"/>
          <w:sz w:val="20"/>
          <w:szCs w:val="20"/>
        </w:rPr>
        <w:t xml:space="preserve">№ </w:t>
      </w:r>
      <w:r w:rsidRPr="007E68BD">
        <w:rPr>
          <w:b/>
          <w:bCs/>
          <w:sz w:val="20"/>
          <w:szCs w:val="20"/>
        </w:rPr>
        <w:t>02110020/86061100</w:t>
      </w:r>
      <w:r w:rsidRPr="007E68BD">
        <w:rPr>
          <w:sz w:val="20"/>
          <w:szCs w:val="20"/>
        </w:rPr>
        <w:t>.»</w:t>
      </w:r>
    </w:p>
    <w:p w:rsidR="00DB4673" w:rsidRPr="007E68BD" w:rsidRDefault="00DB4673" w:rsidP="00DB4673">
      <w:pPr>
        <w:ind w:firstLine="284"/>
        <w:jc w:val="both"/>
        <w:rPr>
          <w:sz w:val="20"/>
          <w:szCs w:val="20"/>
        </w:rPr>
      </w:pPr>
    </w:p>
    <w:p w:rsidR="00DB4673" w:rsidRPr="007E68BD" w:rsidRDefault="00DB4673" w:rsidP="00202D95">
      <w:pPr>
        <w:numPr>
          <w:ilvl w:val="0"/>
          <w:numId w:val="18"/>
        </w:numPr>
        <w:ind w:left="0" w:firstLine="284"/>
        <w:jc w:val="both"/>
        <w:rPr>
          <w:sz w:val="20"/>
          <w:szCs w:val="20"/>
        </w:rPr>
      </w:pPr>
      <w:r w:rsidRPr="007E68BD">
        <w:rPr>
          <w:kern w:val="28"/>
          <w:sz w:val="20"/>
          <w:szCs w:val="20"/>
        </w:rPr>
        <w:t xml:space="preserve">Пункт 6.1.30 </w:t>
      </w:r>
      <w:r w:rsidRPr="007E68BD">
        <w:rPr>
          <w:spacing w:val="-4"/>
          <w:sz w:val="20"/>
          <w:szCs w:val="20"/>
        </w:rPr>
        <w:t>Соглашения</w:t>
      </w:r>
      <w:r w:rsidRPr="007E68BD">
        <w:rPr>
          <w:kern w:val="28"/>
          <w:sz w:val="20"/>
          <w:szCs w:val="20"/>
        </w:rPr>
        <w:t xml:space="preserve"> </w:t>
      </w:r>
      <w:r w:rsidRPr="007E68BD">
        <w:rPr>
          <w:b/>
          <w:color w:val="000000"/>
          <w:sz w:val="20"/>
          <w:szCs w:val="20"/>
        </w:rPr>
        <w:t xml:space="preserve">№ </w:t>
      </w:r>
      <w:r w:rsidRPr="007E68BD">
        <w:rPr>
          <w:b/>
          <w:bCs/>
          <w:sz w:val="20"/>
          <w:szCs w:val="20"/>
        </w:rPr>
        <w:t>02110020/86061100</w:t>
      </w:r>
      <w:r w:rsidRPr="007E68BD">
        <w:rPr>
          <w:kern w:val="28"/>
          <w:sz w:val="20"/>
          <w:szCs w:val="20"/>
        </w:rPr>
        <w:t xml:space="preserve"> читать в следующей редакции:</w:t>
      </w:r>
    </w:p>
    <w:p w:rsidR="00DB4673" w:rsidRPr="007E68BD" w:rsidRDefault="00DB4673" w:rsidP="00DB4673">
      <w:pPr>
        <w:pStyle w:val="33"/>
        <w:widowControl w:val="0"/>
        <w:spacing w:after="0"/>
        <w:ind w:firstLine="284"/>
        <w:rPr>
          <w:color w:val="000000"/>
          <w:sz w:val="20"/>
          <w:szCs w:val="20"/>
        </w:rPr>
      </w:pPr>
      <w:r w:rsidRPr="007E68BD">
        <w:rPr>
          <w:sz w:val="20"/>
          <w:szCs w:val="20"/>
        </w:rPr>
        <w:t>«</w:t>
      </w:r>
      <w:r w:rsidRPr="007E68BD">
        <w:rPr>
          <w:color w:val="000000"/>
          <w:sz w:val="20"/>
          <w:szCs w:val="20"/>
        </w:rPr>
        <w:t>6.1.30. Обеспечить предоставление Кредитору ООО «Русская аграрная группа», ООО «</w:t>
      </w:r>
      <w:proofErr w:type="spellStart"/>
      <w:r w:rsidRPr="007E68BD">
        <w:rPr>
          <w:color w:val="000000"/>
          <w:sz w:val="20"/>
          <w:szCs w:val="20"/>
        </w:rPr>
        <w:t>Агроконтакт</w:t>
      </w:r>
      <w:proofErr w:type="spellEnd"/>
      <w:r w:rsidRPr="007E68BD">
        <w:rPr>
          <w:color w:val="000000"/>
          <w:sz w:val="20"/>
          <w:szCs w:val="20"/>
        </w:rPr>
        <w:t>», ООО «</w:t>
      </w:r>
      <w:proofErr w:type="spellStart"/>
      <w:r w:rsidRPr="007E68BD">
        <w:rPr>
          <w:color w:val="000000"/>
          <w:sz w:val="20"/>
          <w:szCs w:val="20"/>
        </w:rPr>
        <w:t>Агроземинвест</w:t>
      </w:r>
      <w:proofErr w:type="spellEnd"/>
      <w:r w:rsidRPr="007E68BD">
        <w:rPr>
          <w:color w:val="000000"/>
          <w:sz w:val="20"/>
          <w:szCs w:val="20"/>
        </w:rPr>
        <w:t xml:space="preserve">» корпоративных одобрений условий предоставления поручительства (п. 7.1.2.1, 7.1.2.2, 9.1.2.4 </w:t>
      </w:r>
      <w:r w:rsidRPr="007E68BD">
        <w:rPr>
          <w:spacing w:val="-4"/>
          <w:sz w:val="20"/>
          <w:szCs w:val="20"/>
        </w:rPr>
        <w:t>Соглашения</w:t>
      </w:r>
      <w:r w:rsidRPr="007E68BD">
        <w:rPr>
          <w:kern w:val="28"/>
          <w:sz w:val="20"/>
          <w:szCs w:val="20"/>
        </w:rPr>
        <w:t xml:space="preserve"> </w:t>
      </w:r>
      <w:r w:rsidRPr="007E68BD">
        <w:rPr>
          <w:b/>
          <w:color w:val="000000"/>
          <w:sz w:val="20"/>
          <w:szCs w:val="20"/>
        </w:rPr>
        <w:t xml:space="preserve">№ </w:t>
      </w:r>
      <w:r w:rsidRPr="007E68BD">
        <w:rPr>
          <w:b/>
          <w:bCs/>
          <w:sz w:val="20"/>
          <w:szCs w:val="20"/>
        </w:rPr>
        <w:t>02110020/86061100</w:t>
      </w:r>
      <w:r w:rsidRPr="007E68BD">
        <w:rPr>
          <w:color w:val="000000"/>
          <w:sz w:val="20"/>
          <w:szCs w:val="20"/>
        </w:rPr>
        <w:t xml:space="preserve">) и залога (п. 7.1.1.1 – 7.1.1.12 </w:t>
      </w:r>
      <w:r w:rsidRPr="007E68BD">
        <w:rPr>
          <w:spacing w:val="-4"/>
          <w:sz w:val="20"/>
          <w:szCs w:val="20"/>
        </w:rPr>
        <w:t>Соглашения</w:t>
      </w:r>
      <w:r w:rsidRPr="007E68BD">
        <w:rPr>
          <w:kern w:val="28"/>
          <w:sz w:val="20"/>
          <w:szCs w:val="20"/>
        </w:rPr>
        <w:t xml:space="preserve"> </w:t>
      </w:r>
      <w:r w:rsidRPr="007E68BD">
        <w:rPr>
          <w:b/>
          <w:color w:val="000000"/>
          <w:sz w:val="20"/>
          <w:szCs w:val="20"/>
        </w:rPr>
        <w:t xml:space="preserve">№ </w:t>
      </w:r>
      <w:r w:rsidRPr="007E68BD">
        <w:rPr>
          <w:b/>
          <w:bCs/>
          <w:sz w:val="20"/>
          <w:szCs w:val="20"/>
        </w:rPr>
        <w:t>02110020/86061100</w:t>
      </w:r>
      <w:r w:rsidRPr="007E68BD">
        <w:rPr>
          <w:color w:val="000000"/>
          <w:sz w:val="20"/>
          <w:szCs w:val="20"/>
        </w:rPr>
        <w:t>) в течение 15 (Пятнадцать) календарных дней с даты, следующей за датой заключения договора поручительства и/или договора залога.»</w:t>
      </w:r>
    </w:p>
    <w:p w:rsidR="00DB4673" w:rsidRPr="007E68BD" w:rsidRDefault="00DB4673" w:rsidP="00DB4673">
      <w:pPr>
        <w:pStyle w:val="35"/>
        <w:tabs>
          <w:tab w:val="left" w:pos="142"/>
        </w:tabs>
        <w:spacing w:after="0"/>
        <w:ind w:firstLine="426"/>
        <w:jc w:val="both"/>
        <w:rPr>
          <w:sz w:val="20"/>
          <w:szCs w:val="20"/>
        </w:rPr>
      </w:pPr>
    </w:p>
    <w:p w:rsidR="00DB4673" w:rsidRPr="007E68BD" w:rsidRDefault="00DB4673" w:rsidP="00DB4673">
      <w:pPr>
        <w:tabs>
          <w:tab w:val="left" w:pos="142"/>
        </w:tabs>
        <w:jc w:val="center"/>
        <w:rPr>
          <w:b/>
          <w:sz w:val="20"/>
          <w:szCs w:val="20"/>
        </w:rPr>
      </w:pPr>
      <w:r w:rsidRPr="007E68BD">
        <w:rPr>
          <w:b/>
          <w:sz w:val="20"/>
          <w:szCs w:val="20"/>
        </w:rPr>
        <w:t>3</w:t>
      </w:r>
    </w:p>
    <w:p w:rsidR="00DB4673" w:rsidRPr="007E68BD" w:rsidRDefault="00DB4673" w:rsidP="00DB4673">
      <w:pPr>
        <w:pStyle w:val="afd"/>
        <w:widowControl w:val="0"/>
        <w:tabs>
          <w:tab w:val="left" w:pos="0"/>
        </w:tabs>
        <w:jc w:val="both"/>
        <w:rPr>
          <w:color w:val="000000"/>
          <w:sz w:val="20"/>
        </w:rPr>
      </w:pPr>
      <w:r w:rsidRPr="007E68BD">
        <w:rPr>
          <w:sz w:val="20"/>
        </w:rPr>
        <w:tab/>
        <w:t xml:space="preserve">К </w:t>
      </w:r>
      <w:r w:rsidRPr="007E68BD">
        <w:rPr>
          <w:color w:val="000000"/>
          <w:sz w:val="20"/>
        </w:rPr>
        <w:t xml:space="preserve">Договору № 01870020/86061100/SX об открытии </w:t>
      </w:r>
      <w:proofErr w:type="spellStart"/>
      <w:r w:rsidRPr="007E68BD">
        <w:rPr>
          <w:color w:val="000000"/>
          <w:sz w:val="20"/>
        </w:rPr>
        <w:t>невозобновляемой</w:t>
      </w:r>
      <w:proofErr w:type="spellEnd"/>
      <w:r w:rsidRPr="007E68BD">
        <w:rPr>
          <w:color w:val="000000"/>
          <w:sz w:val="20"/>
        </w:rPr>
        <w:t xml:space="preserve"> кредитной линии от 28.09.2020 г., именуемый в дальнейшем: «Договор № 01870020/86061100/SX», </w:t>
      </w:r>
      <w:r w:rsidRPr="007E68BD">
        <w:rPr>
          <w:bCs/>
          <w:sz w:val="20"/>
        </w:rPr>
        <w:t>внеся в него следующие изменения:</w:t>
      </w:r>
    </w:p>
    <w:p w:rsidR="00DB4673" w:rsidRPr="007E68BD" w:rsidRDefault="00DB4673" w:rsidP="00202D95">
      <w:pPr>
        <w:numPr>
          <w:ilvl w:val="0"/>
          <w:numId w:val="19"/>
        </w:numPr>
        <w:tabs>
          <w:tab w:val="left" w:pos="993"/>
          <w:tab w:val="left" w:pos="1134"/>
        </w:tabs>
        <w:jc w:val="both"/>
        <w:rPr>
          <w:sz w:val="20"/>
          <w:szCs w:val="20"/>
        </w:rPr>
      </w:pPr>
      <w:r w:rsidRPr="007E68BD">
        <w:rPr>
          <w:sz w:val="20"/>
          <w:szCs w:val="20"/>
        </w:rPr>
        <w:t xml:space="preserve">В пункте 1.1. Договора </w:t>
      </w:r>
      <w:r w:rsidRPr="007E68BD">
        <w:rPr>
          <w:color w:val="000000"/>
          <w:sz w:val="20"/>
          <w:szCs w:val="20"/>
        </w:rPr>
        <w:t>№ 01870020/86061100/SX</w:t>
      </w:r>
      <w:r w:rsidRPr="007E68BD">
        <w:rPr>
          <w:sz w:val="20"/>
          <w:szCs w:val="20"/>
        </w:rPr>
        <w:t xml:space="preserve"> после слов </w:t>
      </w:r>
      <w:proofErr w:type="gramStart"/>
      <w:r w:rsidRPr="007E68BD">
        <w:rPr>
          <w:sz w:val="20"/>
          <w:szCs w:val="20"/>
        </w:rPr>
        <w:t>«.</w:t>
      </w:r>
      <w:r w:rsidRPr="007E68BD">
        <w:rPr>
          <w:iCs/>
          <w:sz w:val="20"/>
          <w:szCs w:val="20"/>
        </w:rPr>
        <w:t>на</w:t>
      </w:r>
      <w:proofErr w:type="gramEnd"/>
      <w:r w:rsidRPr="007E68BD">
        <w:rPr>
          <w:iCs/>
          <w:sz w:val="20"/>
          <w:szCs w:val="20"/>
        </w:rPr>
        <w:t xml:space="preserve"> срок по </w:t>
      </w:r>
      <w:r w:rsidRPr="007E68BD">
        <w:rPr>
          <w:sz w:val="20"/>
          <w:szCs w:val="20"/>
        </w:rPr>
        <w:t>«26» сентября 2025г.</w:t>
      </w:r>
      <w:r w:rsidRPr="007E68BD">
        <w:rPr>
          <w:iCs/>
          <w:sz w:val="20"/>
          <w:szCs w:val="20"/>
        </w:rPr>
        <w:t xml:space="preserve"> с лимитом» изложить таблицу в следующей редакции</w:t>
      </w:r>
      <w:r w:rsidRPr="007E68BD">
        <w:rPr>
          <w:sz w:val="20"/>
          <w:szCs w:val="20"/>
        </w:rPr>
        <w:t>:</w:t>
      </w:r>
    </w:p>
    <w:p w:rsidR="00DB4673" w:rsidRPr="007E68BD" w:rsidRDefault="00DB4673" w:rsidP="00DB4673">
      <w:pPr>
        <w:widowControl w:val="0"/>
        <w:jc w:val="both"/>
        <w:rPr>
          <w:sz w:val="20"/>
          <w:szCs w:val="20"/>
        </w:rPr>
      </w:pPr>
    </w:p>
    <w:tbl>
      <w:tblPr>
        <w:tblW w:w="48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58"/>
        <w:gridCol w:w="5127"/>
      </w:tblGrid>
      <w:tr w:rsidR="00DB4673" w:rsidRPr="007E68BD" w:rsidTr="00DB4673">
        <w:tc>
          <w:tcPr>
            <w:tcW w:w="2353" w:type="pct"/>
          </w:tcPr>
          <w:p w:rsidR="00DB4673" w:rsidRPr="007E68BD" w:rsidRDefault="00DB4673" w:rsidP="00DB4673">
            <w:pPr>
              <w:widowControl w:val="0"/>
              <w:ind w:right="-108"/>
              <w:jc w:val="center"/>
              <w:rPr>
                <w:b/>
                <w:bCs/>
                <w:sz w:val="20"/>
                <w:szCs w:val="20"/>
              </w:rPr>
            </w:pPr>
            <w:r w:rsidRPr="007E68BD">
              <w:rPr>
                <w:b/>
                <w:bCs/>
                <w:sz w:val="20"/>
                <w:szCs w:val="20"/>
              </w:rPr>
              <w:t>Период действия лимита</w:t>
            </w:r>
          </w:p>
        </w:tc>
        <w:tc>
          <w:tcPr>
            <w:tcW w:w="2647" w:type="pct"/>
          </w:tcPr>
          <w:p w:rsidR="00DB4673" w:rsidRPr="007E68BD" w:rsidRDefault="00DB4673" w:rsidP="00DB4673">
            <w:pPr>
              <w:widowControl w:val="0"/>
              <w:jc w:val="center"/>
              <w:outlineLvl w:val="5"/>
              <w:rPr>
                <w:b/>
                <w:bCs/>
                <w:sz w:val="20"/>
                <w:szCs w:val="20"/>
              </w:rPr>
            </w:pPr>
            <w:r w:rsidRPr="007E68BD">
              <w:rPr>
                <w:b/>
                <w:bCs/>
                <w:sz w:val="20"/>
                <w:szCs w:val="20"/>
              </w:rPr>
              <w:t xml:space="preserve">Сумма лимита </w:t>
            </w:r>
          </w:p>
        </w:tc>
      </w:tr>
      <w:tr w:rsidR="00DB4673" w:rsidRPr="007E68BD" w:rsidTr="00DB4673">
        <w:tc>
          <w:tcPr>
            <w:tcW w:w="2353" w:type="pct"/>
          </w:tcPr>
          <w:p w:rsidR="00DB4673" w:rsidRPr="007E68BD" w:rsidRDefault="00DB4673" w:rsidP="00DB4673">
            <w:pPr>
              <w:widowControl w:val="0"/>
              <w:ind w:right="-108"/>
              <w:jc w:val="center"/>
              <w:rPr>
                <w:sz w:val="20"/>
                <w:szCs w:val="20"/>
              </w:rPr>
            </w:pPr>
            <w:r w:rsidRPr="007E68BD">
              <w:rPr>
                <w:sz w:val="20"/>
                <w:szCs w:val="20"/>
              </w:rPr>
              <w:t>с «29» сентября 2020г.  по  «24» марта 2021г.</w:t>
            </w:r>
          </w:p>
        </w:tc>
        <w:tc>
          <w:tcPr>
            <w:tcW w:w="2647" w:type="pct"/>
          </w:tcPr>
          <w:p w:rsidR="00DB4673" w:rsidRPr="007E68BD" w:rsidRDefault="00DB4673" w:rsidP="00DB4673">
            <w:pPr>
              <w:widowControl w:val="0"/>
              <w:jc w:val="center"/>
              <w:rPr>
                <w:i/>
                <w:iCs/>
                <w:sz w:val="20"/>
                <w:szCs w:val="20"/>
              </w:rPr>
            </w:pPr>
            <w:r w:rsidRPr="007E68BD">
              <w:rPr>
                <w:iCs/>
                <w:sz w:val="20"/>
                <w:szCs w:val="20"/>
              </w:rPr>
              <w:t>26 800 000,00 (Двадцать шесть миллионов восемьсот тысяч) рублей 00 коп.</w:t>
            </w:r>
          </w:p>
        </w:tc>
      </w:tr>
    </w:tbl>
    <w:p w:rsidR="00DB4673" w:rsidRPr="007E68BD" w:rsidRDefault="00DB4673" w:rsidP="00DB4673">
      <w:pPr>
        <w:widowControl w:val="0"/>
        <w:ind w:firstLine="709"/>
        <w:jc w:val="both"/>
        <w:rPr>
          <w:sz w:val="20"/>
          <w:szCs w:val="20"/>
        </w:rPr>
      </w:pPr>
    </w:p>
    <w:p w:rsidR="00DB4673" w:rsidRPr="007E68BD" w:rsidRDefault="00DB4673" w:rsidP="00202D95">
      <w:pPr>
        <w:numPr>
          <w:ilvl w:val="0"/>
          <w:numId w:val="19"/>
        </w:numPr>
        <w:tabs>
          <w:tab w:val="left" w:pos="993"/>
          <w:tab w:val="left" w:pos="1134"/>
        </w:tabs>
        <w:jc w:val="both"/>
        <w:rPr>
          <w:sz w:val="20"/>
          <w:szCs w:val="20"/>
        </w:rPr>
      </w:pPr>
      <w:r w:rsidRPr="007E68BD">
        <w:rPr>
          <w:sz w:val="20"/>
          <w:szCs w:val="20"/>
        </w:rPr>
        <w:t xml:space="preserve">Пункт 3.4 Договора </w:t>
      </w:r>
      <w:r w:rsidRPr="007E68BD">
        <w:rPr>
          <w:color w:val="000000"/>
          <w:sz w:val="20"/>
          <w:szCs w:val="20"/>
        </w:rPr>
        <w:t>№ 01870020/86061100/SX</w:t>
      </w:r>
      <w:r w:rsidRPr="007E68BD">
        <w:rPr>
          <w:sz w:val="20"/>
          <w:szCs w:val="20"/>
        </w:rPr>
        <w:t xml:space="preserve"> </w:t>
      </w:r>
      <w:r w:rsidRPr="007E68BD">
        <w:rPr>
          <w:iCs/>
          <w:sz w:val="20"/>
          <w:szCs w:val="20"/>
        </w:rPr>
        <w:t>изложить в следующей редакции</w:t>
      </w:r>
      <w:r w:rsidRPr="007E68BD">
        <w:rPr>
          <w:sz w:val="20"/>
          <w:szCs w:val="20"/>
        </w:rPr>
        <w:t>:</w:t>
      </w:r>
    </w:p>
    <w:p w:rsidR="00DB4673" w:rsidRPr="007E68BD" w:rsidRDefault="00DB4673" w:rsidP="00DB4673">
      <w:pPr>
        <w:pStyle w:val="BodyText22"/>
        <w:widowControl w:val="0"/>
        <w:spacing w:before="0" w:line="240" w:lineRule="auto"/>
        <w:ind w:firstLine="709"/>
        <w:rPr>
          <w:sz w:val="20"/>
          <w:szCs w:val="20"/>
        </w:rPr>
      </w:pPr>
      <w:r w:rsidRPr="007E68BD">
        <w:rPr>
          <w:sz w:val="20"/>
          <w:szCs w:val="20"/>
        </w:rPr>
        <w:t>«3.4. Выдача кредита производится по «24» марта 2021г. (далее по тексту – Дата окончания периода доступности). В случае, если в Дату окончания периода доступности кредитная линия будет использована Заемщиком не полностью, свободный остаток лимита кредитной линии закрывается</w:t>
      </w:r>
      <w:proofErr w:type="gramStart"/>
      <w:r w:rsidRPr="007E68BD">
        <w:rPr>
          <w:sz w:val="20"/>
          <w:szCs w:val="20"/>
        </w:rPr>
        <w:t>. »</w:t>
      </w:r>
      <w:proofErr w:type="gramEnd"/>
    </w:p>
    <w:p w:rsidR="00DB4673" w:rsidRPr="007E68BD" w:rsidRDefault="00DB4673" w:rsidP="00DB4673">
      <w:pPr>
        <w:tabs>
          <w:tab w:val="left" w:pos="142"/>
        </w:tabs>
        <w:jc w:val="center"/>
        <w:rPr>
          <w:b/>
          <w:sz w:val="20"/>
          <w:szCs w:val="20"/>
        </w:rPr>
      </w:pPr>
    </w:p>
    <w:p w:rsidR="00DB4673" w:rsidRPr="007E68BD" w:rsidRDefault="00DB4673" w:rsidP="00DB4673">
      <w:pPr>
        <w:tabs>
          <w:tab w:val="left" w:pos="142"/>
        </w:tabs>
        <w:jc w:val="center"/>
        <w:rPr>
          <w:b/>
          <w:sz w:val="20"/>
          <w:szCs w:val="20"/>
        </w:rPr>
      </w:pPr>
    </w:p>
    <w:p w:rsidR="00DB4673" w:rsidRPr="007E68BD" w:rsidRDefault="00DB4673" w:rsidP="00DB4673">
      <w:pPr>
        <w:tabs>
          <w:tab w:val="left" w:pos="142"/>
        </w:tabs>
        <w:jc w:val="center"/>
        <w:rPr>
          <w:b/>
          <w:sz w:val="20"/>
          <w:szCs w:val="20"/>
        </w:rPr>
      </w:pPr>
      <w:r w:rsidRPr="007E68BD">
        <w:rPr>
          <w:b/>
          <w:sz w:val="20"/>
          <w:szCs w:val="20"/>
        </w:rPr>
        <w:t>4</w:t>
      </w:r>
    </w:p>
    <w:p w:rsidR="00DB4673" w:rsidRPr="007E68BD" w:rsidRDefault="00DB4673" w:rsidP="00DB4673">
      <w:pPr>
        <w:jc w:val="both"/>
        <w:rPr>
          <w:b/>
          <w:color w:val="000000"/>
          <w:sz w:val="20"/>
          <w:szCs w:val="20"/>
        </w:rPr>
      </w:pPr>
      <w:r w:rsidRPr="007E68BD">
        <w:rPr>
          <w:sz w:val="20"/>
          <w:szCs w:val="20"/>
        </w:rPr>
        <w:tab/>
      </w:r>
      <w:r w:rsidRPr="007E68BD">
        <w:rPr>
          <w:b/>
          <w:sz w:val="20"/>
          <w:szCs w:val="20"/>
        </w:rPr>
        <w:t xml:space="preserve">К </w:t>
      </w:r>
      <w:r w:rsidRPr="007E68BD">
        <w:rPr>
          <w:b/>
          <w:color w:val="000000"/>
          <w:sz w:val="20"/>
          <w:szCs w:val="20"/>
        </w:rPr>
        <w:t xml:space="preserve">Договору №01770720/86061100/ACPMSX об открытии </w:t>
      </w:r>
      <w:proofErr w:type="spellStart"/>
      <w:r w:rsidRPr="007E68BD">
        <w:rPr>
          <w:b/>
          <w:bCs/>
          <w:color w:val="000000"/>
          <w:sz w:val="20"/>
          <w:szCs w:val="20"/>
        </w:rPr>
        <w:t>невозобновляемой</w:t>
      </w:r>
      <w:proofErr w:type="spellEnd"/>
      <w:r w:rsidRPr="007E68BD">
        <w:rPr>
          <w:b/>
          <w:bCs/>
          <w:color w:val="000000"/>
          <w:sz w:val="20"/>
          <w:szCs w:val="20"/>
        </w:rPr>
        <w:t xml:space="preserve"> кредитной линии от 25.02.2020г.,</w:t>
      </w:r>
      <w:r w:rsidRPr="007E68BD">
        <w:rPr>
          <w:b/>
          <w:color w:val="000000"/>
          <w:sz w:val="20"/>
          <w:szCs w:val="20"/>
        </w:rPr>
        <w:t xml:space="preserve"> именуемый в дальнейшем: «Договор № 01770720/86061100/ACPMSX», </w:t>
      </w:r>
      <w:r w:rsidRPr="007E68BD">
        <w:rPr>
          <w:b/>
          <w:bCs/>
          <w:sz w:val="20"/>
          <w:szCs w:val="20"/>
        </w:rPr>
        <w:t>внеся в него следующие изменения:</w:t>
      </w:r>
    </w:p>
    <w:p w:rsidR="00DB4673" w:rsidRPr="007E68BD" w:rsidRDefault="00DB4673" w:rsidP="00202D95">
      <w:pPr>
        <w:numPr>
          <w:ilvl w:val="0"/>
          <w:numId w:val="21"/>
        </w:numPr>
        <w:jc w:val="both"/>
        <w:rPr>
          <w:sz w:val="20"/>
          <w:szCs w:val="20"/>
        </w:rPr>
      </w:pPr>
      <w:r w:rsidRPr="007E68BD">
        <w:rPr>
          <w:sz w:val="20"/>
          <w:szCs w:val="20"/>
        </w:rPr>
        <w:t xml:space="preserve">Пункт 8.2.17 Договора </w:t>
      </w:r>
      <w:r w:rsidRPr="007E68BD">
        <w:rPr>
          <w:b/>
          <w:color w:val="000000"/>
          <w:sz w:val="20"/>
          <w:szCs w:val="20"/>
        </w:rPr>
        <w:t>№ 01770720/86061100/ACPMSX</w:t>
      </w:r>
      <w:r w:rsidRPr="007E68BD">
        <w:rPr>
          <w:sz w:val="20"/>
          <w:szCs w:val="20"/>
        </w:rPr>
        <w:t xml:space="preserve"> читать в следующей редакции:</w:t>
      </w:r>
    </w:p>
    <w:p w:rsidR="00DB4673" w:rsidRPr="007E68BD" w:rsidRDefault="00DB4673" w:rsidP="00DB4673">
      <w:pPr>
        <w:ind w:firstLine="720"/>
        <w:jc w:val="both"/>
        <w:rPr>
          <w:sz w:val="20"/>
          <w:szCs w:val="20"/>
        </w:rPr>
      </w:pPr>
      <w:r w:rsidRPr="007E68BD">
        <w:rPr>
          <w:sz w:val="20"/>
          <w:szCs w:val="20"/>
        </w:rPr>
        <w:t>«8.2.17. Соблюдать и обеспечить соблюдение залогодателем(</w:t>
      </w:r>
      <w:proofErr w:type="spellStart"/>
      <w:r w:rsidRPr="007E68BD">
        <w:rPr>
          <w:sz w:val="20"/>
          <w:szCs w:val="20"/>
        </w:rPr>
        <w:t>ями</w:t>
      </w:r>
      <w:proofErr w:type="spellEnd"/>
      <w:r w:rsidRPr="007E68BD">
        <w:rPr>
          <w:sz w:val="20"/>
          <w:szCs w:val="20"/>
        </w:rPr>
        <w:t>) все(х) действующие(х) требования(й) и условия(й) законодательства о природопользовании при использовании объекта(</w:t>
      </w:r>
      <w:proofErr w:type="spellStart"/>
      <w:r w:rsidRPr="007E68BD">
        <w:rPr>
          <w:sz w:val="20"/>
          <w:szCs w:val="20"/>
        </w:rPr>
        <w:t>ов</w:t>
      </w:r>
      <w:proofErr w:type="spellEnd"/>
      <w:r w:rsidRPr="007E68BD">
        <w:rPr>
          <w:sz w:val="20"/>
          <w:szCs w:val="20"/>
        </w:rPr>
        <w:t>) недвижимости, передаваемого(</w:t>
      </w:r>
      <w:proofErr w:type="spellStart"/>
      <w:r w:rsidRPr="007E68BD">
        <w:rPr>
          <w:sz w:val="20"/>
          <w:szCs w:val="20"/>
        </w:rPr>
        <w:t>ых</w:t>
      </w:r>
      <w:proofErr w:type="spellEnd"/>
      <w:r w:rsidRPr="007E68BD">
        <w:rPr>
          <w:sz w:val="20"/>
          <w:szCs w:val="20"/>
        </w:rPr>
        <w:t xml:space="preserve">) Кредитору в залог в соответствии с </w:t>
      </w:r>
      <w:proofErr w:type="spellStart"/>
      <w:r w:rsidRPr="007E68BD">
        <w:rPr>
          <w:sz w:val="20"/>
          <w:szCs w:val="20"/>
        </w:rPr>
        <w:t>п.п</w:t>
      </w:r>
      <w:proofErr w:type="spellEnd"/>
      <w:r w:rsidRPr="007E68BD">
        <w:rPr>
          <w:sz w:val="20"/>
          <w:szCs w:val="20"/>
        </w:rPr>
        <w:t>. 9.1.1.1 - 9.1.1.17 Договора.»</w:t>
      </w:r>
    </w:p>
    <w:p w:rsidR="00DB4673" w:rsidRPr="007E68BD" w:rsidRDefault="00DB4673" w:rsidP="00DB4673">
      <w:pPr>
        <w:jc w:val="both"/>
        <w:rPr>
          <w:sz w:val="20"/>
          <w:szCs w:val="20"/>
        </w:rPr>
      </w:pPr>
      <w:r w:rsidRPr="007E68BD">
        <w:rPr>
          <w:sz w:val="20"/>
          <w:szCs w:val="20"/>
        </w:rPr>
        <w:tab/>
      </w:r>
    </w:p>
    <w:p w:rsidR="00DB4673" w:rsidRPr="007E68BD" w:rsidRDefault="00DB4673" w:rsidP="00202D95">
      <w:pPr>
        <w:numPr>
          <w:ilvl w:val="0"/>
          <w:numId w:val="21"/>
        </w:numPr>
        <w:jc w:val="both"/>
        <w:rPr>
          <w:color w:val="000000"/>
          <w:sz w:val="20"/>
          <w:szCs w:val="20"/>
        </w:rPr>
      </w:pPr>
      <w:r w:rsidRPr="007E68BD">
        <w:rPr>
          <w:color w:val="000000"/>
          <w:sz w:val="20"/>
          <w:szCs w:val="20"/>
        </w:rPr>
        <w:t xml:space="preserve">Пункты 9.1.1.3 - 9.1.1.7 </w:t>
      </w:r>
      <w:r w:rsidRPr="007E68BD">
        <w:rPr>
          <w:sz w:val="20"/>
          <w:szCs w:val="20"/>
        </w:rPr>
        <w:t xml:space="preserve">Договора </w:t>
      </w:r>
      <w:r w:rsidRPr="007E68BD">
        <w:rPr>
          <w:b/>
          <w:color w:val="000000"/>
          <w:sz w:val="20"/>
          <w:szCs w:val="20"/>
        </w:rPr>
        <w:t>№ 01770720/86061100/ACPMSX</w:t>
      </w:r>
      <w:r w:rsidRPr="007E68BD">
        <w:rPr>
          <w:color w:val="000000"/>
          <w:sz w:val="20"/>
          <w:szCs w:val="20"/>
        </w:rPr>
        <w:t xml:space="preserve"> читать в следующей редакции:</w:t>
      </w:r>
    </w:p>
    <w:p w:rsidR="00DB4673" w:rsidRPr="007E68BD" w:rsidRDefault="00DB4673" w:rsidP="00DB4673">
      <w:pPr>
        <w:ind w:firstLine="709"/>
        <w:jc w:val="both"/>
        <w:rPr>
          <w:color w:val="000000"/>
          <w:sz w:val="20"/>
          <w:szCs w:val="20"/>
        </w:rPr>
      </w:pPr>
      <w:r w:rsidRPr="007E68BD">
        <w:rPr>
          <w:color w:val="000000"/>
          <w:sz w:val="20"/>
          <w:szCs w:val="20"/>
        </w:rPr>
        <w:t>«9.1.1.3.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1 земельный участок, назначение объекта: </w:t>
      </w:r>
      <w:r w:rsidRPr="007E68BD">
        <w:rPr>
          <w:color w:val="000000"/>
          <w:spacing w:val="-6"/>
          <w:sz w:val="20"/>
          <w:szCs w:val="20"/>
        </w:rPr>
        <w:t>земли населенных пунктов, разрешенное использование: для сельскохозяйственного производства</w:t>
      </w:r>
      <w:r w:rsidRPr="007E68BD">
        <w:rPr>
          <w:color w:val="000000"/>
          <w:sz w:val="20"/>
          <w:szCs w:val="20"/>
        </w:rPr>
        <w:t xml:space="preserve">,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z w:val="20"/>
          <w:szCs w:val="20"/>
        </w:rPr>
        <w:t>40 385 500 (Сорок миллионов триста восемьдесят пять тысяч пятьсот) рублей.</w:t>
      </w:r>
      <w:r w:rsidRPr="007E68BD">
        <w:rPr>
          <w:color w:val="000000"/>
          <w:spacing w:val="-6"/>
          <w:sz w:val="20"/>
          <w:szCs w:val="20"/>
        </w:rPr>
        <w:t xml:space="preserve"> </w:t>
      </w:r>
      <w:r w:rsidRPr="007E68BD">
        <w:rPr>
          <w:color w:val="000000"/>
          <w:sz w:val="20"/>
          <w:szCs w:val="20"/>
        </w:rPr>
        <w:t>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left="960" w:firstLine="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9.1.1.4. Недвижимое имущество (последующий залог, Первоначальный залогодержатель – Кредитор)</w:t>
      </w:r>
    </w:p>
    <w:p w:rsidR="00DB4673" w:rsidRPr="007E68BD" w:rsidRDefault="00DB4673" w:rsidP="00202D95">
      <w:pPr>
        <w:numPr>
          <w:ilvl w:val="0"/>
          <w:numId w:val="14"/>
        </w:numPr>
        <w:ind w:left="0" w:firstLine="709"/>
        <w:jc w:val="both"/>
        <w:rPr>
          <w:color w:val="000000"/>
          <w:sz w:val="20"/>
          <w:szCs w:val="20"/>
        </w:rPr>
      </w:pPr>
      <w:r w:rsidRPr="007E68BD">
        <w:rPr>
          <w:color w:val="000000"/>
          <w:sz w:val="20"/>
          <w:szCs w:val="20"/>
        </w:rPr>
        <w:t xml:space="preserve">Предмет залога: 2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pacing w:val="-10"/>
          <w:sz w:val="20"/>
          <w:szCs w:val="20"/>
        </w:rPr>
        <w:t>27 148 200 (Двадцать семь миллионов сто сорок восемь тысяч двести)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9.1.1.5.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24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pacing w:val="-12"/>
          <w:sz w:val="20"/>
          <w:szCs w:val="20"/>
        </w:rPr>
        <w:t>257 677 500</w:t>
      </w:r>
      <w:r w:rsidRPr="007E68BD">
        <w:rPr>
          <w:bCs/>
          <w:color w:val="000000"/>
          <w:spacing w:val="-12"/>
          <w:sz w:val="20"/>
          <w:szCs w:val="20"/>
          <w:lang w:val="en-US"/>
        </w:rPr>
        <w:t> </w:t>
      </w:r>
      <w:r w:rsidRPr="007E68BD">
        <w:rPr>
          <w:bCs/>
          <w:color w:val="000000"/>
          <w:spacing w:val="-12"/>
          <w:sz w:val="20"/>
          <w:szCs w:val="20"/>
        </w:rPr>
        <w:t xml:space="preserve">(Двести пятьдесят семь </w:t>
      </w:r>
      <w:r w:rsidRPr="007E68BD">
        <w:rPr>
          <w:bCs/>
          <w:color w:val="000000"/>
          <w:spacing w:val="-12"/>
          <w:sz w:val="20"/>
          <w:szCs w:val="20"/>
        </w:rPr>
        <w:lastRenderedPageBreak/>
        <w:t>миллионов шестьсот семьдесят семь тысяч пятьсот)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9.1.1.6.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11 земельных участков,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color w:val="000000"/>
          <w:spacing w:val="-6"/>
          <w:sz w:val="20"/>
          <w:szCs w:val="20"/>
        </w:rPr>
        <w:t>20 598 600 (Двадцать миллионов пятьсот девяносто восемь тысяч шестьсот) рублей</w:t>
      </w:r>
      <w:r w:rsidRPr="007E68BD">
        <w:rPr>
          <w:color w:val="000000"/>
          <w:sz w:val="20"/>
          <w:szCs w:val="20"/>
        </w:rPr>
        <w:t xml:space="preserve">. Залоговая стоимость определяется на основании рыночной стоимости с использованием залогового дисконта в размере 40 (Сорок) процентов; </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9.1.1.7. 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color w:val="000000"/>
          <w:sz w:val="20"/>
          <w:szCs w:val="20"/>
        </w:rPr>
      </w:pPr>
      <w:r w:rsidRPr="007E68BD">
        <w:rPr>
          <w:color w:val="000000"/>
          <w:sz w:val="20"/>
          <w:szCs w:val="20"/>
        </w:rPr>
        <w:t xml:space="preserve">Предмет залога: 2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color w:val="000000"/>
          <w:spacing w:val="-4"/>
          <w:sz w:val="20"/>
          <w:szCs w:val="20"/>
        </w:rPr>
        <w:t>1 561 000 (Один миллион пятьсот шестьдесят одна тысяча)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1"/>
        </w:tabs>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1"/>
        </w:tabs>
        <w:ind w:left="709"/>
        <w:jc w:val="both"/>
        <w:rPr>
          <w:color w:val="000000"/>
          <w:sz w:val="20"/>
          <w:szCs w:val="20"/>
        </w:rPr>
      </w:pPr>
    </w:p>
    <w:p w:rsidR="00DB4673" w:rsidRPr="007E68BD" w:rsidRDefault="00DB4673" w:rsidP="00202D95">
      <w:pPr>
        <w:numPr>
          <w:ilvl w:val="0"/>
          <w:numId w:val="21"/>
        </w:numPr>
        <w:jc w:val="both"/>
        <w:rPr>
          <w:color w:val="000000"/>
          <w:sz w:val="20"/>
          <w:szCs w:val="20"/>
        </w:rPr>
      </w:pPr>
      <w:r w:rsidRPr="007E68BD">
        <w:rPr>
          <w:color w:val="000000"/>
          <w:sz w:val="20"/>
          <w:szCs w:val="20"/>
        </w:rPr>
        <w:t xml:space="preserve">Пункт 9.1.1.9 </w:t>
      </w:r>
      <w:r w:rsidRPr="007E68BD">
        <w:rPr>
          <w:sz w:val="20"/>
          <w:szCs w:val="20"/>
        </w:rPr>
        <w:t xml:space="preserve">Договора </w:t>
      </w:r>
      <w:r w:rsidRPr="007E68BD">
        <w:rPr>
          <w:b/>
          <w:color w:val="000000"/>
          <w:sz w:val="20"/>
          <w:szCs w:val="20"/>
        </w:rPr>
        <w:t>№ 01770720/86061100/ACPMSX</w:t>
      </w:r>
      <w:r w:rsidRPr="007E68BD">
        <w:rPr>
          <w:color w:val="000000"/>
          <w:sz w:val="20"/>
          <w:szCs w:val="20"/>
        </w:rPr>
        <w:t xml:space="preserve"> читать в следующей редакции:</w:t>
      </w:r>
    </w:p>
    <w:p w:rsidR="00DB4673" w:rsidRPr="007E68BD" w:rsidRDefault="00DB4673" w:rsidP="00DB4673">
      <w:pPr>
        <w:ind w:firstLine="720"/>
        <w:jc w:val="both"/>
        <w:rPr>
          <w:color w:val="000000"/>
          <w:spacing w:val="-6"/>
          <w:sz w:val="20"/>
          <w:szCs w:val="20"/>
        </w:rPr>
      </w:pPr>
      <w:r w:rsidRPr="007E68BD">
        <w:rPr>
          <w:color w:val="000000"/>
          <w:sz w:val="20"/>
          <w:szCs w:val="20"/>
        </w:rPr>
        <w:t xml:space="preserve">«9.1.1.9. </w:t>
      </w:r>
      <w:r w:rsidRPr="007E68BD">
        <w:rPr>
          <w:color w:val="000000"/>
          <w:spacing w:val="-6"/>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p>
    <w:p w:rsidR="00DB4673" w:rsidRPr="007E68BD" w:rsidRDefault="00DB4673" w:rsidP="00DB4673">
      <w:pPr>
        <w:tabs>
          <w:tab w:val="left" w:pos="1134"/>
        </w:tabs>
        <w:jc w:val="both"/>
        <w:rPr>
          <w:color w:val="000000"/>
          <w:sz w:val="20"/>
          <w:szCs w:val="20"/>
        </w:rPr>
      </w:pPr>
      <w:r w:rsidRPr="007E68BD">
        <w:rPr>
          <w:color w:val="000000"/>
          <w:sz w:val="20"/>
          <w:szCs w:val="20"/>
        </w:rPr>
        <w:t xml:space="preserve">А)6 земельных участков, расположенных по адресу: г. Рязань, р-н Песочня (Октябрьский округ), </w:t>
      </w:r>
      <w:r w:rsidRPr="007E68BD">
        <w:rPr>
          <w:color w:val="000000"/>
          <w:spacing w:val="-2"/>
          <w:sz w:val="20"/>
          <w:szCs w:val="20"/>
        </w:rPr>
        <w:t>залоговой стоимостью не менее 600 932 000 (Шестьсот миллионов девятьсот тридцать две тысячи)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jc w:val="both"/>
        <w:rPr>
          <w:color w:val="000000"/>
          <w:sz w:val="20"/>
          <w:szCs w:val="20"/>
        </w:rPr>
      </w:pPr>
      <w:r w:rsidRPr="007E68BD">
        <w:rPr>
          <w:color w:val="000000"/>
          <w:sz w:val="20"/>
          <w:szCs w:val="20"/>
        </w:rPr>
        <w:t xml:space="preserve">Б) 9 земельных участков, расположенных по адресу: г. Рязань, р-н Песочня (Октябрьский округ), </w:t>
      </w:r>
      <w:r w:rsidRPr="007E68BD">
        <w:rPr>
          <w:color w:val="000000"/>
          <w:spacing w:val="-2"/>
          <w:sz w:val="20"/>
          <w:szCs w:val="20"/>
        </w:rPr>
        <w:t>залоговой стоимостью не менее 75 670 146,38 (Семьдесят пять миллионов шестьсот семьдесят тысяч сто сорок шесть) рублей 38 коп.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залогодатель: ООО «</w:t>
      </w:r>
      <w:proofErr w:type="spellStart"/>
      <w:r w:rsidRPr="007E68BD">
        <w:rPr>
          <w:color w:val="000000"/>
          <w:sz w:val="20"/>
          <w:szCs w:val="20"/>
        </w:rPr>
        <w:t>Агроконтакт</w:t>
      </w:r>
      <w:proofErr w:type="spellEnd"/>
      <w:r w:rsidRPr="007E68BD">
        <w:rPr>
          <w:color w:val="000000"/>
          <w:sz w:val="20"/>
          <w:szCs w:val="20"/>
        </w:rPr>
        <w:t>», адрес: 390029, г. Рязань, ул. Чкалова, д. 54</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ИНН залогодателя: 6234041645; ОГРН залогодателя: 1076234006397.»</w:t>
      </w:r>
    </w:p>
    <w:p w:rsidR="00DB4673" w:rsidRPr="007E68BD" w:rsidRDefault="00DB4673" w:rsidP="00DB4673">
      <w:pPr>
        <w:jc w:val="both"/>
        <w:rPr>
          <w:color w:val="000000"/>
          <w:sz w:val="20"/>
          <w:szCs w:val="20"/>
        </w:rPr>
      </w:pPr>
    </w:p>
    <w:p w:rsidR="00DB4673" w:rsidRPr="007E68BD" w:rsidRDefault="00DB4673" w:rsidP="00202D95">
      <w:pPr>
        <w:widowControl w:val="0"/>
        <w:numPr>
          <w:ilvl w:val="0"/>
          <w:numId w:val="21"/>
        </w:numPr>
        <w:jc w:val="both"/>
        <w:rPr>
          <w:color w:val="000000"/>
          <w:sz w:val="20"/>
          <w:szCs w:val="20"/>
          <w:lang w:bidi="hi-IN"/>
        </w:rPr>
      </w:pPr>
      <w:r w:rsidRPr="007E68BD">
        <w:rPr>
          <w:color w:val="000000"/>
          <w:sz w:val="20"/>
          <w:szCs w:val="20"/>
          <w:lang w:bidi="hi-IN"/>
        </w:rPr>
        <w:t xml:space="preserve">Пункт 9.1.1 </w:t>
      </w:r>
      <w:r w:rsidRPr="007E68BD">
        <w:rPr>
          <w:sz w:val="20"/>
          <w:szCs w:val="20"/>
        </w:rPr>
        <w:t xml:space="preserve">Договора </w:t>
      </w:r>
      <w:r w:rsidRPr="007E68BD">
        <w:rPr>
          <w:b/>
          <w:color w:val="000000"/>
          <w:sz w:val="20"/>
          <w:szCs w:val="20"/>
        </w:rPr>
        <w:t>№ 01770720/86061100/ACPMSX</w:t>
      </w:r>
      <w:r w:rsidRPr="007E68BD">
        <w:rPr>
          <w:color w:val="000000"/>
          <w:sz w:val="20"/>
          <w:szCs w:val="20"/>
        </w:rPr>
        <w:t xml:space="preserve"> </w:t>
      </w:r>
      <w:r w:rsidRPr="007E68BD">
        <w:rPr>
          <w:color w:val="000000"/>
          <w:sz w:val="20"/>
          <w:szCs w:val="20"/>
          <w:lang w:bidi="hi-IN"/>
        </w:rPr>
        <w:t>дополнить следующим подпунктом:</w:t>
      </w:r>
    </w:p>
    <w:p w:rsidR="00DB4673" w:rsidRPr="007E68BD" w:rsidRDefault="00DB4673" w:rsidP="00DB4673">
      <w:pPr>
        <w:ind w:firstLine="720"/>
        <w:jc w:val="both"/>
        <w:rPr>
          <w:color w:val="000000"/>
          <w:spacing w:val="-8"/>
          <w:sz w:val="20"/>
          <w:szCs w:val="20"/>
        </w:rPr>
      </w:pPr>
      <w:r w:rsidRPr="007E68BD">
        <w:rPr>
          <w:color w:val="000000"/>
          <w:sz w:val="20"/>
          <w:szCs w:val="20"/>
        </w:rPr>
        <w:t xml:space="preserve">«9.1.1.17. </w:t>
      </w:r>
      <w:r w:rsidRPr="007E68BD">
        <w:rPr>
          <w:color w:val="000000"/>
          <w:spacing w:val="-8"/>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pacing w:val="-12"/>
          <w:sz w:val="20"/>
          <w:szCs w:val="20"/>
        </w:rPr>
      </w:pPr>
      <w:r w:rsidRPr="007E68BD">
        <w:rPr>
          <w:color w:val="000000"/>
          <w:spacing w:val="-12"/>
          <w:sz w:val="20"/>
          <w:szCs w:val="20"/>
        </w:rPr>
        <w:t xml:space="preserve">Предмет залога: </w:t>
      </w:r>
      <w:r w:rsidRPr="007E68BD">
        <w:rPr>
          <w:b/>
          <w:color w:val="000000"/>
          <w:spacing w:val="-12"/>
          <w:sz w:val="20"/>
          <w:szCs w:val="20"/>
        </w:rPr>
        <w:t>5</w:t>
      </w:r>
      <w:r w:rsidRPr="007E68BD">
        <w:rPr>
          <w:iCs/>
          <w:color w:val="000000"/>
          <w:spacing w:val="-12"/>
          <w:sz w:val="20"/>
          <w:szCs w:val="20"/>
        </w:rPr>
        <w:t xml:space="preserve"> земельных участков, назначение объекта: </w:t>
      </w:r>
      <w:r w:rsidRPr="007E68BD">
        <w:rPr>
          <w:color w:val="000000"/>
          <w:spacing w:val="-12"/>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pacing w:val="-12"/>
          <w:sz w:val="20"/>
          <w:szCs w:val="20"/>
        </w:rPr>
        <w:t xml:space="preserve"> находящиеся по адресу: Рязанская область, </w:t>
      </w:r>
      <w:r w:rsidRPr="007E68BD">
        <w:rPr>
          <w:color w:val="000000"/>
          <w:spacing w:val="-12"/>
          <w:sz w:val="20"/>
          <w:szCs w:val="20"/>
        </w:rPr>
        <w:t xml:space="preserve">Рязанский район, </w:t>
      </w:r>
      <w:r w:rsidRPr="007E68BD">
        <w:rPr>
          <w:bCs/>
          <w:color w:val="000000"/>
          <w:spacing w:val="-12"/>
          <w:sz w:val="20"/>
          <w:szCs w:val="20"/>
        </w:rPr>
        <w:t xml:space="preserve">в районе </w:t>
      </w:r>
      <w:r w:rsidRPr="007E68BD">
        <w:rPr>
          <w:color w:val="000000"/>
          <w:spacing w:val="-12"/>
          <w:sz w:val="20"/>
          <w:szCs w:val="20"/>
        </w:rPr>
        <w:t xml:space="preserve">с. </w:t>
      </w:r>
      <w:proofErr w:type="spellStart"/>
      <w:r w:rsidRPr="007E68BD">
        <w:rPr>
          <w:color w:val="000000"/>
          <w:spacing w:val="-12"/>
          <w:sz w:val="20"/>
          <w:szCs w:val="20"/>
        </w:rPr>
        <w:t>Дядьково</w:t>
      </w:r>
      <w:proofErr w:type="spellEnd"/>
      <w:r w:rsidRPr="007E68BD">
        <w:rPr>
          <w:iCs/>
          <w:color w:val="000000"/>
          <w:spacing w:val="-12"/>
          <w:sz w:val="20"/>
          <w:szCs w:val="20"/>
        </w:rPr>
        <w:t>,</w:t>
      </w:r>
      <w:r w:rsidRPr="007E68BD">
        <w:rPr>
          <w:color w:val="000000"/>
          <w:spacing w:val="-12"/>
          <w:sz w:val="20"/>
          <w:szCs w:val="20"/>
        </w:rPr>
        <w:t xml:space="preserve"> залоговой стоимостью не менее </w:t>
      </w:r>
      <w:r w:rsidRPr="007E68BD">
        <w:rPr>
          <w:bCs/>
          <w:color w:val="000000"/>
          <w:spacing w:val="-12"/>
          <w:sz w:val="20"/>
          <w:szCs w:val="20"/>
        </w:rPr>
        <w:t>18 554 500</w:t>
      </w:r>
      <w:r w:rsidRPr="007E68BD">
        <w:rPr>
          <w:bCs/>
          <w:color w:val="000000"/>
          <w:spacing w:val="-12"/>
          <w:sz w:val="20"/>
          <w:szCs w:val="20"/>
          <w:lang w:val="en-US"/>
        </w:rPr>
        <w:t> </w:t>
      </w:r>
      <w:r w:rsidRPr="007E68BD">
        <w:rPr>
          <w:bCs/>
          <w:color w:val="000000"/>
          <w:spacing w:val="-12"/>
          <w:sz w:val="20"/>
          <w:szCs w:val="20"/>
        </w:rPr>
        <w:t>(Восемнадцать миллионов пятьсот пятьдесят четыре тысячи пятьсот) рублей.</w:t>
      </w:r>
      <w:r w:rsidRPr="007E68BD">
        <w:rPr>
          <w:color w:val="000000"/>
          <w:spacing w:val="-12"/>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ind w:left="960"/>
        <w:jc w:val="both"/>
        <w:rPr>
          <w:color w:val="000000"/>
          <w:sz w:val="20"/>
          <w:szCs w:val="20"/>
        </w:rPr>
      </w:pPr>
      <w:r w:rsidRPr="007E68BD">
        <w:rPr>
          <w:color w:val="000000"/>
          <w:sz w:val="20"/>
          <w:szCs w:val="20"/>
        </w:rPr>
        <w:t>•</w:t>
      </w:r>
      <w:r w:rsidRPr="007E68BD">
        <w:rPr>
          <w:color w:val="000000"/>
          <w:sz w:val="20"/>
          <w:szCs w:val="20"/>
        </w:rPr>
        <w:tab/>
      </w:r>
      <w:r w:rsidRPr="007E68BD">
        <w:rPr>
          <w:color w:val="000000"/>
          <w:spacing w:val="-6"/>
          <w:sz w:val="20"/>
          <w:szCs w:val="20"/>
        </w:rPr>
        <w:t>залогодатель: ООО «</w:t>
      </w:r>
      <w:proofErr w:type="spellStart"/>
      <w:r w:rsidRPr="007E68BD">
        <w:rPr>
          <w:color w:val="000000"/>
          <w:spacing w:val="-6"/>
          <w:sz w:val="20"/>
          <w:szCs w:val="20"/>
        </w:rPr>
        <w:t>АгроЗемИнвест</w:t>
      </w:r>
      <w:proofErr w:type="spellEnd"/>
      <w:r w:rsidRPr="007E68BD">
        <w:rPr>
          <w:color w:val="000000"/>
          <w:spacing w:val="-6"/>
          <w:sz w:val="20"/>
          <w:szCs w:val="20"/>
        </w:rPr>
        <w:t>», ИНН: 6234058744; ОГРН: 1086234010004</w:t>
      </w:r>
      <w:r w:rsidRPr="007E68BD">
        <w:rPr>
          <w:color w:val="000000"/>
          <w:sz w:val="20"/>
          <w:szCs w:val="20"/>
        </w:rPr>
        <w:t>.»</w:t>
      </w:r>
    </w:p>
    <w:p w:rsidR="00DB4673" w:rsidRPr="007E68BD" w:rsidRDefault="00DB4673" w:rsidP="00DB4673">
      <w:pPr>
        <w:tabs>
          <w:tab w:val="left" w:pos="1134"/>
        </w:tabs>
        <w:ind w:left="960"/>
        <w:jc w:val="both"/>
        <w:rPr>
          <w:color w:val="000000"/>
          <w:sz w:val="20"/>
          <w:szCs w:val="20"/>
        </w:rPr>
      </w:pPr>
    </w:p>
    <w:p w:rsidR="00DB4673" w:rsidRPr="007E68BD" w:rsidRDefault="00DB4673" w:rsidP="00202D95">
      <w:pPr>
        <w:numPr>
          <w:ilvl w:val="0"/>
          <w:numId w:val="21"/>
        </w:numPr>
        <w:jc w:val="both"/>
        <w:rPr>
          <w:color w:val="000000"/>
          <w:sz w:val="20"/>
          <w:szCs w:val="20"/>
        </w:rPr>
      </w:pPr>
      <w:r w:rsidRPr="007E68BD">
        <w:rPr>
          <w:color w:val="000000"/>
          <w:sz w:val="20"/>
          <w:szCs w:val="20"/>
        </w:rPr>
        <w:t xml:space="preserve">Пункт 9.2 </w:t>
      </w:r>
      <w:r w:rsidRPr="007E68BD">
        <w:rPr>
          <w:sz w:val="20"/>
          <w:szCs w:val="20"/>
        </w:rPr>
        <w:t xml:space="preserve">Договора </w:t>
      </w:r>
      <w:r w:rsidRPr="007E68BD">
        <w:rPr>
          <w:b/>
          <w:color w:val="000000"/>
          <w:sz w:val="20"/>
          <w:szCs w:val="20"/>
        </w:rPr>
        <w:t>№ 01770720/86061100/ACPMSX</w:t>
      </w:r>
      <w:r w:rsidRPr="007E68BD">
        <w:rPr>
          <w:color w:val="000000"/>
          <w:sz w:val="20"/>
          <w:szCs w:val="20"/>
        </w:rPr>
        <w:t xml:space="preserve"> читать в следующей редакции:</w:t>
      </w:r>
    </w:p>
    <w:p w:rsidR="00DB4673" w:rsidRPr="007E68BD" w:rsidRDefault="00DB4673" w:rsidP="00DB4673">
      <w:pPr>
        <w:ind w:firstLine="709"/>
        <w:jc w:val="both"/>
        <w:rPr>
          <w:color w:val="000000"/>
          <w:sz w:val="20"/>
          <w:szCs w:val="20"/>
        </w:rPr>
      </w:pPr>
      <w:r w:rsidRPr="007E68BD">
        <w:rPr>
          <w:color w:val="000000"/>
          <w:sz w:val="20"/>
          <w:szCs w:val="20"/>
        </w:rPr>
        <w:t>«9.2. Заемщику предоставляется отсрочка с даты, следующей за датой заключения Договора (включительно) для:</w:t>
      </w:r>
    </w:p>
    <w:p w:rsidR="00DB4673" w:rsidRPr="007E68BD" w:rsidRDefault="00DB4673" w:rsidP="00DB4673">
      <w:pPr>
        <w:ind w:firstLine="709"/>
        <w:jc w:val="both"/>
        <w:rPr>
          <w:color w:val="000000"/>
          <w:sz w:val="20"/>
          <w:szCs w:val="20"/>
        </w:rPr>
      </w:pPr>
      <w:r w:rsidRPr="007E68BD">
        <w:rPr>
          <w:color w:val="000000"/>
          <w:sz w:val="20"/>
          <w:szCs w:val="20"/>
        </w:rPr>
        <w:t xml:space="preserve">- заключения договора залога в отношении обеспечения, указанного в </w:t>
      </w:r>
      <w:proofErr w:type="spellStart"/>
      <w:r w:rsidRPr="007E68BD">
        <w:rPr>
          <w:color w:val="000000"/>
          <w:sz w:val="20"/>
          <w:szCs w:val="20"/>
        </w:rPr>
        <w:t>п.п</w:t>
      </w:r>
      <w:proofErr w:type="spellEnd"/>
      <w:r w:rsidRPr="007E68BD">
        <w:rPr>
          <w:color w:val="000000"/>
          <w:sz w:val="20"/>
          <w:szCs w:val="20"/>
        </w:rPr>
        <w:t xml:space="preserve">. </w:t>
      </w:r>
      <w:r w:rsidRPr="007E68BD">
        <w:rPr>
          <w:color w:val="000000"/>
          <w:spacing w:val="-6"/>
          <w:sz w:val="20"/>
          <w:szCs w:val="20"/>
        </w:rPr>
        <w:t>9.1.1.1-</w:t>
      </w:r>
      <w:r w:rsidRPr="007E68BD">
        <w:rPr>
          <w:color w:val="000000"/>
          <w:spacing w:val="-8"/>
          <w:sz w:val="20"/>
          <w:szCs w:val="20"/>
        </w:rPr>
        <w:t xml:space="preserve">9.1.1.17, </w:t>
      </w:r>
      <w:r w:rsidRPr="007E68BD">
        <w:rPr>
          <w:color w:val="000000"/>
          <w:sz w:val="20"/>
          <w:szCs w:val="20"/>
        </w:rPr>
        <w:t>9.1.4.1-9.1.4.11 Договора на срок 60(Шестьдесят) календарных дня(ей).</w:t>
      </w:r>
    </w:p>
    <w:p w:rsidR="00DB4673" w:rsidRPr="007E68BD" w:rsidRDefault="00DB4673" w:rsidP="00DB4673">
      <w:pPr>
        <w:ind w:firstLine="709"/>
        <w:jc w:val="both"/>
        <w:rPr>
          <w:color w:val="000000"/>
          <w:sz w:val="20"/>
          <w:szCs w:val="20"/>
        </w:rPr>
      </w:pPr>
      <w:r w:rsidRPr="007E68BD">
        <w:rPr>
          <w:color w:val="000000"/>
          <w:sz w:val="20"/>
          <w:szCs w:val="20"/>
        </w:rPr>
        <w:t xml:space="preserve">- заключения договора залога в отношении обеспечения, указанного в </w:t>
      </w:r>
      <w:proofErr w:type="spellStart"/>
      <w:r w:rsidRPr="007E68BD">
        <w:rPr>
          <w:color w:val="000000"/>
          <w:sz w:val="20"/>
          <w:szCs w:val="20"/>
        </w:rPr>
        <w:t>п.п</w:t>
      </w:r>
      <w:proofErr w:type="spellEnd"/>
      <w:r w:rsidRPr="007E68BD">
        <w:rPr>
          <w:color w:val="000000"/>
          <w:sz w:val="20"/>
          <w:szCs w:val="20"/>
        </w:rPr>
        <w:t>. 9.1.5.1-9.1.5.5, 9.1.6.1-9.1.6.5 Договора на срок 30(Тридцать) календарных дня(ей).»</w:t>
      </w:r>
    </w:p>
    <w:p w:rsidR="00DB4673" w:rsidRPr="007E68BD" w:rsidRDefault="00DB4673" w:rsidP="00DB4673">
      <w:pPr>
        <w:jc w:val="both"/>
        <w:rPr>
          <w:color w:val="000000"/>
          <w:sz w:val="20"/>
          <w:szCs w:val="20"/>
        </w:rPr>
      </w:pPr>
    </w:p>
    <w:p w:rsidR="00DB4673" w:rsidRPr="007E68BD" w:rsidRDefault="00DB4673" w:rsidP="00202D95">
      <w:pPr>
        <w:numPr>
          <w:ilvl w:val="0"/>
          <w:numId w:val="21"/>
        </w:numPr>
        <w:jc w:val="both"/>
        <w:rPr>
          <w:color w:val="000000"/>
          <w:sz w:val="20"/>
          <w:szCs w:val="20"/>
        </w:rPr>
      </w:pPr>
      <w:r w:rsidRPr="007E68BD">
        <w:rPr>
          <w:color w:val="000000"/>
          <w:sz w:val="20"/>
          <w:szCs w:val="20"/>
        </w:rPr>
        <w:t xml:space="preserve">Пункт 11.5 </w:t>
      </w:r>
      <w:r w:rsidRPr="007E68BD">
        <w:rPr>
          <w:sz w:val="20"/>
          <w:szCs w:val="20"/>
        </w:rPr>
        <w:t xml:space="preserve">Договора </w:t>
      </w:r>
      <w:r w:rsidRPr="007E68BD">
        <w:rPr>
          <w:b/>
          <w:color w:val="000000"/>
          <w:sz w:val="20"/>
          <w:szCs w:val="20"/>
        </w:rPr>
        <w:t>№ 01770720/86061100/ACPMSX</w:t>
      </w:r>
      <w:r w:rsidRPr="007E68BD">
        <w:rPr>
          <w:color w:val="000000"/>
          <w:sz w:val="20"/>
          <w:szCs w:val="20"/>
        </w:rPr>
        <w:t xml:space="preserve"> читать в следующей редакции:</w:t>
      </w:r>
    </w:p>
    <w:p w:rsidR="00DB4673" w:rsidRPr="007E68BD" w:rsidRDefault="00DB4673" w:rsidP="00DB4673">
      <w:pPr>
        <w:pStyle w:val="35"/>
        <w:spacing w:after="0"/>
        <w:ind w:firstLine="709"/>
        <w:jc w:val="both"/>
        <w:rPr>
          <w:color w:val="000000"/>
          <w:sz w:val="20"/>
          <w:szCs w:val="20"/>
        </w:rPr>
      </w:pPr>
      <w:r w:rsidRPr="007E68BD">
        <w:rPr>
          <w:color w:val="000000"/>
          <w:sz w:val="20"/>
          <w:szCs w:val="20"/>
        </w:rPr>
        <w:t>«11.5.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9"/>
      </w:tblGrid>
      <w:tr w:rsidR="00DB4673" w:rsidRPr="007E68BD" w:rsidTr="00DB4673">
        <w:tc>
          <w:tcPr>
            <w:tcW w:w="3936" w:type="dxa"/>
          </w:tcPr>
          <w:p w:rsidR="00DB4673" w:rsidRPr="007E68BD" w:rsidRDefault="00DB4673" w:rsidP="00DB4673">
            <w:pPr>
              <w:pStyle w:val="35"/>
              <w:spacing w:after="0"/>
              <w:rPr>
                <w:color w:val="000000"/>
                <w:sz w:val="20"/>
                <w:szCs w:val="20"/>
              </w:rPr>
            </w:pPr>
            <w:r w:rsidRPr="007E68BD">
              <w:rPr>
                <w:b/>
                <w:color w:val="000000"/>
                <w:sz w:val="20"/>
                <w:szCs w:val="20"/>
              </w:rPr>
              <w:t>Номер пункта Договора</w:t>
            </w:r>
          </w:p>
        </w:tc>
        <w:tc>
          <w:tcPr>
            <w:tcW w:w="5919" w:type="dxa"/>
          </w:tcPr>
          <w:p w:rsidR="00DB4673" w:rsidRPr="007E68BD" w:rsidRDefault="00DB4673" w:rsidP="00DB4673">
            <w:pPr>
              <w:pStyle w:val="35"/>
              <w:spacing w:after="0"/>
              <w:rPr>
                <w:b/>
                <w:color w:val="000000"/>
                <w:sz w:val="20"/>
                <w:szCs w:val="20"/>
              </w:rPr>
            </w:pPr>
            <w:r w:rsidRPr="007E68BD">
              <w:rPr>
                <w:b/>
                <w:color w:val="000000"/>
                <w:sz w:val="20"/>
                <w:szCs w:val="20"/>
              </w:rPr>
              <w:t>Размер неустойки</w:t>
            </w:r>
          </w:p>
        </w:tc>
      </w:tr>
      <w:tr w:rsidR="00DB4673" w:rsidRPr="007E68BD" w:rsidTr="00DB4673">
        <w:tc>
          <w:tcPr>
            <w:tcW w:w="3936" w:type="dxa"/>
            <w:vAlign w:val="center"/>
          </w:tcPr>
          <w:p w:rsidR="00DB4673" w:rsidRPr="007E68BD" w:rsidRDefault="00DB4673" w:rsidP="00DB4673">
            <w:pPr>
              <w:pStyle w:val="35"/>
              <w:spacing w:after="0"/>
              <w:rPr>
                <w:color w:val="000000"/>
                <w:sz w:val="20"/>
                <w:szCs w:val="20"/>
              </w:rPr>
            </w:pPr>
            <w:r w:rsidRPr="007E68BD">
              <w:rPr>
                <w:color w:val="000000"/>
                <w:sz w:val="20"/>
                <w:szCs w:val="20"/>
              </w:rPr>
              <w:t>8.2.5, 8.2.6, 8.2.11, 8.2.13, 8.2.14, 8.2.15, 8.2.16, 8.2.18, 8.2.19, 8.2.20, 8.2.21, 8.2.23, 8.2.24, 8.2.25, 8.2.26, 8.2.27, 8.2.37, 8.2.45, 8.2.46, 8.2.47</w:t>
            </w:r>
          </w:p>
        </w:tc>
        <w:tc>
          <w:tcPr>
            <w:tcW w:w="5919" w:type="dxa"/>
            <w:vAlign w:val="center"/>
          </w:tcPr>
          <w:p w:rsidR="00DB4673" w:rsidRPr="007E68BD" w:rsidRDefault="00DB4673" w:rsidP="00DB4673">
            <w:pPr>
              <w:pStyle w:val="35"/>
              <w:spacing w:after="0"/>
              <w:rPr>
                <w:i/>
                <w:color w:val="000000"/>
                <w:sz w:val="20"/>
                <w:szCs w:val="20"/>
              </w:rPr>
            </w:pPr>
            <w:r w:rsidRPr="007E68BD">
              <w:rPr>
                <w:i/>
                <w:color w:val="000000"/>
                <w:sz w:val="20"/>
                <w:szCs w:val="20"/>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DB4673" w:rsidRPr="007E68BD" w:rsidTr="00DB4673">
        <w:tc>
          <w:tcPr>
            <w:tcW w:w="3936" w:type="dxa"/>
            <w:vAlign w:val="center"/>
          </w:tcPr>
          <w:p w:rsidR="00DB4673" w:rsidRPr="007E68BD" w:rsidRDefault="00DB4673" w:rsidP="00DB4673">
            <w:pPr>
              <w:pStyle w:val="35"/>
              <w:spacing w:after="0"/>
              <w:rPr>
                <w:color w:val="000000"/>
                <w:sz w:val="20"/>
                <w:szCs w:val="20"/>
              </w:rPr>
            </w:pPr>
            <w:r w:rsidRPr="007E68BD">
              <w:rPr>
                <w:color w:val="000000"/>
                <w:sz w:val="20"/>
                <w:szCs w:val="20"/>
              </w:rPr>
              <w:t xml:space="preserve">8.2.4, 8.2.7, 8.2.8, 8.2.22, 8.2.40, 8.2.41, 8.2.42, 8.2.43, 8.2.44, 10.1, 10.2 </w:t>
            </w:r>
          </w:p>
        </w:tc>
        <w:tc>
          <w:tcPr>
            <w:tcW w:w="5919" w:type="dxa"/>
            <w:vAlign w:val="center"/>
          </w:tcPr>
          <w:p w:rsidR="00DB4673" w:rsidRPr="007E68BD" w:rsidRDefault="00DB4673" w:rsidP="00DB4673">
            <w:pPr>
              <w:pStyle w:val="35"/>
              <w:spacing w:after="0"/>
              <w:rPr>
                <w:i/>
                <w:color w:val="000000"/>
                <w:spacing w:val="-4"/>
                <w:sz w:val="20"/>
                <w:szCs w:val="20"/>
              </w:rPr>
            </w:pPr>
            <w:r w:rsidRPr="007E68BD">
              <w:rPr>
                <w:i/>
                <w:color w:val="000000"/>
                <w:spacing w:val="-4"/>
                <w:sz w:val="20"/>
                <w:szCs w:val="20"/>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DB4673" w:rsidRPr="007E68BD" w:rsidTr="00DB4673">
        <w:tc>
          <w:tcPr>
            <w:tcW w:w="3936" w:type="dxa"/>
            <w:vAlign w:val="center"/>
          </w:tcPr>
          <w:p w:rsidR="00DB4673" w:rsidRPr="007E68BD" w:rsidRDefault="00DB4673" w:rsidP="00DB4673">
            <w:pPr>
              <w:pStyle w:val="35"/>
              <w:spacing w:after="0"/>
              <w:rPr>
                <w:color w:val="000000"/>
                <w:sz w:val="20"/>
                <w:szCs w:val="20"/>
              </w:rPr>
            </w:pPr>
            <w:r w:rsidRPr="007E68BD">
              <w:rPr>
                <w:color w:val="000000"/>
                <w:sz w:val="20"/>
                <w:szCs w:val="20"/>
              </w:rPr>
              <w:t xml:space="preserve">обязательства, по которым Заемщику предоставляется отсрочка выполнения в </w:t>
            </w:r>
            <w:r w:rsidRPr="007E68BD">
              <w:rPr>
                <w:color w:val="000000"/>
                <w:sz w:val="20"/>
                <w:szCs w:val="20"/>
              </w:rPr>
              <w:lastRenderedPageBreak/>
              <w:t>соответствии с п. 9.2 Договора, 8.2.30, 8.2.31, 8.2.32, 8.2.33, 8.2.34, 8.2.35, 8.2.36, 8.2.48</w:t>
            </w:r>
          </w:p>
        </w:tc>
        <w:tc>
          <w:tcPr>
            <w:tcW w:w="5919" w:type="dxa"/>
            <w:vAlign w:val="center"/>
          </w:tcPr>
          <w:p w:rsidR="00DB4673" w:rsidRPr="007E68BD" w:rsidRDefault="00DB4673" w:rsidP="00DB4673">
            <w:pPr>
              <w:pStyle w:val="35"/>
              <w:spacing w:after="0"/>
              <w:rPr>
                <w:i/>
                <w:color w:val="000000"/>
                <w:sz w:val="20"/>
                <w:szCs w:val="20"/>
              </w:rPr>
            </w:pPr>
            <w:r w:rsidRPr="007E68BD">
              <w:rPr>
                <w:i/>
                <w:color w:val="000000"/>
                <w:sz w:val="20"/>
                <w:szCs w:val="20"/>
              </w:rPr>
              <w:lastRenderedPageBreak/>
              <w:t xml:space="preserve">1 (Один) процент годовых от остатка ссудной задолженности с учетом доступного к выборке невыбранного лимита кредитной </w:t>
            </w:r>
            <w:r w:rsidRPr="007E68BD">
              <w:rPr>
                <w:i/>
                <w:color w:val="000000"/>
                <w:sz w:val="20"/>
                <w:szCs w:val="20"/>
              </w:rPr>
              <w:lastRenderedPageBreak/>
              <w:t>линии по Договору за каждый календарный день неисполнения обязательства.</w:t>
            </w:r>
          </w:p>
          <w:p w:rsidR="00DB4673" w:rsidRPr="007E68BD" w:rsidRDefault="00DB4673" w:rsidP="00DB4673">
            <w:pPr>
              <w:pStyle w:val="35"/>
              <w:spacing w:after="0"/>
              <w:rPr>
                <w:i/>
                <w:color w:val="000000"/>
                <w:sz w:val="20"/>
                <w:szCs w:val="20"/>
              </w:rPr>
            </w:pPr>
          </w:p>
        </w:tc>
      </w:tr>
      <w:tr w:rsidR="00DB4673" w:rsidRPr="007E68BD" w:rsidTr="00DB4673">
        <w:tc>
          <w:tcPr>
            <w:tcW w:w="3936" w:type="dxa"/>
            <w:vAlign w:val="center"/>
          </w:tcPr>
          <w:p w:rsidR="00DB4673" w:rsidRPr="007E68BD" w:rsidRDefault="00DB4673" w:rsidP="00DB4673">
            <w:pPr>
              <w:pStyle w:val="35"/>
              <w:spacing w:after="0"/>
              <w:ind w:left="142" w:firstLine="709"/>
              <w:rPr>
                <w:color w:val="000000"/>
                <w:spacing w:val="-8"/>
                <w:sz w:val="20"/>
                <w:szCs w:val="20"/>
              </w:rPr>
            </w:pPr>
            <w:r w:rsidRPr="007E68BD">
              <w:rPr>
                <w:color w:val="000000"/>
                <w:spacing w:val="-8"/>
                <w:sz w:val="20"/>
                <w:szCs w:val="20"/>
              </w:rPr>
              <w:lastRenderedPageBreak/>
              <w:t>8.2.29</w:t>
            </w:r>
          </w:p>
        </w:tc>
        <w:tc>
          <w:tcPr>
            <w:tcW w:w="5919" w:type="dxa"/>
            <w:vAlign w:val="center"/>
          </w:tcPr>
          <w:p w:rsidR="00DB4673" w:rsidRPr="007E68BD" w:rsidRDefault="00DB4673" w:rsidP="00DB4673">
            <w:pPr>
              <w:pStyle w:val="35"/>
              <w:spacing w:after="0"/>
              <w:ind w:left="142" w:hanging="104"/>
              <w:jc w:val="both"/>
              <w:rPr>
                <w:i/>
                <w:color w:val="000000"/>
                <w:sz w:val="20"/>
                <w:szCs w:val="20"/>
              </w:rPr>
            </w:pPr>
            <w:r w:rsidRPr="007E68BD">
              <w:rPr>
                <w:i/>
                <w:color w:val="000000"/>
                <w:sz w:val="20"/>
                <w:szCs w:val="20"/>
              </w:rPr>
              <w:t>Неустойка 0 (Ноль)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bl>
    <w:p w:rsidR="00DB4673" w:rsidRPr="007E68BD" w:rsidRDefault="00DB4673" w:rsidP="00DB4673">
      <w:pPr>
        <w:pStyle w:val="35"/>
        <w:spacing w:after="0"/>
        <w:ind w:firstLine="709"/>
        <w:jc w:val="both"/>
        <w:rPr>
          <w:color w:val="000000"/>
          <w:sz w:val="20"/>
          <w:szCs w:val="20"/>
        </w:rPr>
      </w:pPr>
      <w:r w:rsidRPr="007E68BD">
        <w:rPr>
          <w:color w:val="000000"/>
          <w:sz w:val="20"/>
          <w:szCs w:val="20"/>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DB4673" w:rsidRPr="007E68BD" w:rsidRDefault="00DB4673" w:rsidP="00DB4673">
      <w:pPr>
        <w:tabs>
          <w:tab w:val="left" w:pos="993"/>
          <w:tab w:val="left" w:pos="1134"/>
        </w:tabs>
        <w:jc w:val="both"/>
        <w:rPr>
          <w:color w:val="000000"/>
          <w:sz w:val="20"/>
          <w:szCs w:val="20"/>
        </w:rPr>
      </w:pPr>
      <w:r w:rsidRPr="007E68BD">
        <w:rPr>
          <w:color w:val="000000"/>
          <w:sz w:val="20"/>
          <w:szCs w:val="20"/>
        </w:rPr>
        <w:t xml:space="preserve">             7. Заемщик заверяет и гарантирует, что квалифицированный сертификат ключа проверки электронной подписи Заемщика действителен и не содержит ограничений его использования.»</w:t>
      </w:r>
    </w:p>
    <w:p w:rsidR="00DB4673" w:rsidRPr="007E68BD" w:rsidRDefault="00DB4673" w:rsidP="00DB4673">
      <w:pPr>
        <w:tabs>
          <w:tab w:val="left" w:pos="142"/>
        </w:tabs>
        <w:jc w:val="center"/>
        <w:rPr>
          <w:b/>
          <w:bCs/>
          <w:sz w:val="20"/>
          <w:szCs w:val="20"/>
        </w:rPr>
      </w:pPr>
    </w:p>
    <w:p w:rsidR="00DB4673" w:rsidRPr="007E68BD" w:rsidRDefault="00DB4673" w:rsidP="00DB4673">
      <w:pPr>
        <w:tabs>
          <w:tab w:val="left" w:pos="142"/>
        </w:tabs>
        <w:jc w:val="center"/>
        <w:rPr>
          <w:b/>
          <w:sz w:val="20"/>
          <w:szCs w:val="20"/>
        </w:rPr>
      </w:pPr>
      <w:r w:rsidRPr="007E68BD">
        <w:rPr>
          <w:b/>
          <w:sz w:val="20"/>
          <w:szCs w:val="20"/>
        </w:rPr>
        <w:t>5</w:t>
      </w:r>
    </w:p>
    <w:p w:rsidR="00DB4673" w:rsidRPr="007E68BD" w:rsidRDefault="00DB4673" w:rsidP="00DB4673">
      <w:pPr>
        <w:jc w:val="both"/>
        <w:rPr>
          <w:b/>
          <w:color w:val="000000"/>
          <w:sz w:val="20"/>
          <w:szCs w:val="20"/>
        </w:rPr>
      </w:pPr>
      <w:r w:rsidRPr="007E68BD">
        <w:rPr>
          <w:sz w:val="20"/>
          <w:szCs w:val="20"/>
        </w:rPr>
        <w:tab/>
      </w:r>
      <w:r w:rsidRPr="007E68BD">
        <w:rPr>
          <w:b/>
          <w:sz w:val="20"/>
          <w:szCs w:val="20"/>
        </w:rPr>
        <w:t xml:space="preserve">К </w:t>
      </w:r>
      <w:r w:rsidRPr="007E68BD">
        <w:rPr>
          <w:b/>
          <w:color w:val="000000"/>
          <w:sz w:val="20"/>
          <w:szCs w:val="20"/>
        </w:rPr>
        <w:t xml:space="preserve">Договору №01771120/86061100/ACPMSX об открытии </w:t>
      </w:r>
      <w:proofErr w:type="spellStart"/>
      <w:r w:rsidRPr="007E68BD">
        <w:rPr>
          <w:b/>
          <w:bCs/>
          <w:color w:val="000000"/>
          <w:sz w:val="20"/>
          <w:szCs w:val="20"/>
        </w:rPr>
        <w:t>невозобновляемой</w:t>
      </w:r>
      <w:proofErr w:type="spellEnd"/>
      <w:r w:rsidRPr="007E68BD">
        <w:rPr>
          <w:b/>
          <w:bCs/>
          <w:color w:val="000000"/>
          <w:sz w:val="20"/>
          <w:szCs w:val="20"/>
        </w:rPr>
        <w:t xml:space="preserve"> кредитной линии от 03.12.2020г</w:t>
      </w:r>
      <w:r w:rsidRPr="007E68BD">
        <w:rPr>
          <w:b/>
          <w:color w:val="000000"/>
          <w:sz w:val="20"/>
          <w:szCs w:val="20"/>
        </w:rPr>
        <w:t xml:space="preserve">., именуемый в дальнейшем: «Договор № 01771120/86061100/ACPMSX», </w:t>
      </w:r>
      <w:r w:rsidRPr="007E68BD">
        <w:rPr>
          <w:b/>
          <w:bCs/>
          <w:sz w:val="20"/>
          <w:szCs w:val="20"/>
        </w:rPr>
        <w:t>внеся в него следующие изменения:</w:t>
      </w:r>
    </w:p>
    <w:p w:rsidR="00DB4673" w:rsidRPr="007E68BD" w:rsidRDefault="00DB4673" w:rsidP="00202D95">
      <w:pPr>
        <w:pStyle w:val="a8"/>
        <w:numPr>
          <w:ilvl w:val="0"/>
          <w:numId w:val="27"/>
        </w:numPr>
        <w:jc w:val="both"/>
        <w:rPr>
          <w:color w:val="000000"/>
          <w:sz w:val="20"/>
          <w:szCs w:val="20"/>
        </w:rPr>
      </w:pPr>
      <w:r w:rsidRPr="007E68BD">
        <w:rPr>
          <w:color w:val="000000"/>
          <w:sz w:val="20"/>
          <w:szCs w:val="20"/>
        </w:rPr>
        <w:t xml:space="preserve">Пункт 8.2.17 Договора </w:t>
      </w:r>
      <w:r w:rsidRPr="007E68BD">
        <w:rPr>
          <w:b/>
          <w:color w:val="000000"/>
          <w:sz w:val="20"/>
          <w:szCs w:val="20"/>
        </w:rPr>
        <w:t>№ 01771120/86061100/ACPMSX</w:t>
      </w:r>
      <w:r w:rsidRPr="007E68BD">
        <w:rPr>
          <w:color w:val="000000"/>
          <w:sz w:val="20"/>
          <w:szCs w:val="20"/>
        </w:rPr>
        <w:t xml:space="preserve"> читать в следующей редакции:</w:t>
      </w:r>
    </w:p>
    <w:p w:rsidR="00DB4673" w:rsidRPr="007E68BD" w:rsidRDefault="00DB4673" w:rsidP="00DB4673">
      <w:pPr>
        <w:ind w:firstLine="720"/>
        <w:jc w:val="both"/>
        <w:rPr>
          <w:sz w:val="20"/>
          <w:szCs w:val="20"/>
        </w:rPr>
      </w:pPr>
      <w:r w:rsidRPr="007E68BD">
        <w:rPr>
          <w:sz w:val="20"/>
          <w:szCs w:val="20"/>
        </w:rPr>
        <w:t>«8.2.17. Соблюдать и обеспечить соблюдение залогодателем(</w:t>
      </w:r>
      <w:proofErr w:type="spellStart"/>
      <w:r w:rsidRPr="007E68BD">
        <w:rPr>
          <w:sz w:val="20"/>
          <w:szCs w:val="20"/>
        </w:rPr>
        <w:t>ями</w:t>
      </w:r>
      <w:proofErr w:type="spellEnd"/>
      <w:r w:rsidRPr="007E68BD">
        <w:rPr>
          <w:sz w:val="20"/>
          <w:szCs w:val="20"/>
        </w:rPr>
        <w:t>) все(х) действующие(х) требования(й) и условия(й) законодательства о природопользовании при использовании объекта(</w:t>
      </w:r>
      <w:proofErr w:type="spellStart"/>
      <w:r w:rsidRPr="007E68BD">
        <w:rPr>
          <w:sz w:val="20"/>
          <w:szCs w:val="20"/>
        </w:rPr>
        <w:t>ов</w:t>
      </w:r>
      <w:proofErr w:type="spellEnd"/>
      <w:r w:rsidRPr="007E68BD">
        <w:rPr>
          <w:sz w:val="20"/>
          <w:szCs w:val="20"/>
        </w:rPr>
        <w:t>) недвижимости, передаваемого(</w:t>
      </w:r>
      <w:proofErr w:type="spellStart"/>
      <w:r w:rsidRPr="007E68BD">
        <w:rPr>
          <w:sz w:val="20"/>
          <w:szCs w:val="20"/>
        </w:rPr>
        <w:t>ых</w:t>
      </w:r>
      <w:proofErr w:type="spellEnd"/>
      <w:r w:rsidRPr="007E68BD">
        <w:rPr>
          <w:sz w:val="20"/>
          <w:szCs w:val="20"/>
        </w:rPr>
        <w:t xml:space="preserve">) Кредитору в залог в соответствии с </w:t>
      </w:r>
      <w:proofErr w:type="spellStart"/>
      <w:r w:rsidRPr="007E68BD">
        <w:rPr>
          <w:sz w:val="20"/>
          <w:szCs w:val="20"/>
        </w:rPr>
        <w:t>п.п</w:t>
      </w:r>
      <w:proofErr w:type="spellEnd"/>
      <w:r w:rsidRPr="007E68BD">
        <w:rPr>
          <w:sz w:val="20"/>
          <w:szCs w:val="20"/>
        </w:rPr>
        <w:t>. 9.1.1.1 - 9.1.1.17 Договора.»</w:t>
      </w:r>
    </w:p>
    <w:p w:rsidR="00DB4673" w:rsidRPr="007E68BD" w:rsidRDefault="00DB4673" w:rsidP="00DB4673">
      <w:pPr>
        <w:jc w:val="both"/>
        <w:rPr>
          <w:color w:val="000000"/>
          <w:sz w:val="20"/>
          <w:szCs w:val="20"/>
        </w:rPr>
      </w:pPr>
      <w:r w:rsidRPr="007E68BD">
        <w:rPr>
          <w:color w:val="000000"/>
          <w:sz w:val="20"/>
          <w:szCs w:val="20"/>
        </w:rPr>
        <w:tab/>
      </w:r>
    </w:p>
    <w:p w:rsidR="00DB4673" w:rsidRPr="007E68BD" w:rsidRDefault="00DB4673" w:rsidP="00202D95">
      <w:pPr>
        <w:pStyle w:val="a8"/>
        <w:numPr>
          <w:ilvl w:val="0"/>
          <w:numId w:val="27"/>
        </w:numPr>
        <w:jc w:val="both"/>
        <w:rPr>
          <w:color w:val="000000"/>
          <w:sz w:val="20"/>
          <w:szCs w:val="20"/>
        </w:rPr>
      </w:pPr>
      <w:r w:rsidRPr="007E68BD">
        <w:rPr>
          <w:color w:val="000000"/>
          <w:sz w:val="20"/>
          <w:szCs w:val="20"/>
        </w:rPr>
        <w:t xml:space="preserve">Пункты 9.1.1.3 - 9.1.1.7 Договора </w:t>
      </w:r>
      <w:r w:rsidRPr="007E68BD">
        <w:rPr>
          <w:b/>
          <w:color w:val="000000"/>
          <w:sz w:val="20"/>
          <w:szCs w:val="20"/>
        </w:rPr>
        <w:t>№ 01771120/86061100/ACPMSX</w:t>
      </w:r>
      <w:r w:rsidRPr="007E68BD">
        <w:rPr>
          <w:color w:val="000000"/>
          <w:sz w:val="20"/>
          <w:szCs w:val="20"/>
        </w:rPr>
        <w:t xml:space="preserve"> читать в следующей редакции:</w:t>
      </w:r>
    </w:p>
    <w:p w:rsidR="00DB4673" w:rsidRPr="007E68BD" w:rsidRDefault="00DB4673" w:rsidP="00DB4673">
      <w:pPr>
        <w:ind w:firstLine="709"/>
        <w:jc w:val="both"/>
        <w:rPr>
          <w:color w:val="000000"/>
          <w:sz w:val="20"/>
          <w:szCs w:val="20"/>
        </w:rPr>
      </w:pPr>
      <w:r w:rsidRPr="007E68BD">
        <w:rPr>
          <w:color w:val="000000"/>
          <w:sz w:val="20"/>
          <w:szCs w:val="20"/>
        </w:rPr>
        <w:t>«9.1.1.3.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1 земельный участок, назначение объекта: </w:t>
      </w:r>
      <w:r w:rsidRPr="007E68BD">
        <w:rPr>
          <w:color w:val="000000"/>
          <w:spacing w:val="-6"/>
          <w:sz w:val="20"/>
          <w:szCs w:val="20"/>
        </w:rPr>
        <w:t>земли населенных пунктов, разрешенное использование: для сельскохозяйственного производства</w:t>
      </w:r>
      <w:r w:rsidRPr="007E68BD">
        <w:rPr>
          <w:color w:val="000000"/>
          <w:sz w:val="20"/>
          <w:szCs w:val="20"/>
        </w:rPr>
        <w:t xml:space="preserve">,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z w:val="20"/>
          <w:szCs w:val="20"/>
        </w:rPr>
        <w:t>40 385 500 (Сорок миллионов триста восемьдесят пять тысяч пятьсот) рублей.</w:t>
      </w:r>
      <w:r w:rsidRPr="007E68BD">
        <w:rPr>
          <w:color w:val="000000"/>
          <w:spacing w:val="-6"/>
          <w:sz w:val="20"/>
          <w:szCs w:val="20"/>
        </w:rPr>
        <w:t xml:space="preserve"> </w:t>
      </w:r>
      <w:r w:rsidRPr="007E68BD">
        <w:rPr>
          <w:color w:val="000000"/>
          <w:sz w:val="20"/>
          <w:szCs w:val="20"/>
        </w:rPr>
        <w:t>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left="960" w:firstLine="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9.1.1.4. Недвижимое имущество (последующий залог, Первоначальный залогодержатель – Кредитор)</w:t>
      </w:r>
    </w:p>
    <w:p w:rsidR="00DB4673" w:rsidRPr="007E68BD" w:rsidRDefault="00DB4673" w:rsidP="00202D95">
      <w:pPr>
        <w:numPr>
          <w:ilvl w:val="0"/>
          <w:numId w:val="14"/>
        </w:numPr>
        <w:ind w:left="0" w:firstLine="709"/>
        <w:jc w:val="both"/>
        <w:rPr>
          <w:color w:val="000000"/>
          <w:sz w:val="20"/>
          <w:szCs w:val="20"/>
        </w:rPr>
      </w:pPr>
      <w:r w:rsidRPr="007E68BD">
        <w:rPr>
          <w:color w:val="000000"/>
          <w:sz w:val="20"/>
          <w:szCs w:val="20"/>
        </w:rPr>
        <w:t xml:space="preserve">Предмет залога: 2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pacing w:val="-10"/>
          <w:sz w:val="20"/>
          <w:szCs w:val="20"/>
        </w:rPr>
        <w:t>27 148 200 (Двадцать семь миллионов сто сорок восемь тысяч двести)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9.1.1.5.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24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pacing w:val="-12"/>
          <w:sz w:val="20"/>
          <w:szCs w:val="20"/>
        </w:rPr>
        <w:t>257 677 500</w:t>
      </w:r>
      <w:r w:rsidRPr="007E68BD">
        <w:rPr>
          <w:bCs/>
          <w:color w:val="000000"/>
          <w:spacing w:val="-12"/>
          <w:sz w:val="20"/>
          <w:szCs w:val="20"/>
          <w:lang w:val="en-US"/>
        </w:rPr>
        <w:t> </w:t>
      </w:r>
      <w:r w:rsidRPr="007E68BD">
        <w:rPr>
          <w:bCs/>
          <w:color w:val="000000"/>
          <w:spacing w:val="-12"/>
          <w:sz w:val="20"/>
          <w:szCs w:val="20"/>
        </w:rPr>
        <w:t>(Двести пятьдесят семь миллионов шестьсот семьдесят семь тысяч пятьсот)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9.1.1.6.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11 земельных участков,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color w:val="000000"/>
          <w:spacing w:val="-6"/>
          <w:sz w:val="20"/>
          <w:szCs w:val="20"/>
        </w:rPr>
        <w:t>20 598 600 (Двадцать миллионов пятьсот девяносто восемь тысяч шестьсот) рублей</w:t>
      </w:r>
      <w:r w:rsidRPr="007E68BD">
        <w:rPr>
          <w:color w:val="000000"/>
          <w:sz w:val="20"/>
          <w:szCs w:val="20"/>
        </w:rPr>
        <w:t xml:space="preserve">. Залоговая стоимость определяется на основании рыночной стоимости с использованием залогового дисконта в размере 40 (Сорок) процентов; </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9.1.1.7. 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color w:val="000000"/>
          <w:sz w:val="20"/>
          <w:szCs w:val="20"/>
        </w:rPr>
      </w:pPr>
      <w:r w:rsidRPr="007E68BD">
        <w:rPr>
          <w:color w:val="000000"/>
          <w:sz w:val="20"/>
          <w:szCs w:val="20"/>
        </w:rPr>
        <w:t xml:space="preserve">Предмет залога: 2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color w:val="000000"/>
          <w:spacing w:val="-4"/>
          <w:sz w:val="20"/>
          <w:szCs w:val="20"/>
        </w:rPr>
        <w:t>1 561 000 (Один миллион пятьсот шестьдесят одна тысяча)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1"/>
        </w:tabs>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20"/>
        <w:jc w:val="both"/>
        <w:rPr>
          <w:color w:val="000000"/>
          <w:sz w:val="20"/>
          <w:szCs w:val="20"/>
        </w:rPr>
      </w:pPr>
    </w:p>
    <w:p w:rsidR="00DB4673" w:rsidRPr="007E68BD" w:rsidRDefault="00DB4673" w:rsidP="00202D95">
      <w:pPr>
        <w:numPr>
          <w:ilvl w:val="0"/>
          <w:numId w:val="27"/>
        </w:numPr>
        <w:jc w:val="both"/>
        <w:rPr>
          <w:color w:val="000000"/>
          <w:sz w:val="20"/>
          <w:szCs w:val="20"/>
        </w:rPr>
      </w:pPr>
      <w:r w:rsidRPr="007E68BD">
        <w:rPr>
          <w:color w:val="000000"/>
          <w:sz w:val="20"/>
          <w:szCs w:val="20"/>
        </w:rPr>
        <w:t xml:space="preserve">Пункт 9.1.1.9 Договора </w:t>
      </w:r>
      <w:r w:rsidRPr="007E68BD">
        <w:rPr>
          <w:b/>
          <w:color w:val="000000"/>
          <w:sz w:val="20"/>
          <w:szCs w:val="20"/>
        </w:rPr>
        <w:t>№ 01771120/86061100/ACPMSX</w:t>
      </w:r>
      <w:r w:rsidRPr="007E68BD">
        <w:rPr>
          <w:color w:val="000000"/>
          <w:sz w:val="20"/>
          <w:szCs w:val="20"/>
        </w:rPr>
        <w:t xml:space="preserve"> читать в следующей редакции:</w:t>
      </w:r>
    </w:p>
    <w:p w:rsidR="00DB4673" w:rsidRPr="007E68BD" w:rsidRDefault="00DB4673" w:rsidP="00DB4673">
      <w:pPr>
        <w:ind w:firstLine="720"/>
        <w:jc w:val="both"/>
        <w:rPr>
          <w:color w:val="000000"/>
          <w:spacing w:val="-6"/>
          <w:sz w:val="20"/>
          <w:szCs w:val="20"/>
        </w:rPr>
      </w:pPr>
      <w:r w:rsidRPr="007E68BD">
        <w:rPr>
          <w:color w:val="000000"/>
          <w:sz w:val="20"/>
          <w:szCs w:val="20"/>
        </w:rPr>
        <w:t xml:space="preserve">«9.1.1.9. </w:t>
      </w:r>
      <w:r w:rsidRPr="007E68BD">
        <w:rPr>
          <w:color w:val="000000"/>
          <w:spacing w:val="-6"/>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p>
    <w:p w:rsidR="00DB4673" w:rsidRPr="007E68BD" w:rsidRDefault="00DB4673" w:rsidP="00DB4673">
      <w:pPr>
        <w:tabs>
          <w:tab w:val="left" w:pos="1134"/>
        </w:tabs>
        <w:jc w:val="both"/>
        <w:rPr>
          <w:color w:val="000000"/>
          <w:sz w:val="20"/>
          <w:szCs w:val="20"/>
        </w:rPr>
      </w:pPr>
      <w:r w:rsidRPr="007E68BD">
        <w:rPr>
          <w:color w:val="000000"/>
          <w:sz w:val="20"/>
          <w:szCs w:val="20"/>
        </w:rPr>
        <w:t xml:space="preserve">А)6 земельных участков, расположенных по адресу: г. Рязань, р-н Песочня (Октябрьский округ), </w:t>
      </w:r>
      <w:r w:rsidRPr="007E68BD">
        <w:rPr>
          <w:color w:val="000000"/>
          <w:spacing w:val="-2"/>
          <w:sz w:val="20"/>
          <w:szCs w:val="20"/>
        </w:rPr>
        <w:t xml:space="preserve">залоговой стоимостью не менее 600 932 000 (Шестьсот миллионов девятьсот тридцать две тысячи) рублей. Залоговая стоимость </w:t>
      </w:r>
      <w:r w:rsidRPr="007E68BD">
        <w:rPr>
          <w:color w:val="000000"/>
          <w:spacing w:val="-2"/>
          <w:sz w:val="20"/>
          <w:szCs w:val="20"/>
        </w:rPr>
        <w:lastRenderedPageBreak/>
        <w:t>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jc w:val="both"/>
        <w:rPr>
          <w:color w:val="000000"/>
          <w:sz w:val="20"/>
          <w:szCs w:val="20"/>
        </w:rPr>
      </w:pPr>
      <w:r w:rsidRPr="007E68BD">
        <w:rPr>
          <w:color w:val="000000"/>
          <w:sz w:val="20"/>
          <w:szCs w:val="20"/>
        </w:rPr>
        <w:t xml:space="preserve">Б) 9 земельных участков, расположенных по адресу: г. Рязань, р-н Песочня (Октябрьский округ), </w:t>
      </w:r>
      <w:r w:rsidRPr="007E68BD">
        <w:rPr>
          <w:color w:val="000000"/>
          <w:spacing w:val="-2"/>
          <w:sz w:val="20"/>
          <w:szCs w:val="20"/>
        </w:rPr>
        <w:t>залоговой стоимостью не менее 75 670 146,38 (Семьдесят пять миллионов шестьсот семьдесят тысяч сто сорок шесть) рублей 38 коп.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залогодатель: ООО «</w:t>
      </w:r>
      <w:proofErr w:type="spellStart"/>
      <w:r w:rsidRPr="007E68BD">
        <w:rPr>
          <w:color w:val="000000"/>
          <w:sz w:val="20"/>
          <w:szCs w:val="20"/>
        </w:rPr>
        <w:t>Агроконтакт</w:t>
      </w:r>
      <w:proofErr w:type="spellEnd"/>
      <w:r w:rsidRPr="007E68BD">
        <w:rPr>
          <w:color w:val="000000"/>
          <w:sz w:val="20"/>
          <w:szCs w:val="20"/>
        </w:rPr>
        <w:t>», адрес: 390029, г. Рязань, ул. Чкалова, д. 54</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ИНН залогодателя: 6234041645; ОГРН залогодателя: 1076234006397.»</w:t>
      </w:r>
    </w:p>
    <w:p w:rsidR="00DB4673" w:rsidRPr="007E68BD" w:rsidRDefault="00DB4673" w:rsidP="00DB4673">
      <w:pPr>
        <w:jc w:val="both"/>
        <w:rPr>
          <w:color w:val="000000"/>
          <w:sz w:val="20"/>
          <w:szCs w:val="20"/>
        </w:rPr>
      </w:pPr>
    </w:p>
    <w:p w:rsidR="00DB4673" w:rsidRPr="007E68BD" w:rsidRDefault="00DB4673" w:rsidP="00202D95">
      <w:pPr>
        <w:widowControl w:val="0"/>
        <w:numPr>
          <w:ilvl w:val="0"/>
          <w:numId w:val="27"/>
        </w:numPr>
        <w:jc w:val="both"/>
        <w:rPr>
          <w:color w:val="000000"/>
          <w:sz w:val="20"/>
          <w:szCs w:val="20"/>
          <w:lang w:bidi="hi-IN"/>
        </w:rPr>
      </w:pPr>
      <w:r w:rsidRPr="007E68BD">
        <w:rPr>
          <w:color w:val="000000"/>
          <w:sz w:val="20"/>
          <w:szCs w:val="20"/>
          <w:lang w:bidi="hi-IN"/>
        </w:rPr>
        <w:t xml:space="preserve">Пункт 9.1.1 </w:t>
      </w:r>
      <w:r w:rsidRPr="007E68BD">
        <w:rPr>
          <w:color w:val="000000"/>
          <w:sz w:val="20"/>
          <w:szCs w:val="20"/>
        </w:rPr>
        <w:t xml:space="preserve">Договора </w:t>
      </w:r>
      <w:r w:rsidRPr="007E68BD">
        <w:rPr>
          <w:b/>
          <w:color w:val="000000"/>
          <w:sz w:val="20"/>
          <w:szCs w:val="20"/>
        </w:rPr>
        <w:t>№ 01771120/86061100/ACPMSX</w:t>
      </w:r>
      <w:r w:rsidRPr="007E68BD">
        <w:rPr>
          <w:color w:val="000000"/>
          <w:sz w:val="20"/>
          <w:szCs w:val="20"/>
        </w:rPr>
        <w:t xml:space="preserve"> </w:t>
      </w:r>
      <w:r w:rsidRPr="007E68BD">
        <w:rPr>
          <w:color w:val="000000"/>
          <w:sz w:val="20"/>
          <w:szCs w:val="20"/>
          <w:lang w:bidi="hi-IN"/>
        </w:rPr>
        <w:t>дополнить следующим подпунктом:</w:t>
      </w:r>
    </w:p>
    <w:p w:rsidR="00DB4673" w:rsidRPr="007E68BD" w:rsidRDefault="00DB4673" w:rsidP="00DB4673">
      <w:pPr>
        <w:ind w:firstLine="720"/>
        <w:jc w:val="both"/>
        <w:rPr>
          <w:color w:val="000000"/>
          <w:spacing w:val="-8"/>
          <w:sz w:val="20"/>
          <w:szCs w:val="20"/>
        </w:rPr>
      </w:pPr>
      <w:r w:rsidRPr="007E68BD">
        <w:rPr>
          <w:color w:val="000000"/>
          <w:sz w:val="20"/>
          <w:szCs w:val="20"/>
        </w:rPr>
        <w:t xml:space="preserve">«9.1.1.17. </w:t>
      </w:r>
      <w:r w:rsidRPr="007E68BD">
        <w:rPr>
          <w:color w:val="000000"/>
          <w:spacing w:val="-8"/>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pacing w:val="-12"/>
          <w:sz w:val="20"/>
          <w:szCs w:val="20"/>
        </w:rPr>
      </w:pPr>
      <w:r w:rsidRPr="007E68BD">
        <w:rPr>
          <w:color w:val="000000"/>
          <w:spacing w:val="-12"/>
          <w:sz w:val="20"/>
          <w:szCs w:val="20"/>
        </w:rPr>
        <w:t>Предмет залога: 5</w:t>
      </w:r>
      <w:r w:rsidRPr="007E68BD">
        <w:rPr>
          <w:iCs/>
          <w:color w:val="000000"/>
          <w:spacing w:val="-12"/>
          <w:sz w:val="20"/>
          <w:szCs w:val="20"/>
        </w:rPr>
        <w:t xml:space="preserve"> земельных участков, назначение объекта: </w:t>
      </w:r>
      <w:r w:rsidRPr="007E68BD">
        <w:rPr>
          <w:color w:val="000000"/>
          <w:spacing w:val="-12"/>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pacing w:val="-12"/>
          <w:sz w:val="20"/>
          <w:szCs w:val="20"/>
        </w:rPr>
        <w:t xml:space="preserve"> находящиеся по адресу: Рязанская область, </w:t>
      </w:r>
      <w:r w:rsidRPr="007E68BD">
        <w:rPr>
          <w:color w:val="000000"/>
          <w:spacing w:val="-12"/>
          <w:sz w:val="20"/>
          <w:szCs w:val="20"/>
        </w:rPr>
        <w:t xml:space="preserve">Рязанский район, </w:t>
      </w:r>
      <w:r w:rsidRPr="007E68BD">
        <w:rPr>
          <w:bCs/>
          <w:color w:val="000000"/>
          <w:spacing w:val="-12"/>
          <w:sz w:val="20"/>
          <w:szCs w:val="20"/>
        </w:rPr>
        <w:t xml:space="preserve">в районе </w:t>
      </w:r>
      <w:r w:rsidRPr="007E68BD">
        <w:rPr>
          <w:color w:val="000000"/>
          <w:spacing w:val="-12"/>
          <w:sz w:val="20"/>
          <w:szCs w:val="20"/>
        </w:rPr>
        <w:t xml:space="preserve">с. </w:t>
      </w:r>
      <w:proofErr w:type="spellStart"/>
      <w:r w:rsidRPr="007E68BD">
        <w:rPr>
          <w:color w:val="000000"/>
          <w:spacing w:val="-12"/>
          <w:sz w:val="20"/>
          <w:szCs w:val="20"/>
        </w:rPr>
        <w:t>Дядьково</w:t>
      </w:r>
      <w:proofErr w:type="spellEnd"/>
      <w:r w:rsidRPr="007E68BD">
        <w:rPr>
          <w:iCs/>
          <w:color w:val="000000"/>
          <w:spacing w:val="-12"/>
          <w:sz w:val="20"/>
          <w:szCs w:val="20"/>
        </w:rPr>
        <w:t>,</w:t>
      </w:r>
      <w:r w:rsidRPr="007E68BD">
        <w:rPr>
          <w:color w:val="000000"/>
          <w:spacing w:val="-12"/>
          <w:sz w:val="20"/>
          <w:szCs w:val="20"/>
        </w:rPr>
        <w:t xml:space="preserve"> залоговой стоимостью не менее </w:t>
      </w:r>
      <w:r w:rsidRPr="007E68BD">
        <w:rPr>
          <w:bCs/>
          <w:color w:val="000000"/>
          <w:spacing w:val="-12"/>
          <w:sz w:val="20"/>
          <w:szCs w:val="20"/>
        </w:rPr>
        <w:t>18 554 500</w:t>
      </w:r>
      <w:r w:rsidRPr="007E68BD">
        <w:rPr>
          <w:bCs/>
          <w:color w:val="000000"/>
          <w:spacing w:val="-12"/>
          <w:sz w:val="20"/>
          <w:szCs w:val="20"/>
          <w:lang w:val="en-US"/>
        </w:rPr>
        <w:t> </w:t>
      </w:r>
      <w:r w:rsidRPr="007E68BD">
        <w:rPr>
          <w:bCs/>
          <w:color w:val="000000"/>
          <w:spacing w:val="-12"/>
          <w:sz w:val="20"/>
          <w:szCs w:val="20"/>
        </w:rPr>
        <w:t>(Восемнадцать миллионов пятьсот пятьдесят четыре тысячи пятьсот) рублей.</w:t>
      </w:r>
      <w:r w:rsidRPr="007E68BD">
        <w:rPr>
          <w:color w:val="000000"/>
          <w:spacing w:val="-12"/>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ind w:left="960"/>
        <w:jc w:val="both"/>
        <w:rPr>
          <w:color w:val="000000"/>
          <w:sz w:val="20"/>
          <w:szCs w:val="20"/>
        </w:rPr>
      </w:pPr>
      <w:r w:rsidRPr="007E68BD">
        <w:rPr>
          <w:color w:val="000000"/>
          <w:sz w:val="20"/>
          <w:szCs w:val="20"/>
        </w:rPr>
        <w:t>•</w:t>
      </w:r>
      <w:r w:rsidRPr="007E68BD">
        <w:rPr>
          <w:color w:val="000000"/>
          <w:sz w:val="20"/>
          <w:szCs w:val="20"/>
        </w:rPr>
        <w:tab/>
      </w:r>
      <w:r w:rsidRPr="007E68BD">
        <w:rPr>
          <w:color w:val="000000"/>
          <w:spacing w:val="-6"/>
          <w:sz w:val="20"/>
          <w:szCs w:val="20"/>
        </w:rPr>
        <w:t>залогодатель: ООО «</w:t>
      </w:r>
      <w:proofErr w:type="spellStart"/>
      <w:r w:rsidRPr="007E68BD">
        <w:rPr>
          <w:color w:val="000000"/>
          <w:spacing w:val="-6"/>
          <w:sz w:val="20"/>
          <w:szCs w:val="20"/>
        </w:rPr>
        <w:t>АгроЗемИнвест</w:t>
      </w:r>
      <w:proofErr w:type="spellEnd"/>
      <w:r w:rsidRPr="007E68BD">
        <w:rPr>
          <w:color w:val="000000"/>
          <w:spacing w:val="-6"/>
          <w:sz w:val="20"/>
          <w:szCs w:val="20"/>
        </w:rPr>
        <w:t>», ИНН: 6234058744; ОГРН: 1086234010004</w:t>
      </w:r>
      <w:r w:rsidRPr="007E68BD">
        <w:rPr>
          <w:color w:val="000000"/>
          <w:sz w:val="20"/>
          <w:szCs w:val="20"/>
        </w:rPr>
        <w:t>.»</w:t>
      </w:r>
    </w:p>
    <w:p w:rsidR="00DB4673" w:rsidRPr="007E68BD" w:rsidRDefault="00DB4673" w:rsidP="00DB4673">
      <w:pPr>
        <w:tabs>
          <w:tab w:val="left" w:pos="1134"/>
        </w:tabs>
        <w:ind w:left="960"/>
        <w:jc w:val="both"/>
        <w:rPr>
          <w:color w:val="000000"/>
          <w:sz w:val="20"/>
          <w:szCs w:val="20"/>
        </w:rPr>
      </w:pPr>
    </w:p>
    <w:p w:rsidR="00DB4673" w:rsidRPr="007E68BD" w:rsidRDefault="00DB4673" w:rsidP="00202D95">
      <w:pPr>
        <w:numPr>
          <w:ilvl w:val="0"/>
          <w:numId w:val="27"/>
        </w:numPr>
        <w:jc w:val="both"/>
        <w:rPr>
          <w:color w:val="000000"/>
          <w:sz w:val="20"/>
          <w:szCs w:val="20"/>
        </w:rPr>
      </w:pPr>
      <w:r w:rsidRPr="007E68BD">
        <w:rPr>
          <w:color w:val="000000"/>
          <w:sz w:val="20"/>
          <w:szCs w:val="20"/>
        </w:rPr>
        <w:t xml:space="preserve">Пункт 9.2 Договора </w:t>
      </w:r>
      <w:r w:rsidRPr="007E68BD">
        <w:rPr>
          <w:b/>
          <w:color w:val="000000"/>
          <w:sz w:val="20"/>
          <w:szCs w:val="20"/>
        </w:rPr>
        <w:t>№ 01771120/86061100/ACPMSX</w:t>
      </w:r>
      <w:r w:rsidRPr="007E68BD">
        <w:rPr>
          <w:color w:val="000000"/>
          <w:sz w:val="20"/>
          <w:szCs w:val="20"/>
        </w:rPr>
        <w:t xml:space="preserve"> читать в следующей редакции:</w:t>
      </w:r>
    </w:p>
    <w:p w:rsidR="00DB4673" w:rsidRPr="007E68BD" w:rsidRDefault="00DB4673" w:rsidP="00DB4673">
      <w:pPr>
        <w:ind w:firstLine="709"/>
        <w:jc w:val="both"/>
        <w:rPr>
          <w:sz w:val="20"/>
          <w:szCs w:val="20"/>
        </w:rPr>
      </w:pPr>
      <w:r w:rsidRPr="007E68BD">
        <w:rPr>
          <w:sz w:val="20"/>
          <w:szCs w:val="20"/>
        </w:rPr>
        <w:t>«9.2. Заемщику предоставляется отсрочка с даты, следующей за датой заключения Договора (включительно) для:</w:t>
      </w:r>
    </w:p>
    <w:p w:rsidR="00DB4673" w:rsidRPr="007E68BD" w:rsidRDefault="00DB4673" w:rsidP="00DB4673">
      <w:pPr>
        <w:ind w:firstLine="709"/>
        <w:jc w:val="both"/>
        <w:rPr>
          <w:sz w:val="20"/>
          <w:szCs w:val="20"/>
        </w:rPr>
      </w:pPr>
      <w:r w:rsidRPr="007E68BD">
        <w:rPr>
          <w:sz w:val="20"/>
          <w:szCs w:val="20"/>
        </w:rPr>
        <w:t xml:space="preserve">- заключения договора залога в отношении обеспечения, указанного в </w:t>
      </w:r>
      <w:proofErr w:type="spellStart"/>
      <w:r w:rsidRPr="007E68BD">
        <w:rPr>
          <w:sz w:val="20"/>
          <w:szCs w:val="20"/>
        </w:rPr>
        <w:t>п.п</w:t>
      </w:r>
      <w:proofErr w:type="spellEnd"/>
      <w:r w:rsidRPr="007E68BD">
        <w:rPr>
          <w:sz w:val="20"/>
          <w:szCs w:val="20"/>
        </w:rPr>
        <w:t xml:space="preserve">. </w:t>
      </w:r>
      <w:r w:rsidRPr="007E68BD">
        <w:rPr>
          <w:spacing w:val="-6"/>
          <w:sz w:val="20"/>
          <w:szCs w:val="20"/>
        </w:rPr>
        <w:t>9.1.1.1-</w:t>
      </w:r>
      <w:r w:rsidRPr="007E68BD">
        <w:rPr>
          <w:spacing w:val="-8"/>
          <w:sz w:val="20"/>
          <w:szCs w:val="20"/>
        </w:rPr>
        <w:t xml:space="preserve">9.1.1.17, </w:t>
      </w:r>
      <w:r w:rsidRPr="007E68BD">
        <w:rPr>
          <w:sz w:val="20"/>
          <w:szCs w:val="20"/>
        </w:rPr>
        <w:t>9.1.4.1-9.1.4.11 Договора на срок 60(Шестьдесят) календарных дня(ей).</w:t>
      </w:r>
    </w:p>
    <w:p w:rsidR="00DB4673" w:rsidRPr="007E68BD" w:rsidRDefault="00DB4673" w:rsidP="00DB4673">
      <w:pPr>
        <w:ind w:firstLine="709"/>
        <w:jc w:val="both"/>
        <w:rPr>
          <w:sz w:val="20"/>
          <w:szCs w:val="20"/>
        </w:rPr>
      </w:pPr>
      <w:r w:rsidRPr="007E68BD">
        <w:rPr>
          <w:sz w:val="20"/>
          <w:szCs w:val="20"/>
        </w:rPr>
        <w:t xml:space="preserve">- заключения договора залога в отношении обеспечения, указанного в </w:t>
      </w:r>
      <w:proofErr w:type="spellStart"/>
      <w:r w:rsidRPr="007E68BD">
        <w:rPr>
          <w:sz w:val="20"/>
          <w:szCs w:val="20"/>
        </w:rPr>
        <w:t>п.п</w:t>
      </w:r>
      <w:proofErr w:type="spellEnd"/>
      <w:r w:rsidRPr="007E68BD">
        <w:rPr>
          <w:sz w:val="20"/>
          <w:szCs w:val="20"/>
        </w:rPr>
        <w:t>. 9.1.5.1-9.1.5.4, 9.1.6.1-9.1.6.5 Договора на срок 30(Тридцать) календарных дня(ей).»</w:t>
      </w:r>
    </w:p>
    <w:p w:rsidR="00DB4673" w:rsidRPr="007E68BD" w:rsidRDefault="00DB4673" w:rsidP="00202D95">
      <w:pPr>
        <w:pStyle w:val="35"/>
        <w:numPr>
          <w:ilvl w:val="0"/>
          <w:numId w:val="27"/>
        </w:numPr>
        <w:spacing w:after="0"/>
        <w:jc w:val="both"/>
        <w:rPr>
          <w:color w:val="000000"/>
          <w:sz w:val="20"/>
          <w:szCs w:val="20"/>
        </w:rPr>
      </w:pPr>
      <w:r w:rsidRPr="007E68BD">
        <w:rPr>
          <w:color w:val="000000"/>
          <w:sz w:val="20"/>
          <w:szCs w:val="20"/>
        </w:rPr>
        <w:t xml:space="preserve">Пункт 11.5 Договора </w:t>
      </w:r>
      <w:r w:rsidRPr="007E68BD">
        <w:rPr>
          <w:b/>
          <w:color w:val="000000"/>
          <w:sz w:val="20"/>
          <w:szCs w:val="20"/>
        </w:rPr>
        <w:t>№ 01771120/86061100/ACPMSX</w:t>
      </w:r>
      <w:r w:rsidRPr="007E68BD">
        <w:rPr>
          <w:color w:val="000000"/>
          <w:sz w:val="20"/>
          <w:szCs w:val="20"/>
        </w:rPr>
        <w:t xml:space="preserve"> читать в следующей редакции:</w:t>
      </w:r>
    </w:p>
    <w:p w:rsidR="00DB4673" w:rsidRPr="007E68BD" w:rsidRDefault="00DB4673" w:rsidP="00DB4673">
      <w:pPr>
        <w:pStyle w:val="35"/>
        <w:spacing w:after="0"/>
        <w:ind w:left="142"/>
        <w:jc w:val="both"/>
        <w:rPr>
          <w:color w:val="000000"/>
          <w:sz w:val="20"/>
          <w:szCs w:val="20"/>
        </w:rPr>
      </w:pPr>
      <w:r w:rsidRPr="007E68BD">
        <w:rPr>
          <w:color w:val="000000"/>
          <w:sz w:val="20"/>
          <w:szCs w:val="20"/>
        </w:rPr>
        <w:t xml:space="preserve">«11.5.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740"/>
      </w:tblGrid>
      <w:tr w:rsidR="00DB4673" w:rsidRPr="007E68BD" w:rsidTr="00DB4673">
        <w:tc>
          <w:tcPr>
            <w:tcW w:w="4219" w:type="dxa"/>
          </w:tcPr>
          <w:p w:rsidR="00DB4673" w:rsidRPr="007E68BD" w:rsidRDefault="00DB4673" w:rsidP="00DB4673">
            <w:pPr>
              <w:pStyle w:val="35"/>
              <w:spacing w:after="0"/>
              <w:rPr>
                <w:color w:val="000000"/>
                <w:sz w:val="20"/>
                <w:szCs w:val="20"/>
              </w:rPr>
            </w:pPr>
            <w:r w:rsidRPr="007E68BD">
              <w:rPr>
                <w:b/>
                <w:color w:val="000000"/>
                <w:sz w:val="20"/>
                <w:szCs w:val="20"/>
              </w:rPr>
              <w:t>Номер пункта Договора</w:t>
            </w:r>
          </w:p>
        </w:tc>
        <w:tc>
          <w:tcPr>
            <w:tcW w:w="5812" w:type="dxa"/>
          </w:tcPr>
          <w:p w:rsidR="00DB4673" w:rsidRPr="007E68BD" w:rsidRDefault="00DB4673" w:rsidP="00DB4673">
            <w:pPr>
              <w:pStyle w:val="35"/>
              <w:spacing w:after="0"/>
              <w:rPr>
                <w:b/>
                <w:color w:val="000000"/>
                <w:sz w:val="20"/>
                <w:szCs w:val="20"/>
              </w:rPr>
            </w:pPr>
            <w:r w:rsidRPr="007E68BD">
              <w:rPr>
                <w:b/>
                <w:color w:val="000000"/>
                <w:sz w:val="20"/>
                <w:szCs w:val="20"/>
              </w:rPr>
              <w:t>Размер неустойки</w:t>
            </w:r>
          </w:p>
        </w:tc>
      </w:tr>
      <w:tr w:rsidR="00DB4673" w:rsidRPr="007E68BD" w:rsidTr="00DB4673">
        <w:tc>
          <w:tcPr>
            <w:tcW w:w="4219" w:type="dxa"/>
            <w:vAlign w:val="center"/>
          </w:tcPr>
          <w:p w:rsidR="00DB4673" w:rsidRPr="007E68BD" w:rsidRDefault="00DB4673" w:rsidP="00DB4673">
            <w:pPr>
              <w:pStyle w:val="35"/>
              <w:spacing w:after="0"/>
              <w:rPr>
                <w:color w:val="000000"/>
                <w:sz w:val="20"/>
                <w:szCs w:val="20"/>
              </w:rPr>
            </w:pPr>
            <w:r w:rsidRPr="007E68BD">
              <w:rPr>
                <w:color w:val="000000"/>
                <w:sz w:val="20"/>
                <w:szCs w:val="20"/>
              </w:rPr>
              <w:t>8.2.5, 8.2.6, 8.2.11,  8.2.13, 8.2.14, 8.2.15, 8.2.16, 8.2.18, 8.2.19, 8.2.20, 8.2.21, 8.2.23, 8.2.24, 8.2.25, 8.2.26, 8.2.27, 8.2.28, 8.2.37, 8.2.44, 8.2.45</w:t>
            </w:r>
          </w:p>
        </w:tc>
        <w:tc>
          <w:tcPr>
            <w:tcW w:w="5812" w:type="dxa"/>
            <w:vAlign w:val="center"/>
          </w:tcPr>
          <w:p w:rsidR="00DB4673" w:rsidRPr="007E68BD" w:rsidRDefault="00DB4673" w:rsidP="00DB4673">
            <w:pPr>
              <w:pStyle w:val="35"/>
              <w:spacing w:after="0"/>
              <w:jc w:val="both"/>
              <w:rPr>
                <w:i/>
                <w:color w:val="000000"/>
                <w:spacing w:val="-10"/>
                <w:sz w:val="20"/>
                <w:szCs w:val="20"/>
              </w:rPr>
            </w:pPr>
            <w:r w:rsidRPr="007E68BD">
              <w:rPr>
                <w:i/>
                <w:color w:val="000000"/>
                <w:spacing w:val="-10"/>
                <w:sz w:val="20"/>
                <w:szCs w:val="20"/>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DB4673" w:rsidRPr="007E68BD" w:rsidTr="00DB4673">
        <w:tc>
          <w:tcPr>
            <w:tcW w:w="4219" w:type="dxa"/>
            <w:vAlign w:val="center"/>
          </w:tcPr>
          <w:p w:rsidR="00DB4673" w:rsidRPr="007E68BD" w:rsidRDefault="00DB4673" w:rsidP="00DB4673">
            <w:pPr>
              <w:pStyle w:val="35"/>
              <w:spacing w:after="0"/>
              <w:rPr>
                <w:color w:val="000000"/>
                <w:sz w:val="20"/>
                <w:szCs w:val="20"/>
              </w:rPr>
            </w:pPr>
            <w:r w:rsidRPr="007E68BD">
              <w:rPr>
                <w:color w:val="000000"/>
                <w:sz w:val="20"/>
                <w:szCs w:val="20"/>
              </w:rPr>
              <w:t xml:space="preserve">8.2.4,  8.2.7, 8.2.8,  8.2.22, </w:t>
            </w:r>
            <w:r w:rsidRPr="007E68BD">
              <w:rPr>
                <w:color w:val="000000"/>
                <w:sz w:val="20"/>
                <w:szCs w:val="20"/>
                <w:lang w:val="en-US"/>
              </w:rPr>
              <w:t>8</w:t>
            </w:r>
            <w:r w:rsidRPr="007E68BD">
              <w:rPr>
                <w:color w:val="000000"/>
                <w:sz w:val="20"/>
                <w:szCs w:val="20"/>
              </w:rPr>
              <w:t>.2.40, 8.2.41, 8.2.42, 8.2.43, 10.1, 10.2</w:t>
            </w:r>
          </w:p>
        </w:tc>
        <w:tc>
          <w:tcPr>
            <w:tcW w:w="5812" w:type="dxa"/>
            <w:vAlign w:val="center"/>
          </w:tcPr>
          <w:p w:rsidR="00DB4673" w:rsidRPr="007E68BD" w:rsidRDefault="00DB4673" w:rsidP="00DB4673">
            <w:pPr>
              <w:pStyle w:val="35"/>
              <w:spacing w:after="0"/>
              <w:jc w:val="both"/>
              <w:rPr>
                <w:i/>
                <w:color w:val="000000"/>
                <w:sz w:val="20"/>
                <w:szCs w:val="20"/>
              </w:rPr>
            </w:pPr>
            <w:r w:rsidRPr="007E68BD">
              <w:rPr>
                <w:i/>
                <w:color w:val="000000"/>
                <w:sz w:val="20"/>
                <w:szCs w:val="20"/>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DB4673" w:rsidRPr="007E68BD" w:rsidTr="00DB4673">
        <w:tc>
          <w:tcPr>
            <w:tcW w:w="4219" w:type="dxa"/>
            <w:vAlign w:val="center"/>
          </w:tcPr>
          <w:p w:rsidR="00DB4673" w:rsidRPr="007E68BD" w:rsidRDefault="00DB4673" w:rsidP="00DB4673">
            <w:pPr>
              <w:pStyle w:val="35"/>
              <w:spacing w:after="0"/>
              <w:rPr>
                <w:color w:val="000000"/>
                <w:spacing w:val="-8"/>
                <w:sz w:val="20"/>
                <w:szCs w:val="20"/>
              </w:rPr>
            </w:pPr>
            <w:r w:rsidRPr="007E68BD">
              <w:rPr>
                <w:color w:val="000000"/>
                <w:spacing w:val="-8"/>
                <w:sz w:val="20"/>
                <w:szCs w:val="20"/>
              </w:rPr>
              <w:t>обязательства, по которым Заемщику предоставляется отсрочка выполнения в соответствии с п. 9.2 Договора, 8.2.30, 8.2.31, 8.2.32, 8.2.33, 8.2.34, 8.2.35, 8.2.36</w:t>
            </w:r>
          </w:p>
        </w:tc>
        <w:tc>
          <w:tcPr>
            <w:tcW w:w="5812" w:type="dxa"/>
            <w:vAlign w:val="center"/>
          </w:tcPr>
          <w:p w:rsidR="00DB4673" w:rsidRPr="007E68BD" w:rsidRDefault="00DB4673" w:rsidP="00DB4673">
            <w:pPr>
              <w:pStyle w:val="35"/>
              <w:spacing w:after="0"/>
              <w:jc w:val="both"/>
              <w:rPr>
                <w:i/>
                <w:color w:val="000000"/>
                <w:sz w:val="20"/>
                <w:szCs w:val="20"/>
              </w:rPr>
            </w:pPr>
            <w:r w:rsidRPr="007E68BD">
              <w:rPr>
                <w:i/>
                <w:color w:val="000000"/>
                <w:sz w:val="20"/>
                <w:szCs w:val="20"/>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DB4673" w:rsidRPr="007E68BD" w:rsidTr="00DB4673">
        <w:tc>
          <w:tcPr>
            <w:tcW w:w="4219" w:type="dxa"/>
            <w:vAlign w:val="center"/>
          </w:tcPr>
          <w:p w:rsidR="00DB4673" w:rsidRPr="007E68BD" w:rsidRDefault="00DB4673" w:rsidP="00DB4673">
            <w:pPr>
              <w:pStyle w:val="35"/>
              <w:spacing w:after="0"/>
              <w:ind w:left="142" w:firstLine="709"/>
              <w:rPr>
                <w:color w:val="000000"/>
                <w:spacing w:val="-8"/>
                <w:sz w:val="20"/>
                <w:szCs w:val="20"/>
              </w:rPr>
            </w:pPr>
            <w:r w:rsidRPr="007E68BD">
              <w:rPr>
                <w:color w:val="000000"/>
                <w:spacing w:val="-8"/>
                <w:sz w:val="20"/>
                <w:szCs w:val="20"/>
              </w:rPr>
              <w:t>8.2.29</w:t>
            </w:r>
          </w:p>
        </w:tc>
        <w:tc>
          <w:tcPr>
            <w:tcW w:w="5812" w:type="dxa"/>
            <w:vAlign w:val="center"/>
          </w:tcPr>
          <w:p w:rsidR="00DB4673" w:rsidRPr="007E68BD" w:rsidRDefault="00DB4673" w:rsidP="00DB4673">
            <w:pPr>
              <w:pStyle w:val="35"/>
              <w:spacing w:after="0"/>
              <w:ind w:left="142" w:hanging="104"/>
              <w:jc w:val="both"/>
              <w:rPr>
                <w:i/>
                <w:color w:val="000000"/>
                <w:sz w:val="20"/>
                <w:szCs w:val="20"/>
              </w:rPr>
            </w:pPr>
            <w:r w:rsidRPr="007E68BD">
              <w:rPr>
                <w:i/>
                <w:color w:val="000000"/>
                <w:sz w:val="20"/>
                <w:szCs w:val="20"/>
              </w:rPr>
              <w:t>Неустойка 0 (Ноль)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bl>
    <w:p w:rsidR="00DB4673" w:rsidRPr="007E68BD" w:rsidRDefault="00DB4673" w:rsidP="00DB4673">
      <w:pPr>
        <w:pStyle w:val="35"/>
        <w:spacing w:after="0"/>
        <w:ind w:firstLine="709"/>
        <w:jc w:val="both"/>
        <w:rPr>
          <w:color w:val="000000"/>
          <w:sz w:val="20"/>
          <w:szCs w:val="20"/>
        </w:rPr>
      </w:pPr>
      <w:r w:rsidRPr="007E68BD">
        <w:rPr>
          <w:color w:val="000000"/>
          <w:sz w:val="20"/>
          <w:szCs w:val="20"/>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DB4673" w:rsidRPr="007E68BD" w:rsidRDefault="00DB4673" w:rsidP="00DB4673">
      <w:pPr>
        <w:tabs>
          <w:tab w:val="left" w:pos="142"/>
        </w:tabs>
        <w:jc w:val="center"/>
        <w:rPr>
          <w:b/>
          <w:sz w:val="20"/>
          <w:szCs w:val="20"/>
        </w:rPr>
      </w:pPr>
    </w:p>
    <w:p w:rsidR="00DB4673" w:rsidRPr="007E68BD" w:rsidRDefault="00DB4673" w:rsidP="00DB4673">
      <w:pPr>
        <w:tabs>
          <w:tab w:val="left" w:pos="142"/>
        </w:tabs>
        <w:jc w:val="center"/>
        <w:rPr>
          <w:b/>
          <w:sz w:val="20"/>
          <w:szCs w:val="20"/>
        </w:rPr>
      </w:pPr>
      <w:r w:rsidRPr="007E68BD">
        <w:rPr>
          <w:b/>
          <w:sz w:val="20"/>
          <w:szCs w:val="20"/>
        </w:rPr>
        <w:t>6</w:t>
      </w:r>
    </w:p>
    <w:p w:rsidR="00DB4673" w:rsidRPr="007E68BD" w:rsidRDefault="00DB4673" w:rsidP="00DB4673">
      <w:pPr>
        <w:jc w:val="both"/>
        <w:rPr>
          <w:b/>
          <w:color w:val="000000"/>
          <w:sz w:val="20"/>
          <w:szCs w:val="20"/>
        </w:rPr>
      </w:pPr>
      <w:r w:rsidRPr="007E68BD">
        <w:rPr>
          <w:sz w:val="20"/>
          <w:szCs w:val="20"/>
        </w:rPr>
        <w:t xml:space="preserve"> </w:t>
      </w:r>
      <w:r w:rsidRPr="007E68BD">
        <w:rPr>
          <w:sz w:val="20"/>
          <w:szCs w:val="20"/>
        </w:rPr>
        <w:tab/>
      </w:r>
      <w:r w:rsidRPr="007E68BD">
        <w:rPr>
          <w:b/>
          <w:sz w:val="20"/>
          <w:szCs w:val="20"/>
        </w:rPr>
        <w:t xml:space="preserve">К </w:t>
      </w:r>
      <w:r w:rsidRPr="007E68BD">
        <w:rPr>
          <w:b/>
          <w:color w:val="000000"/>
          <w:sz w:val="20"/>
          <w:szCs w:val="20"/>
        </w:rPr>
        <w:t xml:space="preserve">Договору №01771220/86061100/ACPMSX об открытии </w:t>
      </w:r>
      <w:proofErr w:type="spellStart"/>
      <w:r w:rsidRPr="007E68BD">
        <w:rPr>
          <w:b/>
          <w:bCs/>
          <w:color w:val="000000"/>
          <w:sz w:val="20"/>
          <w:szCs w:val="20"/>
        </w:rPr>
        <w:t>невозобновляемой</w:t>
      </w:r>
      <w:proofErr w:type="spellEnd"/>
      <w:r w:rsidRPr="007E68BD">
        <w:rPr>
          <w:b/>
          <w:bCs/>
          <w:color w:val="000000"/>
          <w:sz w:val="20"/>
          <w:szCs w:val="20"/>
        </w:rPr>
        <w:t xml:space="preserve"> кредитной линии от 03.12.2020г.</w:t>
      </w:r>
      <w:r w:rsidRPr="007E68BD">
        <w:rPr>
          <w:b/>
          <w:color w:val="000000"/>
          <w:sz w:val="20"/>
          <w:szCs w:val="20"/>
        </w:rPr>
        <w:t xml:space="preserve">, именуемый в дальнейшем: «Договор №01771220/86061100/ACPMSX», </w:t>
      </w:r>
      <w:r w:rsidRPr="007E68BD">
        <w:rPr>
          <w:b/>
          <w:bCs/>
          <w:sz w:val="20"/>
          <w:szCs w:val="20"/>
        </w:rPr>
        <w:t>внеся в него следующие изменения:</w:t>
      </w:r>
    </w:p>
    <w:p w:rsidR="00DB4673" w:rsidRPr="007E68BD" w:rsidRDefault="00DB4673" w:rsidP="00202D95">
      <w:pPr>
        <w:pStyle w:val="a8"/>
        <w:numPr>
          <w:ilvl w:val="0"/>
          <w:numId w:val="26"/>
        </w:numPr>
        <w:jc w:val="both"/>
        <w:rPr>
          <w:color w:val="000000"/>
          <w:sz w:val="20"/>
          <w:szCs w:val="20"/>
        </w:rPr>
      </w:pPr>
      <w:r w:rsidRPr="007E68BD">
        <w:rPr>
          <w:color w:val="000000"/>
          <w:sz w:val="20"/>
          <w:szCs w:val="20"/>
        </w:rPr>
        <w:t xml:space="preserve">Пункт 8.2.17 Договора </w:t>
      </w:r>
      <w:r w:rsidRPr="007E68BD">
        <w:rPr>
          <w:b/>
          <w:color w:val="000000"/>
          <w:sz w:val="20"/>
          <w:szCs w:val="20"/>
        </w:rPr>
        <w:t>№01771220/86061100/ACPMSX</w:t>
      </w:r>
      <w:r w:rsidRPr="007E68BD">
        <w:rPr>
          <w:color w:val="000000"/>
          <w:sz w:val="20"/>
          <w:szCs w:val="20"/>
        </w:rPr>
        <w:t xml:space="preserve"> читать в следующей редакции:</w:t>
      </w:r>
    </w:p>
    <w:p w:rsidR="00DB4673" w:rsidRPr="007E68BD" w:rsidRDefault="00DB4673" w:rsidP="00DB4673">
      <w:pPr>
        <w:ind w:firstLine="720"/>
        <w:jc w:val="both"/>
        <w:rPr>
          <w:sz w:val="20"/>
          <w:szCs w:val="20"/>
        </w:rPr>
      </w:pPr>
      <w:r w:rsidRPr="007E68BD">
        <w:rPr>
          <w:sz w:val="20"/>
          <w:szCs w:val="20"/>
        </w:rPr>
        <w:t>«8.2.17. Соблюдать и обеспечить соблюдение залогодателем(</w:t>
      </w:r>
      <w:proofErr w:type="spellStart"/>
      <w:r w:rsidRPr="007E68BD">
        <w:rPr>
          <w:sz w:val="20"/>
          <w:szCs w:val="20"/>
        </w:rPr>
        <w:t>ями</w:t>
      </w:r>
      <w:proofErr w:type="spellEnd"/>
      <w:r w:rsidRPr="007E68BD">
        <w:rPr>
          <w:sz w:val="20"/>
          <w:szCs w:val="20"/>
        </w:rPr>
        <w:t>) все(х) действующие(х) требования(й) и условия(й) законодательства о природопользовании при использовании объекта(</w:t>
      </w:r>
      <w:proofErr w:type="spellStart"/>
      <w:r w:rsidRPr="007E68BD">
        <w:rPr>
          <w:sz w:val="20"/>
          <w:szCs w:val="20"/>
        </w:rPr>
        <w:t>ов</w:t>
      </w:r>
      <w:proofErr w:type="spellEnd"/>
      <w:r w:rsidRPr="007E68BD">
        <w:rPr>
          <w:sz w:val="20"/>
          <w:szCs w:val="20"/>
        </w:rPr>
        <w:t>) недвижимости, передаваемого(</w:t>
      </w:r>
      <w:proofErr w:type="spellStart"/>
      <w:r w:rsidRPr="007E68BD">
        <w:rPr>
          <w:sz w:val="20"/>
          <w:szCs w:val="20"/>
        </w:rPr>
        <w:t>ых</w:t>
      </w:r>
      <w:proofErr w:type="spellEnd"/>
      <w:r w:rsidRPr="007E68BD">
        <w:rPr>
          <w:sz w:val="20"/>
          <w:szCs w:val="20"/>
        </w:rPr>
        <w:t xml:space="preserve">) Кредитору в залог в соответствии с </w:t>
      </w:r>
      <w:proofErr w:type="spellStart"/>
      <w:r w:rsidRPr="007E68BD">
        <w:rPr>
          <w:sz w:val="20"/>
          <w:szCs w:val="20"/>
        </w:rPr>
        <w:t>п.п</w:t>
      </w:r>
      <w:proofErr w:type="spellEnd"/>
      <w:r w:rsidRPr="007E68BD">
        <w:rPr>
          <w:sz w:val="20"/>
          <w:szCs w:val="20"/>
        </w:rPr>
        <w:t>. 9.1.1.1 - 9.1.1.17 Договора.»</w:t>
      </w:r>
    </w:p>
    <w:p w:rsidR="00DB4673" w:rsidRPr="007E68BD" w:rsidRDefault="00DB4673" w:rsidP="00DB4673">
      <w:pPr>
        <w:jc w:val="both"/>
        <w:rPr>
          <w:color w:val="000000"/>
          <w:sz w:val="20"/>
          <w:szCs w:val="20"/>
        </w:rPr>
      </w:pPr>
      <w:r w:rsidRPr="007E68BD">
        <w:rPr>
          <w:color w:val="000000"/>
          <w:sz w:val="20"/>
          <w:szCs w:val="20"/>
        </w:rPr>
        <w:tab/>
      </w:r>
    </w:p>
    <w:p w:rsidR="00DB4673" w:rsidRPr="007E68BD" w:rsidRDefault="00DB4673" w:rsidP="00202D95">
      <w:pPr>
        <w:numPr>
          <w:ilvl w:val="0"/>
          <w:numId w:val="26"/>
        </w:numPr>
        <w:jc w:val="both"/>
        <w:rPr>
          <w:color w:val="000000"/>
          <w:sz w:val="20"/>
          <w:szCs w:val="20"/>
        </w:rPr>
      </w:pPr>
      <w:r w:rsidRPr="007E68BD">
        <w:rPr>
          <w:color w:val="000000"/>
          <w:sz w:val="20"/>
          <w:szCs w:val="20"/>
        </w:rPr>
        <w:t xml:space="preserve">Пункты 9.1.1.3 - 9.1.1.7 Договора </w:t>
      </w:r>
      <w:r w:rsidRPr="007E68BD">
        <w:rPr>
          <w:b/>
          <w:color w:val="000000"/>
          <w:sz w:val="20"/>
          <w:szCs w:val="20"/>
        </w:rPr>
        <w:t>№01771220/86061100/ACPMSX</w:t>
      </w:r>
      <w:r w:rsidRPr="007E68BD">
        <w:rPr>
          <w:color w:val="000000"/>
          <w:sz w:val="20"/>
          <w:szCs w:val="20"/>
        </w:rPr>
        <w:t xml:space="preserve"> читать в следующей редакции:</w:t>
      </w:r>
    </w:p>
    <w:p w:rsidR="00DB4673" w:rsidRPr="007E68BD" w:rsidRDefault="00DB4673" w:rsidP="00DB4673">
      <w:pPr>
        <w:ind w:firstLine="709"/>
        <w:jc w:val="both"/>
        <w:rPr>
          <w:color w:val="000000"/>
          <w:sz w:val="20"/>
          <w:szCs w:val="20"/>
        </w:rPr>
      </w:pPr>
      <w:r w:rsidRPr="007E68BD">
        <w:rPr>
          <w:color w:val="000000"/>
          <w:sz w:val="20"/>
          <w:szCs w:val="20"/>
        </w:rPr>
        <w:t>«9.1.1.3.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1 земельный участок, назначение объекта: </w:t>
      </w:r>
      <w:r w:rsidRPr="007E68BD">
        <w:rPr>
          <w:color w:val="000000"/>
          <w:spacing w:val="-6"/>
          <w:sz w:val="20"/>
          <w:szCs w:val="20"/>
        </w:rPr>
        <w:t>земли населенных пунктов, разрешенное использование: для сельскохозяйственного производства</w:t>
      </w:r>
      <w:r w:rsidRPr="007E68BD">
        <w:rPr>
          <w:color w:val="000000"/>
          <w:sz w:val="20"/>
          <w:szCs w:val="20"/>
        </w:rPr>
        <w:t xml:space="preserve">,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z w:val="20"/>
          <w:szCs w:val="20"/>
        </w:rPr>
        <w:t xml:space="preserve">40 385 500 (Сорок миллионов триста восемьдесят пять тысяч </w:t>
      </w:r>
      <w:r w:rsidRPr="007E68BD">
        <w:rPr>
          <w:bCs/>
          <w:color w:val="000000"/>
          <w:sz w:val="20"/>
          <w:szCs w:val="20"/>
        </w:rPr>
        <w:lastRenderedPageBreak/>
        <w:t>пятьсот) рублей.</w:t>
      </w:r>
      <w:r w:rsidRPr="007E68BD">
        <w:rPr>
          <w:color w:val="000000"/>
          <w:spacing w:val="-6"/>
          <w:sz w:val="20"/>
          <w:szCs w:val="20"/>
        </w:rPr>
        <w:t xml:space="preserve"> </w:t>
      </w:r>
      <w:r w:rsidRPr="007E68BD">
        <w:rPr>
          <w:color w:val="000000"/>
          <w:sz w:val="20"/>
          <w:szCs w:val="20"/>
        </w:rPr>
        <w:t>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left="960" w:firstLine="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9.1.1.4. Недвижимое имущество (последующий залог, Первоначальный залогодержатель – Кредитор)</w:t>
      </w:r>
    </w:p>
    <w:p w:rsidR="00DB4673" w:rsidRPr="007E68BD" w:rsidRDefault="00DB4673" w:rsidP="00202D95">
      <w:pPr>
        <w:numPr>
          <w:ilvl w:val="0"/>
          <w:numId w:val="14"/>
        </w:numPr>
        <w:ind w:left="0" w:firstLine="709"/>
        <w:jc w:val="both"/>
        <w:rPr>
          <w:color w:val="000000"/>
          <w:sz w:val="20"/>
          <w:szCs w:val="20"/>
        </w:rPr>
      </w:pPr>
      <w:r w:rsidRPr="007E68BD">
        <w:rPr>
          <w:color w:val="000000"/>
          <w:sz w:val="20"/>
          <w:szCs w:val="20"/>
        </w:rPr>
        <w:t xml:space="preserve">Предмет залога: 2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pacing w:val="-10"/>
          <w:sz w:val="20"/>
          <w:szCs w:val="20"/>
        </w:rPr>
        <w:t>27 148 200 (Двадцать семь миллионов сто сорок восемь тысяч двести)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9.1.1.5.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24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pacing w:val="-12"/>
          <w:sz w:val="20"/>
          <w:szCs w:val="20"/>
        </w:rPr>
        <w:t>257 677 500</w:t>
      </w:r>
      <w:r w:rsidRPr="007E68BD">
        <w:rPr>
          <w:bCs/>
          <w:color w:val="000000"/>
          <w:spacing w:val="-12"/>
          <w:sz w:val="20"/>
          <w:szCs w:val="20"/>
          <w:lang w:val="en-US"/>
        </w:rPr>
        <w:t> </w:t>
      </w:r>
      <w:r w:rsidRPr="007E68BD">
        <w:rPr>
          <w:bCs/>
          <w:color w:val="000000"/>
          <w:spacing w:val="-12"/>
          <w:sz w:val="20"/>
          <w:szCs w:val="20"/>
        </w:rPr>
        <w:t>(Двести пятьдесят семь миллионов шестьсот семьдесят семь тысяч пятьсот)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9.1.1.6.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11 земельных участков,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color w:val="000000"/>
          <w:spacing w:val="-6"/>
          <w:sz w:val="20"/>
          <w:szCs w:val="20"/>
        </w:rPr>
        <w:t>20 598 600 (Двадцать миллионов пятьсот девяносто восемь тысяч шестьсот) рублей</w:t>
      </w:r>
      <w:r w:rsidRPr="007E68BD">
        <w:rPr>
          <w:color w:val="000000"/>
          <w:sz w:val="20"/>
          <w:szCs w:val="20"/>
        </w:rPr>
        <w:t xml:space="preserve">. Залоговая стоимость определяется на основании рыночной стоимости с использованием залогового дисконта в размере 40 (Сорок) процентов; </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9.1.1.7. 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color w:val="000000"/>
          <w:sz w:val="20"/>
          <w:szCs w:val="20"/>
        </w:rPr>
      </w:pPr>
      <w:r w:rsidRPr="007E68BD">
        <w:rPr>
          <w:color w:val="000000"/>
          <w:sz w:val="20"/>
          <w:szCs w:val="20"/>
        </w:rPr>
        <w:t xml:space="preserve">Предмет залога: 2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color w:val="000000"/>
          <w:spacing w:val="-4"/>
          <w:sz w:val="20"/>
          <w:szCs w:val="20"/>
        </w:rPr>
        <w:t>1 561 000 (Один миллион пятьсот шестьдесят одна тысяча)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1"/>
        </w:tabs>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20"/>
        <w:jc w:val="both"/>
        <w:rPr>
          <w:color w:val="000000"/>
          <w:sz w:val="20"/>
          <w:szCs w:val="20"/>
        </w:rPr>
      </w:pPr>
    </w:p>
    <w:p w:rsidR="00DB4673" w:rsidRPr="007E68BD" w:rsidRDefault="00DB4673" w:rsidP="00202D95">
      <w:pPr>
        <w:numPr>
          <w:ilvl w:val="0"/>
          <w:numId w:val="26"/>
        </w:numPr>
        <w:jc w:val="both"/>
        <w:rPr>
          <w:color w:val="000000"/>
          <w:sz w:val="20"/>
          <w:szCs w:val="20"/>
        </w:rPr>
      </w:pPr>
      <w:r w:rsidRPr="007E68BD">
        <w:rPr>
          <w:color w:val="000000"/>
          <w:sz w:val="20"/>
          <w:szCs w:val="20"/>
        </w:rPr>
        <w:t xml:space="preserve">Пункт 9.1.1.9 Договора </w:t>
      </w:r>
      <w:r w:rsidRPr="007E68BD">
        <w:rPr>
          <w:b/>
          <w:color w:val="000000"/>
          <w:sz w:val="20"/>
          <w:szCs w:val="20"/>
        </w:rPr>
        <w:t>№01771220/86061100/ACPMSX</w:t>
      </w:r>
      <w:r w:rsidRPr="007E68BD">
        <w:rPr>
          <w:color w:val="000000"/>
          <w:sz w:val="20"/>
          <w:szCs w:val="20"/>
        </w:rPr>
        <w:t xml:space="preserve"> читать в следующей редакции:</w:t>
      </w:r>
    </w:p>
    <w:p w:rsidR="00DB4673" w:rsidRPr="007E68BD" w:rsidRDefault="00DB4673" w:rsidP="00DB4673">
      <w:pPr>
        <w:ind w:firstLine="720"/>
        <w:jc w:val="both"/>
        <w:rPr>
          <w:color w:val="000000"/>
          <w:spacing w:val="-6"/>
          <w:sz w:val="20"/>
          <w:szCs w:val="20"/>
        </w:rPr>
      </w:pPr>
      <w:r w:rsidRPr="007E68BD">
        <w:rPr>
          <w:color w:val="000000"/>
          <w:sz w:val="20"/>
          <w:szCs w:val="20"/>
        </w:rPr>
        <w:t xml:space="preserve">«9.1.1.9. </w:t>
      </w:r>
      <w:r w:rsidRPr="007E68BD">
        <w:rPr>
          <w:color w:val="000000"/>
          <w:spacing w:val="-6"/>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p>
    <w:p w:rsidR="00DB4673" w:rsidRPr="007E68BD" w:rsidRDefault="00DB4673" w:rsidP="00DB4673">
      <w:pPr>
        <w:tabs>
          <w:tab w:val="left" w:pos="1134"/>
        </w:tabs>
        <w:jc w:val="both"/>
        <w:rPr>
          <w:color w:val="000000"/>
          <w:sz w:val="20"/>
          <w:szCs w:val="20"/>
        </w:rPr>
      </w:pPr>
      <w:r w:rsidRPr="007E68BD">
        <w:rPr>
          <w:color w:val="000000"/>
          <w:sz w:val="20"/>
          <w:szCs w:val="20"/>
        </w:rPr>
        <w:t xml:space="preserve">А)6 земельных участков, расположенных по адресу: г. Рязань, р-н Песочня (Октябрьский округ), </w:t>
      </w:r>
      <w:r w:rsidRPr="007E68BD">
        <w:rPr>
          <w:color w:val="000000"/>
          <w:spacing w:val="-2"/>
          <w:sz w:val="20"/>
          <w:szCs w:val="20"/>
        </w:rPr>
        <w:t>залоговой стоимостью не менее 600 932 000 (Шестьсот миллионов девятьсот тридцать две тысячи)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jc w:val="both"/>
        <w:rPr>
          <w:color w:val="000000"/>
          <w:sz w:val="20"/>
          <w:szCs w:val="20"/>
        </w:rPr>
      </w:pPr>
      <w:r w:rsidRPr="007E68BD">
        <w:rPr>
          <w:color w:val="000000"/>
          <w:sz w:val="20"/>
          <w:szCs w:val="20"/>
        </w:rPr>
        <w:t xml:space="preserve">Б) 9 земельных участков, расположенных по адресу: г. Рязань, р-н Песочня (Октябрьский округ), </w:t>
      </w:r>
      <w:r w:rsidRPr="007E68BD">
        <w:rPr>
          <w:color w:val="000000"/>
          <w:spacing w:val="-2"/>
          <w:sz w:val="20"/>
          <w:szCs w:val="20"/>
        </w:rPr>
        <w:t>залоговой стоимостью не менее 75 670 146,38 (Семьдесят пять миллионов шестьсот семьдесят тысяч сто сорок шесть) рублей 38 коп.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залогодатель: ООО «</w:t>
      </w:r>
      <w:proofErr w:type="spellStart"/>
      <w:r w:rsidRPr="007E68BD">
        <w:rPr>
          <w:color w:val="000000"/>
          <w:sz w:val="20"/>
          <w:szCs w:val="20"/>
        </w:rPr>
        <w:t>Агроконтакт</w:t>
      </w:r>
      <w:proofErr w:type="spellEnd"/>
      <w:r w:rsidRPr="007E68BD">
        <w:rPr>
          <w:color w:val="000000"/>
          <w:sz w:val="20"/>
          <w:szCs w:val="20"/>
        </w:rPr>
        <w:t>», адрес: 390029, г. Рязань, ул. Чкалова, д. 54</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ИНН залогодателя: 6234041645; ОГРН залогодателя: 1076234006397.»</w:t>
      </w:r>
    </w:p>
    <w:p w:rsidR="00DB4673" w:rsidRPr="007E68BD" w:rsidRDefault="00DB4673" w:rsidP="00DB4673">
      <w:pPr>
        <w:jc w:val="both"/>
        <w:rPr>
          <w:color w:val="000000"/>
          <w:sz w:val="20"/>
          <w:szCs w:val="20"/>
        </w:rPr>
      </w:pPr>
    </w:p>
    <w:p w:rsidR="00DB4673" w:rsidRPr="007E68BD" w:rsidRDefault="00DB4673" w:rsidP="00202D95">
      <w:pPr>
        <w:widowControl w:val="0"/>
        <w:numPr>
          <w:ilvl w:val="0"/>
          <w:numId w:val="26"/>
        </w:numPr>
        <w:jc w:val="both"/>
        <w:rPr>
          <w:color w:val="000000"/>
          <w:sz w:val="20"/>
          <w:szCs w:val="20"/>
          <w:lang w:bidi="hi-IN"/>
        </w:rPr>
      </w:pPr>
      <w:r w:rsidRPr="007E68BD">
        <w:rPr>
          <w:color w:val="000000"/>
          <w:sz w:val="20"/>
          <w:szCs w:val="20"/>
          <w:lang w:bidi="hi-IN"/>
        </w:rPr>
        <w:t xml:space="preserve">Пункт 9.1.1 </w:t>
      </w:r>
      <w:r w:rsidRPr="007E68BD">
        <w:rPr>
          <w:color w:val="000000"/>
          <w:sz w:val="20"/>
          <w:szCs w:val="20"/>
        </w:rPr>
        <w:t xml:space="preserve">Договора </w:t>
      </w:r>
      <w:r w:rsidRPr="007E68BD">
        <w:rPr>
          <w:b/>
          <w:color w:val="000000"/>
          <w:sz w:val="20"/>
          <w:szCs w:val="20"/>
        </w:rPr>
        <w:t>№01771220/86061100/ACPMSX</w:t>
      </w:r>
      <w:r w:rsidRPr="007E68BD">
        <w:rPr>
          <w:color w:val="000000"/>
          <w:sz w:val="20"/>
          <w:szCs w:val="20"/>
        </w:rPr>
        <w:t xml:space="preserve"> </w:t>
      </w:r>
      <w:r w:rsidRPr="007E68BD">
        <w:rPr>
          <w:color w:val="000000"/>
          <w:sz w:val="20"/>
          <w:szCs w:val="20"/>
          <w:lang w:bidi="hi-IN"/>
        </w:rPr>
        <w:t>дополнить следующим подпунктом:</w:t>
      </w:r>
    </w:p>
    <w:p w:rsidR="00DB4673" w:rsidRPr="007E68BD" w:rsidRDefault="00DB4673" w:rsidP="00DB4673">
      <w:pPr>
        <w:ind w:firstLine="720"/>
        <w:jc w:val="both"/>
        <w:rPr>
          <w:color w:val="000000"/>
          <w:spacing w:val="-8"/>
          <w:sz w:val="20"/>
          <w:szCs w:val="20"/>
        </w:rPr>
      </w:pPr>
      <w:r w:rsidRPr="007E68BD">
        <w:rPr>
          <w:color w:val="000000"/>
          <w:sz w:val="20"/>
          <w:szCs w:val="20"/>
        </w:rPr>
        <w:t xml:space="preserve">«9.1.1.17. </w:t>
      </w:r>
      <w:r w:rsidRPr="007E68BD">
        <w:rPr>
          <w:color w:val="000000"/>
          <w:spacing w:val="-8"/>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pacing w:val="-12"/>
          <w:sz w:val="20"/>
          <w:szCs w:val="20"/>
        </w:rPr>
      </w:pPr>
      <w:r w:rsidRPr="007E68BD">
        <w:rPr>
          <w:color w:val="000000"/>
          <w:spacing w:val="-12"/>
          <w:sz w:val="20"/>
          <w:szCs w:val="20"/>
        </w:rPr>
        <w:t xml:space="preserve">Предмет залога: </w:t>
      </w:r>
      <w:r w:rsidRPr="007E68BD">
        <w:rPr>
          <w:b/>
          <w:color w:val="000000"/>
          <w:spacing w:val="-12"/>
          <w:sz w:val="20"/>
          <w:szCs w:val="20"/>
        </w:rPr>
        <w:t>5</w:t>
      </w:r>
      <w:r w:rsidRPr="007E68BD">
        <w:rPr>
          <w:iCs/>
          <w:color w:val="000000"/>
          <w:spacing w:val="-12"/>
          <w:sz w:val="20"/>
          <w:szCs w:val="20"/>
        </w:rPr>
        <w:t xml:space="preserve"> земельных участков, назначение объекта: </w:t>
      </w:r>
      <w:r w:rsidRPr="007E68BD">
        <w:rPr>
          <w:color w:val="000000"/>
          <w:spacing w:val="-12"/>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pacing w:val="-12"/>
          <w:sz w:val="20"/>
          <w:szCs w:val="20"/>
        </w:rPr>
        <w:t xml:space="preserve"> находящиеся по адресу: Рязанская область, </w:t>
      </w:r>
      <w:r w:rsidRPr="007E68BD">
        <w:rPr>
          <w:color w:val="000000"/>
          <w:spacing w:val="-12"/>
          <w:sz w:val="20"/>
          <w:szCs w:val="20"/>
        </w:rPr>
        <w:t xml:space="preserve">Рязанский район, </w:t>
      </w:r>
      <w:r w:rsidRPr="007E68BD">
        <w:rPr>
          <w:bCs/>
          <w:color w:val="000000"/>
          <w:spacing w:val="-12"/>
          <w:sz w:val="20"/>
          <w:szCs w:val="20"/>
        </w:rPr>
        <w:t xml:space="preserve">в районе </w:t>
      </w:r>
      <w:r w:rsidRPr="007E68BD">
        <w:rPr>
          <w:color w:val="000000"/>
          <w:spacing w:val="-12"/>
          <w:sz w:val="20"/>
          <w:szCs w:val="20"/>
        </w:rPr>
        <w:t xml:space="preserve">с. </w:t>
      </w:r>
      <w:proofErr w:type="spellStart"/>
      <w:r w:rsidRPr="007E68BD">
        <w:rPr>
          <w:color w:val="000000"/>
          <w:spacing w:val="-12"/>
          <w:sz w:val="20"/>
          <w:szCs w:val="20"/>
        </w:rPr>
        <w:t>Дядьково</w:t>
      </w:r>
      <w:proofErr w:type="spellEnd"/>
      <w:r w:rsidRPr="007E68BD">
        <w:rPr>
          <w:iCs/>
          <w:color w:val="000000"/>
          <w:spacing w:val="-12"/>
          <w:sz w:val="20"/>
          <w:szCs w:val="20"/>
        </w:rPr>
        <w:t>,</w:t>
      </w:r>
      <w:r w:rsidRPr="007E68BD">
        <w:rPr>
          <w:color w:val="000000"/>
          <w:spacing w:val="-12"/>
          <w:sz w:val="20"/>
          <w:szCs w:val="20"/>
        </w:rPr>
        <w:t xml:space="preserve"> залоговой стоимостью не менее </w:t>
      </w:r>
      <w:r w:rsidRPr="007E68BD">
        <w:rPr>
          <w:bCs/>
          <w:color w:val="000000"/>
          <w:spacing w:val="-12"/>
          <w:sz w:val="20"/>
          <w:szCs w:val="20"/>
        </w:rPr>
        <w:t>18 554 500</w:t>
      </w:r>
      <w:r w:rsidRPr="007E68BD">
        <w:rPr>
          <w:bCs/>
          <w:color w:val="000000"/>
          <w:spacing w:val="-12"/>
          <w:sz w:val="20"/>
          <w:szCs w:val="20"/>
          <w:lang w:val="en-US"/>
        </w:rPr>
        <w:t> </w:t>
      </w:r>
      <w:r w:rsidRPr="007E68BD">
        <w:rPr>
          <w:bCs/>
          <w:color w:val="000000"/>
          <w:spacing w:val="-12"/>
          <w:sz w:val="20"/>
          <w:szCs w:val="20"/>
        </w:rPr>
        <w:t>(Восемнадцать миллионов пятьсот пятьдесят четыре тысячи пятьсот) рублей.</w:t>
      </w:r>
      <w:r w:rsidRPr="007E68BD">
        <w:rPr>
          <w:color w:val="000000"/>
          <w:spacing w:val="-12"/>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ind w:left="960"/>
        <w:jc w:val="both"/>
        <w:rPr>
          <w:color w:val="000000"/>
          <w:sz w:val="20"/>
          <w:szCs w:val="20"/>
        </w:rPr>
      </w:pPr>
      <w:r w:rsidRPr="007E68BD">
        <w:rPr>
          <w:color w:val="000000"/>
          <w:sz w:val="20"/>
          <w:szCs w:val="20"/>
        </w:rPr>
        <w:t>•</w:t>
      </w:r>
      <w:r w:rsidRPr="007E68BD">
        <w:rPr>
          <w:color w:val="000000"/>
          <w:sz w:val="20"/>
          <w:szCs w:val="20"/>
        </w:rPr>
        <w:tab/>
      </w:r>
      <w:r w:rsidRPr="007E68BD">
        <w:rPr>
          <w:color w:val="000000"/>
          <w:spacing w:val="-6"/>
          <w:sz w:val="20"/>
          <w:szCs w:val="20"/>
        </w:rPr>
        <w:t>залогодатель: ООО «</w:t>
      </w:r>
      <w:proofErr w:type="spellStart"/>
      <w:r w:rsidRPr="007E68BD">
        <w:rPr>
          <w:color w:val="000000"/>
          <w:spacing w:val="-6"/>
          <w:sz w:val="20"/>
          <w:szCs w:val="20"/>
        </w:rPr>
        <w:t>АгроЗемИнвест</w:t>
      </w:r>
      <w:proofErr w:type="spellEnd"/>
      <w:r w:rsidRPr="007E68BD">
        <w:rPr>
          <w:color w:val="000000"/>
          <w:spacing w:val="-6"/>
          <w:sz w:val="20"/>
          <w:szCs w:val="20"/>
        </w:rPr>
        <w:t>», ИНН: 6234058744; ОГРН: 1086234010004</w:t>
      </w:r>
      <w:r w:rsidRPr="007E68BD">
        <w:rPr>
          <w:color w:val="000000"/>
          <w:sz w:val="20"/>
          <w:szCs w:val="20"/>
        </w:rPr>
        <w:t>.»</w:t>
      </w:r>
    </w:p>
    <w:p w:rsidR="00DB4673" w:rsidRPr="007E68BD" w:rsidRDefault="00DB4673" w:rsidP="00DB4673">
      <w:pPr>
        <w:tabs>
          <w:tab w:val="left" w:pos="1134"/>
        </w:tabs>
        <w:ind w:left="960"/>
        <w:jc w:val="both"/>
        <w:rPr>
          <w:color w:val="000000"/>
          <w:sz w:val="20"/>
          <w:szCs w:val="20"/>
        </w:rPr>
      </w:pPr>
    </w:p>
    <w:p w:rsidR="00DB4673" w:rsidRPr="007E68BD" w:rsidRDefault="00DB4673" w:rsidP="00202D95">
      <w:pPr>
        <w:numPr>
          <w:ilvl w:val="0"/>
          <w:numId w:val="26"/>
        </w:numPr>
        <w:jc w:val="both"/>
        <w:rPr>
          <w:color w:val="000000"/>
          <w:sz w:val="20"/>
          <w:szCs w:val="20"/>
        </w:rPr>
      </w:pPr>
      <w:r w:rsidRPr="007E68BD">
        <w:rPr>
          <w:color w:val="000000"/>
          <w:sz w:val="20"/>
          <w:szCs w:val="20"/>
        </w:rPr>
        <w:t xml:space="preserve">Пункт 9.2 Договора </w:t>
      </w:r>
      <w:r w:rsidRPr="007E68BD">
        <w:rPr>
          <w:b/>
          <w:color w:val="000000"/>
          <w:sz w:val="20"/>
          <w:szCs w:val="20"/>
        </w:rPr>
        <w:t>№01771220/86061100/ACPMSX</w:t>
      </w:r>
      <w:r w:rsidRPr="007E68BD">
        <w:rPr>
          <w:color w:val="000000"/>
          <w:sz w:val="20"/>
          <w:szCs w:val="20"/>
        </w:rPr>
        <w:t xml:space="preserve"> читать в следующей редакции:</w:t>
      </w:r>
    </w:p>
    <w:p w:rsidR="00DB4673" w:rsidRPr="007E68BD" w:rsidRDefault="00DB4673" w:rsidP="00DB4673">
      <w:pPr>
        <w:ind w:firstLine="709"/>
        <w:jc w:val="both"/>
        <w:rPr>
          <w:sz w:val="20"/>
          <w:szCs w:val="20"/>
        </w:rPr>
      </w:pPr>
      <w:r w:rsidRPr="007E68BD">
        <w:rPr>
          <w:sz w:val="20"/>
          <w:szCs w:val="20"/>
        </w:rPr>
        <w:t>«9.2. Заемщику предоставляется отсрочка с даты, следующей за датой заключения Договора (включительно) для:</w:t>
      </w:r>
    </w:p>
    <w:p w:rsidR="00DB4673" w:rsidRPr="007E68BD" w:rsidRDefault="00DB4673" w:rsidP="00DB4673">
      <w:pPr>
        <w:ind w:firstLine="709"/>
        <w:jc w:val="both"/>
        <w:rPr>
          <w:sz w:val="20"/>
          <w:szCs w:val="20"/>
        </w:rPr>
      </w:pPr>
      <w:r w:rsidRPr="007E68BD">
        <w:rPr>
          <w:sz w:val="20"/>
          <w:szCs w:val="20"/>
        </w:rPr>
        <w:t xml:space="preserve">- заключения договора залога в отношении обеспечения, указанного в </w:t>
      </w:r>
      <w:proofErr w:type="spellStart"/>
      <w:r w:rsidRPr="007E68BD">
        <w:rPr>
          <w:sz w:val="20"/>
          <w:szCs w:val="20"/>
        </w:rPr>
        <w:t>п.п</w:t>
      </w:r>
      <w:proofErr w:type="spellEnd"/>
      <w:r w:rsidRPr="007E68BD">
        <w:rPr>
          <w:sz w:val="20"/>
          <w:szCs w:val="20"/>
        </w:rPr>
        <w:t xml:space="preserve">. </w:t>
      </w:r>
      <w:r w:rsidRPr="007E68BD">
        <w:rPr>
          <w:spacing w:val="-6"/>
          <w:sz w:val="20"/>
          <w:szCs w:val="20"/>
        </w:rPr>
        <w:t>9.1.1.1-</w:t>
      </w:r>
      <w:r w:rsidRPr="007E68BD">
        <w:rPr>
          <w:spacing w:val="-8"/>
          <w:sz w:val="20"/>
          <w:szCs w:val="20"/>
        </w:rPr>
        <w:t xml:space="preserve">9.1.1.17, </w:t>
      </w:r>
      <w:r w:rsidRPr="007E68BD">
        <w:rPr>
          <w:sz w:val="20"/>
          <w:szCs w:val="20"/>
        </w:rPr>
        <w:t>9.1.4.1-9.1.4.11 Договора на срок 60(Шестьдесят) календарных дня(ей).</w:t>
      </w:r>
    </w:p>
    <w:p w:rsidR="00DB4673" w:rsidRPr="007E68BD" w:rsidRDefault="00DB4673" w:rsidP="00DB4673">
      <w:pPr>
        <w:ind w:firstLine="709"/>
        <w:jc w:val="both"/>
        <w:rPr>
          <w:sz w:val="20"/>
          <w:szCs w:val="20"/>
        </w:rPr>
      </w:pPr>
      <w:r w:rsidRPr="007E68BD">
        <w:rPr>
          <w:sz w:val="20"/>
          <w:szCs w:val="20"/>
        </w:rPr>
        <w:t xml:space="preserve">- заключения договора залога в отношении обеспечения, указанного в </w:t>
      </w:r>
      <w:proofErr w:type="spellStart"/>
      <w:r w:rsidRPr="007E68BD">
        <w:rPr>
          <w:sz w:val="20"/>
          <w:szCs w:val="20"/>
        </w:rPr>
        <w:t>п.п</w:t>
      </w:r>
      <w:proofErr w:type="spellEnd"/>
      <w:r w:rsidRPr="007E68BD">
        <w:rPr>
          <w:sz w:val="20"/>
          <w:szCs w:val="20"/>
        </w:rPr>
        <w:t>. 9.1.5.1-9.1.5.4, 9.1.6.1-9.1.6.5 Договора на срок 30(Тридцать) календарных дня(ей).»</w:t>
      </w:r>
    </w:p>
    <w:p w:rsidR="00DB4673" w:rsidRPr="007E68BD" w:rsidRDefault="00DB4673" w:rsidP="00202D95">
      <w:pPr>
        <w:pStyle w:val="35"/>
        <w:numPr>
          <w:ilvl w:val="0"/>
          <w:numId w:val="26"/>
        </w:numPr>
        <w:spacing w:after="0"/>
        <w:jc w:val="both"/>
        <w:rPr>
          <w:color w:val="000000"/>
          <w:sz w:val="20"/>
          <w:szCs w:val="20"/>
        </w:rPr>
      </w:pPr>
      <w:r w:rsidRPr="007E68BD">
        <w:rPr>
          <w:color w:val="000000"/>
          <w:sz w:val="20"/>
          <w:szCs w:val="20"/>
        </w:rPr>
        <w:t xml:space="preserve">Пункт 11.5 Договора </w:t>
      </w:r>
      <w:r w:rsidRPr="007E68BD">
        <w:rPr>
          <w:b/>
          <w:color w:val="000000"/>
          <w:sz w:val="20"/>
          <w:szCs w:val="20"/>
        </w:rPr>
        <w:t>№01771220/86061100/ACPMSX</w:t>
      </w:r>
      <w:r w:rsidRPr="007E68BD">
        <w:rPr>
          <w:color w:val="000000"/>
          <w:sz w:val="20"/>
          <w:szCs w:val="20"/>
        </w:rPr>
        <w:t xml:space="preserve"> читать в следующей редакции:</w:t>
      </w:r>
    </w:p>
    <w:p w:rsidR="00DB4673" w:rsidRPr="007E68BD" w:rsidRDefault="00DB4673" w:rsidP="00DB4673">
      <w:pPr>
        <w:pStyle w:val="35"/>
        <w:spacing w:after="0"/>
        <w:ind w:left="142"/>
        <w:jc w:val="both"/>
        <w:rPr>
          <w:color w:val="000000"/>
          <w:sz w:val="20"/>
          <w:szCs w:val="20"/>
        </w:rPr>
      </w:pPr>
      <w:r w:rsidRPr="007E68BD">
        <w:rPr>
          <w:color w:val="000000"/>
          <w:sz w:val="20"/>
          <w:szCs w:val="20"/>
        </w:rPr>
        <w:lastRenderedPageBreak/>
        <w:t xml:space="preserve">«11.5.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740"/>
      </w:tblGrid>
      <w:tr w:rsidR="00DB4673" w:rsidRPr="007E68BD" w:rsidTr="00DB4673">
        <w:tc>
          <w:tcPr>
            <w:tcW w:w="4219" w:type="dxa"/>
          </w:tcPr>
          <w:p w:rsidR="00DB4673" w:rsidRPr="007E68BD" w:rsidRDefault="00DB4673" w:rsidP="00DB4673">
            <w:pPr>
              <w:pStyle w:val="35"/>
              <w:spacing w:after="0"/>
              <w:rPr>
                <w:color w:val="000000"/>
                <w:sz w:val="20"/>
                <w:szCs w:val="20"/>
              </w:rPr>
            </w:pPr>
            <w:r w:rsidRPr="007E68BD">
              <w:rPr>
                <w:b/>
                <w:color w:val="000000"/>
                <w:sz w:val="20"/>
                <w:szCs w:val="20"/>
              </w:rPr>
              <w:t>Номер пункта Договора</w:t>
            </w:r>
          </w:p>
        </w:tc>
        <w:tc>
          <w:tcPr>
            <w:tcW w:w="5812" w:type="dxa"/>
          </w:tcPr>
          <w:p w:rsidR="00DB4673" w:rsidRPr="007E68BD" w:rsidRDefault="00DB4673" w:rsidP="00DB4673">
            <w:pPr>
              <w:pStyle w:val="35"/>
              <w:spacing w:after="0"/>
              <w:rPr>
                <w:b/>
                <w:color w:val="000000"/>
                <w:sz w:val="20"/>
                <w:szCs w:val="20"/>
              </w:rPr>
            </w:pPr>
            <w:r w:rsidRPr="007E68BD">
              <w:rPr>
                <w:b/>
                <w:color w:val="000000"/>
                <w:sz w:val="20"/>
                <w:szCs w:val="20"/>
              </w:rPr>
              <w:t>Размер неустойки</w:t>
            </w:r>
          </w:p>
        </w:tc>
      </w:tr>
      <w:tr w:rsidR="00DB4673" w:rsidRPr="007E68BD" w:rsidTr="00DB4673">
        <w:tc>
          <w:tcPr>
            <w:tcW w:w="4219" w:type="dxa"/>
            <w:vAlign w:val="center"/>
          </w:tcPr>
          <w:p w:rsidR="00DB4673" w:rsidRPr="007E68BD" w:rsidRDefault="00DB4673" w:rsidP="00DB4673">
            <w:pPr>
              <w:pStyle w:val="35"/>
              <w:spacing w:after="0"/>
              <w:rPr>
                <w:color w:val="000000"/>
                <w:sz w:val="20"/>
                <w:szCs w:val="20"/>
              </w:rPr>
            </w:pPr>
            <w:r w:rsidRPr="007E68BD">
              <w:rPr>
                <w:color w:val="000000"/>
                <w:sz w:val="20"/>
                <w:szCs w:val="20"/>
              </w:rPr>
              <w:t>8.2.5, 8.2.6, 8.2.11,  8.2.13, 8.2.14, 8.2.15, 8.2.16, 8.2.18, 8.2.19, 8.2.20, 8.2.21, 8.2.23, 8.2.24, 8.2.25, 8.2.26, 8.2.27, 8.2.28, 8.2.37, 8.2.44, 8.2.45</w:t>
            </w:r>
          </w:p>
        </w:tc>
        <w:tc>
          <w:tcPr>
            <w:tcW w:w="5812" w:type="dxa"/>
            <w:vAlign w:val="center"/>
          </w:tcPr>
          <w:p w:rsidR="00DB4673" w:rsidRPr="007E68BD" w:rsidRDefault="00DB4673" w:rsidP="00DB4673">
            <w:pPr>
              <w:pStyle w:val="35"/>
              <w:spacing w:after="0"/>
              <w:jc w:val="both"/>
              <w:rPr>
                <w:i/>
                <w:color w:val="000000"/>
                <w:spacing w:val="-10"/>
                <w:sz w:val="20"/>
                <w:szCs w:val="20"/>
              </w:rPr>
            </w:pPr>
            <w:r w:rsidRPr="007E68BD">
              <w:rPr>
                <w:i/>
                <w:color w:val="000000"/>
                <w:spacing w:val="-10"/>
                <w:sz w:val="20"/>
                <w:szCs w:val="20"/>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DB4673" w:rsidRPr="007E68BD" w:rsidTr="00DB4673">
        <w:tc>
          <w:tcPr>
            <w:tcW w:w="4219" w:type="dxa"/>
            <w:vAlign w:val="center"/>
          </w:tcPr>
          <w:p w:rsidR="00DB4673" w:rsidRPr="007E68BD" w:rsidRDefault="00DB4673" w:rsidP="00DB4673">
            <w:pPr>
              <w:pStyle w:val="35"/>
              <w:spacing w:after="0"/>
              <w:rPr>
                <w:color w:val="000000"/>
                <w:sz w:val="20"/>
                <w:szCs w:val="20"/>
              </w:rPr>
            </w:pPr>
            <w:r w:rsidRPr="007E68BD">
              <w:rPr>
                <w:color w:val="000000"/>
                <w:sz w:val="20"/>
                <w:szCs w:val="20"/>
              </w:rPr>
              <w:t xml:space="preserve">8.2.4,  8.2.7, 8.2.8,  8.2.22, </w:t>
            </w:r>
            <w:r w:rsidRPr="007E68BD">
              <w:rPr>
                <w:color w:val="000000"/>
                <w:sz w:val="20"/>
                <w:szCs w:val="20"/>
                <w:lang w:val="en-US"/>
              </w:rPr>
              <w:t>8</w:t>
            </w:r>
            <w:r w:rsidRPr="007E68BD">
              <w:rPr>
                <w:color w:val="000000"/>
                <w:sz w:val="20"/>
                <w:szCs w:val="20"/>
              </w:rPr>
              <w:t>.2.40, 8.2.41, 8.2.42, 8.2.43, 10.1, 10.2</w:t>
            </w:r>
          </w:p>
        </w:tc>
        <w:tc>
          <w:tcPr>
            <w:tcW w:w="5812" w:type="dxa"/>
            <w:vAlign w:val="center"/>
          </w:tcPr>
          <w:p w:rsidR="00DB4673" w:rsidRPr="007E68BD" w:rsidRDefault="00DB4673" w:rsidP="00DB4673">
            <w:pPr>
              <w:pStyle w:val="35"/>
              <w:spacing w:after="0"/>
              <w:jc w:val="both"/>
              <w:rPr>
                <w:i/>
                <w:color w:val="000000"/>
                <w:sz w:val="20"/>
                <w:szCs w:val="20"/>
              </w:rPr>
            </w:pPr>
            <w:r w:rsidRPr="007E68BD">
              <w:rPr>
                <w:i/>
                <w:color w:val="000000"/>
                <w:sz w:val="20"/>
                <w:szCs w:val="20"/>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DB4673" w:rsidRPr="007E68BD" w:rsidTr="00DB4673">
        <w:tc>
          <w:tcPr>
            <w:tcW w:w="4219" w:type="dxa"/>
            <w:vAlign w:val="center"/>
          </w:tcPr>
          <w:p w:rsidR="00DB4673" w:rsidRPr="007E68BD" w:rsidRDefault="00DB4673" w:rsidP="00DB4673">
            <w:pPr>
              <w:pStyle w:val="35"/>
              <w:spacing w:after="0"/>
              <w:rPr>
                <w:color w:val="000000"/>
                <w:spacing w:val="-8"/>
                <w:sz w:val="20"/>
                <w:szCs w:val="20"/>
              </w:rPr>
            </w:pPr>
            <w:r w:rsidRPr="007E68BD">
              <w:rPr>
                <w:color w:val="000000"/>
                <w:spacing w:val="-8"/>
                <w:sz w:val="20"/>
                <w:szCs w:val="20"/>
              </w:rPr>
              <w:t>обязательства, по которым Заемщику предоставляется отсрочка выполнения в соответствии с п. 9.2 Договора, 8.2.30, 8.2.31, 8.2.32, 8.2.33, 8.2.34, 8.2.35, 8.2.36</w:t>
            </w:r>
          </w:p>
        </w:tc>
        <w:tc>
          <w:tcPr>
            <w:tcW w:w="5812" w:type="dxa"/>
            <w:vAlign w:val="center"/>
          </w:tcPr>
          <w:p w:rsidR="00DB4673" w:rsidRPr="007E68BD" w:rsidRDefault="00DB4673" w:rsidP="00DB4673">
            <w:pPr>
              <w:pStyle w:val="35"/>
              <w:spacing w:after="0"/>
              <w:jc w:val="both"/>
              <w:rPr>
                <w:i/>
                <w:color w:val="000000"/>
                <w:sz w:val="20"/>
                <w:szCs w:val="20"/>
              </w:rPr>
            </w:pPr>
            <w:r w:rsidRPr="007E68BD">
              <w:rPr>
                <w:i/>
                <w:color w:val="000000"/>
                <w:sz w:val="20"/>
                <w:szCs w:val="20"/>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DB4673" w:rsidRPr="007E68BD" w:rsidTr="00DB4673">
        <w:tc>
          <w:tcPr>
            <w:tcW w:w="4219" w:type="dxa"/>
            <w:vAlign w:val="center"/>
          </w:tcPr>
          <w:p w:rsidR="00DB4673" w:rsidRPr="007E68BD" w:rsidRDefault="00DB4673" w:rsidP="00DB4673">
            <w:pPr>
              <w:pStyle w:val="35"/>
              <w:spacing w:after="0"/>
              <w:ind w:left="142" w:firstLine="709"/>
              <w:rPr>
                <w:color w:val="000000"/>
                <w:spacing w:val="-8"/>
                <w:sz w:val="20"/>
                <w:szCs w:val="20"/>
              </w:rPr>
            </w:pPr>
            <w:r w:rsidRPr="007E68BD">
              <w:rPr>
                <w:color w:val="000000"/>
                <w:spacing w:val="-8"/>
                <w:sz w:val="20"/>
                <w:szCs w:val="20"/>
              </w:rPr>
              <w:t>8.2.29</w:t>
            </w:r>
          </w:p>
        </w:tc>
        <w:tc>
          <w:tcPr>
            <w:tcW w:w="5812" w:type="dxa"/>
            <w:vAlign w:val="center"/>
          </w:tcPr>
          <w:p w:rsidR="00DB4673" w:rsidRPr="007E68BD" w:rsidRDefault="00DB4673" w:rsidP="00DB4673">
            <w:pPr>
              <w:pStyle w:val="35"/>
              <w:spacing w:after="0"/>
              <w:ind w:left="142" w:hanging="104"/>
              <w:jc w:val="both"/>
              <w:rPr>
                <w:i/>
                <w:color w:val="000000"/>
                <w:sz w:val="20"/>
                <w:szCs w:val="20"/>
              </w:rPr>
            </w:pPr>
            <w:r w:rsidRPr="007E68BD">
              <w:rPr>
                <w:i/>
                <w:color w:val="000000"/>
                <w:sz w:val="20"/>
                <w:szCs w:val="20"/>
              </w:rPr>
              <w:t>Неустойка 0 (Ноль)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bl>
    <w:p w:rsidR="00DB4673" w:rsidRPr="007E68BD" w:rsidRDefault="00DB4673" w:rsidP="00DB4673">
      <w:pPr>
        <w:pStyle w:val="35"/>
        <w:spacing w:after="0"/>
        <w:ind w:firstLine="709"/>
        <w:jc w:val="both"/>
        <w:rPr>
          <w:color w:val="000000"/>
          <w:sz w:val="20"/>
          <w:szCs w:val="20"/>
        </w:rPr>
      </w:pPr>
      <w:r w:rsidRPr="007E68BD">
        <w:rPr>
          <w:color w:val="000000"/>
          <w:sz w:val="20"/>
          <w:szCs w:val="20"/>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DB4673" w:rsidRPr="007E68BD" w:rsidRDefault="00DB4673" w:rsidP="00202D95">
      <w:pPr>
        <w:numPr>
          <w:ilvl w:val="0"/>
          <w:numId w:val="26"/>
        </w:numPr>
        <w:jc w:val="both"/>
        <w:rPr>
          <w:color w:val="000000"/>
          <w:sz w:val="20"/>
          <w:szCs w:val="20"/>
        </w:rPr>
      </w:pPr>
      <w:r w:rsidRPr="007E68BD">
        <w:rPr>
          <w:color w:val="000000"/>
          <w:sz w:val="20"/>
          <w:szCs w:val="20"/>
        </w:rPr>
        <w:t xml:space="preserve">Пункт 8.2.17 Договора </w:t>
      </w:r>
      <w:r w:rsidRPr="007E68BD">
        <w:rPr>
          <w:b/>
          <w:color w:val="000000"/>
          <w:sz w:val="20"/>
          <w:szCs w:val="20"/>
        </w:rPr>
        <w:t>№01771220/86061100/ACPMSX</w:t>
      </w:r>
      <w:r w:rsidRPr="007E68BD">
        <w:rPr>
          <w:color w:val="000000"/>
          <w:sz w:val="20"/>
          <w:szCs w:val="20"/>
        </w:rPr>
        <w:t xml:space="preserve"> читать в следующей редакции:</w:t>
      </w:r>
    </w:p>
    <w:p w:rsidR="00DB4673" w:rsidRPr="007E68BD" w:rsidRDefault="00DB4673" w:rsidP="00DB4673">
      <w:pPr>
        <w:ind w:firstLine="720"/>
        <w:jc w:val="both"/>
        <w:rPr>
          <w:sz w:val="20"/>
          <w:szCs w:val="20"/>
        </w:rPr>
      </w:pPr>
      <w:r w:rsidRPr="007E68BD">
        <w:rPr>
          <w:sz w:val="20"/>
          <w:szCs w:val="20"/>
        </w:rPr>
        <w:t>«8.2.17. Соблюдать и обеспечить соблюдение залогодателем(</w:t>
      </w:r>
      <w:proofErr w:type="spellStart"/>
      <w:r w:rsidRPr="007E68BD">
        <w:rPr>
          <w:sz w:val="20"/>
          <w:szCs w:val="20"/>
        </w:rPr>
        <w:t>ями</w:t>
      </w:r>
      <w:proofErr w:type="spellEnd"/>
      <w:r w:rsidRPr="007E68BD">
        <w:rPr>
          <w:sz w:val="20"/>
          <w:szCs w:val="20"/>
        </w:rPr>
        <w:t>) все(х) действующие(х) требования(й) и условия(й) законодательства о природопользовании при использовании объекта(</w:t>
      </w:r>
      <w:proofErr w:type="spellStart"/>
      <w:r w:rsidRPr="007E68BD">
        <w:rPr>
          <w:sz w:val="20"/>
          <w:szCs w:val="20"/>
        </w:rPr>
        <w:t>ов</w:t>
      </w:r>
      <w:proofErr w:type="spellEnd"/>
      <w:r w:rsidRPr="007E68BD">
        <w:rPr>
          <w:sz w:val="20"/>
          <w:szCs w:val="20"/>
        </w:rPr>
        <w:t>) недвижимости, передаваемого(</w:t>
      </w:r>
      <w:proofErr w:type="spellStart"/>
      <w:r w:rsidRPr="007E68BD">
        <w:rPr>
          <w:sz w:val="20"/>
          <w:szCs w:val="20"/>
        </w:rPr>
        <w:t>ых</w:t>
      </w:r>
      <w:proofErr w:type="spellEnd"/>
      <w:r w:rsidRPr="007E68BD">
        <w:rPr>
          <w:sz w:val="20"/>
          <w:szCs w:val="20"/>
        </w:rPr>
        <w:t xml:space="preserve">) Кредитору в залог в соответствии с </w:t>
      </w:r>
      <w:proofErr w:type="spellStart"/>
      <w:r w:rsidRPr="007E68BD">
        <w:rPr>
          <w:sz w:val="20"/>
          <w:szCs w:val="20"/>
        </w:rPr>
        <w:t>п.п</w:t>
      </w:r>
      <w:proofErr w:type="spellEnd"/>
      <w:r w:rsidRPr="007E68BD">
        <w:rPr>
          <w:sz w:val="20"/>
          <w:szCs w:val="20"/>
        </w:rPr>
        <w:t>. 9.1.1.1 - 9.1.1.17 Договора.»</w:t>
      </w:r>
    </w:p>
    <w:p w:rsidR="00DB4673" w:rsidRPr="007E68BD" w:rsidRDefault="00DB4673" w:rsidP="00DB4673">
      <w:pPr>
        <w:jc w:val="both"/>
        <w:rPr>
          <w:color w:val="000000"/>
          <w:sz w:val="20"/>
          <w:szCs w:val="20"/>
        </w:rPr>
      </w:pPr>
      <w:r w:rsidRPr="007E68BD">
        <w:rPr>
          <w:color w:val="000000"/>
          <w:sz w:val="20"/>
          <w:szCs w:val="20"/>
        </w:rPr>
        <w:tab/>
      </w:r>
    </w:p>
    <w:p w:rsidR="00DB4673" w:rsidRPr="007E68BD" w:rsidRDefault="00DB4673" w:rsidP="00202D95">
      <w:pPr>
        <w:numPr>
          <w:ilvl w:val="0"/>
          <w:numId w:val="26"/>
        </w:numPr>
        <w:jc w:val="both"/>
        <w:rPr>
          <w:color w:val="000000"/>
          <w:sz w:val="20"/>
          <w:szCs w:val="20"/>
        </w:rPr>
      </w:pPr>
      <w:r w:rsidRPr="007E68BD">
        <w:rPr>
          <w:color w:val="000000"/>
          <w:sz w:val="20"/>
          <w:szCs w:val="20"/>
        </w:rPr>
        <w:t xml:space="preserve">Пункты 9.1.1.3 - 9.1.1.7 Договора </w:t>
      </w:r>
      <w:r w:rsidRPr="007E68BD">
        <w:rPr>
          <w:b/>
          <w:color w:val="000000"/>
          <w:sz w:val="20"/>
          <w:szCs w:val="20"/>
        </w:rPr>
        <w:t>№01771220/86061100/ACPMSX</w:t>
      </w:r>
      <w:r w:rsidRPr="007E68BD">
        <w:rPr>
          <w:color w:val="000000"/>
          <w:sz w:val="20"/>
          <w:szCs w:val="20"/>
        </w:rPr>
        <w:t xml:space="preserve"> читать в следующей редакции:</w:t>
      </w:r>
    </w:p>
    <w:p w:rsidR="00DB4673" w:rsidRPr="007E68BD" w:rsidRDefault="00DB4673" w:rsidP="00DB4673">
      <w:pPr>
        <w:ind w:firstLine="709"/>
        <w:jc w:val="both"/>
        <w:rPr>
          <w:color w:val="000000"/>
          <w:sz w:val="20"/>
          <w:szCs w:val="20"/>
        </w:rPr>
      </w:pPr>
      <w:r w:rsidRPr="007E68BD">
        <w:rPr>
          <w:color w:val="000000"/>
          <w:sz w:val="20"/>
          <w:szCs w:val="20"/>
        </w:rPr>
        <w:t>«9.1.1.3.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1 земельный участок, назначение объекта: </w:t>
      </w:r>
      <w:r w:rsidRPr="007E68BD">
        <w:rPr>
          <w:color w:val="000000"/>
          <w:spacing w:val="-6"/>
          <w:sz w:val="20"/>
          <w:szCs w:val="20"/>
        </w:rPr>
        <w:t>земли населенных пунктов, разрешенное использование: для сельскохозяйственного производства</w:t>
      </w:r>
      <w:r w:rsidRPr="007E68BD">
        <w:rPr>
          <w:color w:val="000000"/>
          <w:sz w:val="20"/>
          <w:szCs w:val="20"/>
        </w:rPr>
        <w:t xml:space="preserve">,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z w:val="20"/>
          <w:szCs w:val="20"/>
        </w:rPr>
        <w:t>40 385 500 (Сорок миллионов триста восемьдесят пять тысяч пятьсот) рублей.</w:t>
      </w:r>
      <w:r w:rsidRPr="007E68BD">
        <w:rPr>
          <w:color w:val="000000"/>
          <w:spacing w:val="-6"/>
          <w:sz w:val="20"/>
          <w:szCs w:val="20"/>
        </w:rPr>
        <w:t xml:space="preserve"> </w:t>
      </w:r>
      <w:r w:rsidRPr="007E68BD">
        <w:rPr>
          <w:color w:val="000000"/>
          <w:sz w:val="20"/>
          <w:szCs w:val="20"/>
        </w:rPr>
        <w:t>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left="960" w:firstLine="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9.1.1.4. Недвижимое имущество (последующий залог, Первоначальный залогодержатель – Кредитор)</w:t>
      </w:r>
    </w:p>
    <w:p w:rsidR="00DB4673" w:rsidRPr="007E68BD" w:rsidRDefault="00DB4673" w:rsidP="00202D95">
      <w:pPr>
        <w:numPr>
          <w:ilvl w:val="0"/>
          <w:numId w:val="14"/>
        </w:numPr>
        <w:ind w:left="0" w:firstLine="709"/>
        <w:jc w:val="both"/>
        <w:rPr>
          <w:color w:val="000000"/>
          <w:sz w:val="20"/>
          <w:szCs w:val="20"/>
        </w:rPr>
      </w:pPr>
      <w:r w:rsidRPr="007E68BD">
        <w:rPr>
          <w:color w:val="000000"/>
          <w:sz w:val="20"/>
          <w:szCs w:val="20"/>
        </w:rPr>
        <w:t xml:space="preserve">Предмет залога: 2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pacing w:val="-10"/>
          <w:sz w:val="20"/>
          <w:szCs w:val="20"/>
        </w:rPr>
        <w:t>27 148 200 (Двадцать семь миллионов сто сорок восемь тысяч двести)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9.1.1.5.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24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color w:val="000000"/>
          <w:spacing w:val="-12"/>
          <w:sz w:val="20"/>
          <w:szCs w:val="20"/>
        </w:rPr>
        <w:t>257 677 500</w:t>
      </w:r>
      <w:r w:rsidRPr="007E68BD">
        <w:rPr>
          <w:bCs/>
          <w:color w:val="000000"/>
          <w:spacing w:val="-12"/>
          <w:sz w:val="20"/>
          <w:szCs w:val="20"/>
          <w:lang w:val="en-US"/>
        </w:rPr>
        <w:t> </w:t>
      </w:r>
      <w:r w:rsidRPr="007E68BD">
        <w:rPr>
          <w:bCs/>
          <w:color w:val="000000"/>
          <w:spacing w:val="-12"/>
          <w:sz w:val="20"/>
          <w:szCs w:val="20"/>
        </w:rPr>
        <w:t>(Двести пятьдесят семь миллионов шестьсот семьдесят семь тысяч пятьсот)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9.1.1.6.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11 земельных участков,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color w:val="000000"/>
          <w:spacing w:val="-6"/>
          <w:sz w:val="20"/>
          <w:szCs w:val="20"/>
        </w:rPr>
        <w:t>20 598 600 (Двадцать миллионов пятьсот девяносто восемь тысяч шестьсот) рублей</w:t>
      </w:r>
      <w:r w:rsidRPr="007E68BD">
        <w:rPr>
          <w:color w:val="000000"/>
          <w:sz w:val="20"/>
          <w:szCs w:val="20"/>
        </w:rPr>
        <w:t xml:space="preserve">. Залоговая стоимость определяется на основании рыночной стоимости с использованием залогового дисконта в размере 40 (Сорок) процентов; </w:t>
      </w:r>
    </w:p>
    <w:p w:rsidR="00DB4673" w:rsidRPr="007E68BD" w:rsidRDefault="00DB4673" w:rsidP="00DB4673">
      <w:pPr>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09"/>
        <w:jc w:val="both"/>
        <w:rPr>
          <w:color w:val="000000"/>
          <w:sz w:val="20"/>
          <w:szCs w:val="20"/>
        </w:rPr>
      </w:pPr>
      <w:r w:rsidRPr="007E68BD">
        <w:rPr>
          <w:color w:val="000000"/>
          <w:sz w:val="20"/>
          <w:szCs w:val="20"/>
        </w:rPr>
        <w:t>9.1.1.7. 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color w:val="000000"/>
          <w:sz w:val="20"/>
          <w:szCs w:val="20"/>
        </w:rPr>
      </w:pPr>
      <w:r w:rsidRPr="007E68BD">
        <w:rPr>
          <w:color w:val="000000"/>
          <w:sz w:val="20"/>
          <w:szCs w:val="20"/>
        </w:rPr>
        <w:t xml:space="preserve">Предмет залога: 2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color w:val="000000"/>
          <w:spacing w:val="-4"/>
          <w:sz w:val="20"/>
          <w:szCs w:val="20"/>
        </w:rPr>
        <w:t>1 561 000 (Один миллион пятьсот шестьдесят одна тысяча) рублей</w:t>
      </w:r>
      <w:r w:rsidRPr="007E68BD">
        <w:rPr>
          <w:color w:val="000000"/>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921"/>
        </w:tabs>
        <w:ind w:left="709"/>
        <w:jc w:val="both"/>
        <w:rPr>
          <w:color w:val="000000"/>
          <w:sz w:val="20"/>
          <w:szCs w:val="20"/>
        </w:rPr>
      </w:pPr>
      <w:r w:rsidRPr="007E68BD">
        <w:rPr>
          <w:color w:val="000000"/>
          <w:sz w:val="20"/>
          <w:szCs w:val="20"/>
        </w:rPr>
        <w:t>•</w:t>
      </w:r>
      <w:r w:rsidRPr="007E68BD">
        <w:rPr>
          <w:color w:val="000000"/>
          <w:sz w:val="20"/>
          <w:szCs w:val="20"/>
        </w:rPr>
        <w:tab/>
        <w:t>залогодатель: ООО «</w:t>
      </w:r>
      <w:proofErr w:type="spellStart"/>
      <w:r w:rsidRPr="007E68BD">
        <w:rPr>
          <w:color w:val="000000"/>
          <w:sz w:val="20"/>
          <w:szCs w:val="20"/>
        </w:rPr>
        <w:t>АгроЗемИнвест</w:t>
      </w:r>
      <w:proofErr w:type="spellEnd"/>
      <w:r w:rsidRPr="007E68BD">
        <w:rPr>
          <w:color w:val="000000"/>
          <w:sz w:val="20"/>
          <w:szCs w:val="20"/>
        </w:rPr>
        <w:t>», ИНН: 6234058744; ОГРН: 1086234010004.»</w:t>
      </w:r>
    </w:p>
    <w:p w:rsidR="00DB4673" w:rsidRPr="007E68BD" w:rsidRDefault="00DB4673" w:rsidP="00DB4673">
      <w:pPr>
        <w:ind w:firstLine="720"/>
        <w:jc w:val="both"/>
        <w:rPr>
          <w:color w:val="000000"/>
          <w:sz w:val="20"/>
          <w:szCs w:val="20"/>
        </w:rPr>
      </w:pPr>
    </w:p>
    <w:p w:rsidR="00DB4673" w:rsidRPr="007E68BD" w:rsidRDefault="00DB4673" w:rsidP="00202D95">
      <w:pPr>
        <w:numPr>
          <w:ilvl w:val="0"/>
          <w:numId w:val="26"/>
        </w:numPr>
        <w:jc w:val="both"/>
        <w:rPr>
          <w:color w:val="000000"/>
          <w:sz w:val="20"/>
          <w:szCs w:val="20"/>
        </w:rPr>
      </w:pPr>
      <w:r w:rsidRPr="007E68BD">
        <w:rPr>
          <w:color w:val="000000"/>
          <w:sz w:val="20"/>
          <w:szCs w:val="20"/>
        </w:rPr>
        <w:t xml:space="preserve">Пункт 9.1.1.9 Договора </w:t>
      </w:r>
      <w:r w:rsidRPr="007E68BD">
        <w:rPr>
          <w:b/>
          <w:color w:val="000000"/>
          <w:sz w:val="20"/>
          <w:szCs w:val="20"/>
        </w:rPr>
        <w:t>№01771220/86061100/ACPMSX</w:t>
      </w:r>
      <w:r w:rsidRPr="007E68BD">
        <w:rPr>
          <w:color w:val="000000"/>
          <w:sz w:val="20"/>
          <w:szCs w:val="20"/>
        </w:rPr>
        <w:t xml:space="preserve"> читать в следующей редакции:</w:t>
      </w:r>
    </w:p>
    <w:p w:rsidR="00DB4673" w:rsidRPr="007E68BD" w:rsidRDefault="00DB4673" w:rsidP="00DB4673">
      <w:pPr>
        <w:ind w:firstLine="720"/>
        <w:jc w:val="both"/>
        <w:rPr>
          <w:color w:val="000000"/>
          <w:spacing w:val="-6"/>
          <w:sz w:val="20"/>
          <w:szCs w:val="20"/>
        </w:rPr>
      </w:pPr>
      <w:r w:rsidRPr="007E68BD">
        <w:rPr>
          <w:color w:val="000000"/>
          <w:sz w:val="20"/>
          <w:szCs w:val="20"/>
        </w:rPr>
        <w:t xml:space="preserve">«9.1.1.9. </w:t>
      </w:r>
      <w:r w:rsidRPr="007E68BD">
        <w:rPr>
          <w:color w:val="000000"/>
          <w:spacing w:val="-6"/>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p>
    <w:p w:rsidR="00DB4673" w:rsidRPr="007E68BD" w:rsidRDefault="00DB4673" w:rsidP="00DB4673">
      <w:pPr>
        <w:tabs>
          <w:tab w:val="left" w:pos="1134"/>
        </w:tabs>
        <w:jc w:val="both"/>
        <w:rPr>
          <w:color w:val="000000"/>
          <w:sz w:val="20"/>
          <w:szCs w:val="20"/>
        </w:rPr>
      </w:pPr>
      <w:r w:rsidRPr="007E68BD">
        <w:rPr>
          <w:color w:val="000000"/>
          <w:sz w:val="20"/>
          <w:szCs w:val="20"/>
        </w:rPr>
        <w:t xml:space="preserve">А)6 земельных участков, расположенных по адресу: г. Рязань, р-н Песочня (Октябрьский округ), </w:t>
      </w:r>
      <w:r w:rsidRPr="007E68BD">
        <w:rPr>
          <w:color w:val="000000"/>
          <w:spacing w:val="-2"/>
          <w:sz w:val="20"/>
          <w:szCs w:val="20"/>
        </w:rPr>
        <w:t>залоговой стоимостью не менее 600 932 000 (Шестьсот миллионов девятьсот тридцать две тысячи)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jc w:val="both"/>
        <w:rPr>
          <w:color w:val="000000"/>
          <w:sz w:val="20"/>
          <w:szCs w:val="20"/>
        </w:rPr>
      </w:pPr>
      <w:r w:rsidRPr="007E68BD">
        <w:rPr>
          <w:color w:val="000000"/>
          <w:sz w:val="20"/>
          <w:szCs w:val="20"/>
        </w:rPr>
        <w:t xml:space="preserve">Б) 9 земельных участков, расположенных по адресу: г. Рязань, р-н Песочня (Октябрьский округ), </w:t>
      </w:r>
      <w:r w:rsidRPr="007E68BD">
        <w:rPr>
          <w:color w:val="000000"/>
          <w:spacing w:val="-2"/>
          <w:sz w:val="20"/>
          <w:szCs w:val="20"/>
        </w:rPr>
        <w:t>залоговой стоимостью не менее 75 670 146,38 (Семьдесят пять миллионов шестьсот семьдесят тысяч сто сорок шесть) рублей 38 коп.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залогодатель: ООО «</w:t>
      </w:r>
      <w:proofErr w:type="spellStart"/>
      <w:r w:rsidRPr="007E68BD">
        <w:rPr>
          <w:color w:val="000000"/>
          <w:sz w:val="20"/>
          <w:szCs w:val="20"/>
        </w:rPr>
        <w:t>Агроконтакт</w:t>
      </w:r>
      <w:proofErr w:type="spellEnd"/>
      <w:r w:rsidRPr="007E68BD">
        <w:rPr>
          <w:color w:val="000000"/>
          <w:sz w:val="20"/>
          <w:szCs w:val="20"/>
        </w:rPr>
        <w:t>», адрес: 390029, г. Рязань, ул. Чкалова, д. 54</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ИНН залогодателя: 6234041645; ОГРН залогодателя: 1076234006397.»</w:t>
      </w:r>
    </w:p>
    <w:p w:rsidR="00DB4673" w:rsidRPr="007E68BD" w:rsidRDefault="00DB4673" w:rsidP="00DB4673">
      <w:pPr>
        <w:jc w:val="both"/>
        <w:rPr>
          <w:color w:val="000000"/>
          <w:sz w:val="20"/>
          <w:szCs w:val="20"/>
        </w:rPr>
      </w:pPr>
    </w:p>
    <w:p w:rsidR="00DB4673" w:rsidRPr="007E68BD" w:rsidRDefault="00DB4673" w:rsidP="00202D95">
      <w:pPr>
        <w:widowControl w:val="0"/>
        <w:numPr>
          <w:ilvl w:val="0"/>
          <w:numId w:val="26"/>
        </w:numPr>
        <w:jc w:val="both"/>
        <w:rPr>
          <w:color w:val="000000"/>
          <w:sz w:val="20"/>
          <w:szCs w:val="20"/>
          <w:lang w:bidi="hi-IN"/>
        </w:rPr>
      </w:pPr>
      <w:r w:rsidRPr="007E68BD">
        <w:rPr>
          <w:color w:val="000000"/>
          <w:sz w:val="20"/>
          <w:szCs w:val="20"/>
          <w:lang w:bidi="hi-IN"/>
        </w:rPr>
        <w:t>Пункт 9.1.1</w:t>
      </w:r>
      <w:r w:rsidRPr="007E68BD">
        <w:rPr>
          <w:color w:val="000000"/>
          <w:sz w:val="20"/>
          <w:szCs w:val="20"/>
        </w:rPr>
        <w:t xml:space="preserve"> Договора </w:t>
      </w:r>
      <w:r w:rsidRPr="007E68BD">
        <w:rPr>
          <w:b/>
          <w:color w:val="000000"/>
          <w:sz w:val="20"/>
          <w:szCs w:val="20"/>
        </w:rPr>
        <w:t>№01771220/86061100/ACPMSX</w:t>
      </w:r>
      <w:r w:rsidRPr="007E68BD">
        <w:rPr>
          <w:color w:val="000000"/>
          <w:sz w:val="20"/>
          <w:szCs w:val="20"/>
        </w:rPr>
        <w:t xml:space="preserve"> </w:t>
      </w:r>
      <w:r w:rsidRPr="007E68BD">
        <w:rPr>
          <w:color w:val="000000"/>
          <w:sz w:val="20"/>
          <w:szCs w:val="20"/>
          <w:lang w:bidi="hi-IN"/>
        </w:rPr>
        <w:t>дополнить следующим подпунктом:</w:t>
      </w:r>
    </w:p>
    <w:p w:rsidR="00DB4673" w:rsidRPr="007E68BD" w:rsidRDefault="00DB4673" w:rsidP="00DB4673">
      <w:pPr>
        <w:ind w:firstLine="720"/>
        <w:jc w:val="both"/>
        <w:rPr>
          <w:color w:val="000000"/>
          <w:spacing w:val="-8"/>
          <w:sz w:val="20"/>
          <w:szCs w:val="20"/>
        </w:rPr>
      </w:pPr>
      <w:r w:rsidRPr="007E68BD">
        <w:rPr>
          <w:color w:val="000000"/>
          <w:sz w:val="20"/>
          <w:szCs w:val="20"/>
        </w:rPr>
        <w:t xml:space="preserve">«9.1.1.17. </w:t>
      </w:r>
      <w:r w:rsidRPr="007E68BD">
        <w:rPr>
          <w:color w:val="000000"/>
          <w:spacing w:val="-8"/>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pacing w:val="-12"/>
          <w:sz w:val="20"/>
          <w:szCs w:val="20"/>
        </w:rPr>
      </w:pPr>
      <w:r w:rsidRPr="007E68BD">
        <w:rPr>
          <w:color w:val="000000"/>
          <w:spacing w:val="-12"/>
          <w:sz w:val="20"/>
          <w:szCs w:val="20"/>
        </w:rPr>
        <w:t xml:space="preserve">Предмет залога: </w:t>
      </w:r>
      <w:r w:rsidRPr="007E68BD">
        <w:rPr>
          <w:b/>
          <w:color w:val="000000"/>
          <w:spacing w:val="-12"/>
          <w:sz w:val="20"/>
          <w:szCs w:val="20"/>
        </w:rPr>
        <w:t>5</w:t>
      </w:r>
      <w:r w:rsidRPr="007E68BD">
        <w:rPr>
          <w:iCs/>
          <w:color w:val="000000"/>
          <w:spacing w:val="-12"/>
          <w:sz w:val="20"/>
          <w:szCs w:val="20"/>
        </w:rPr>
        <w:t xml:space="preserve"> земельных участков, назначение объекта: </w:t>
      </w:r>
      <w:r w:rsidRPr="007E68BD">
        <w:rPr>
          <w:color w:val="000000"/>
          <w:spacing w:val="-12"/>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pacing w:val="-12"/>
          <w:sz w:val="20"/>
          <w:szCs w:val="20"/>
        </w:rPr>
        <w:t xml:space="preserve"> находящиеся по адресу: Рязанская область, </w:t>
      </w:r>
      <w:r w:rsidRPr="007E68BD">
        <w:rPr>
          <w:color w:val="000000"/>
          <w:spacing w:val="-12"/>
          <w:sz w:val="20"/>
          <w:szCs w:val="20"/>
        </w:rPr>
        <w:t xml:space="preserve">Рязанский район, </w:t>
      </w:r>
      <w:r w:rsidRPr="007E68BD">
        <w:rPr>
          <w:bCs/>
          <w:color w:val="000000"/>
          <w:spacing w:val="-12"/>
          <w:sz w:val="20"/>
          <w:szCs w:val="20"/>
        </w:rPr>
        <w:t xml:space="preserve">в районе </w:t>
      </w:r>
      <w:r w:rsidRPr="007E68BD">
        <w:rPr>
          <w:color w:val="000000"/>
          <w:spacing w:val="-12"/>
          <w:sz w:val="20"/>
          <w:szCs w:val="20"/>
        </w:rPr>
        <w:t xml:space="preserve">с. </w:t>
      </w:r>
      <w:proofErr w:type="spellStart"/>
      <w:r w:rsidRPr="007E68BD">
        <w:rPr>
          <w:color w:val="000000"/>
          <w:spacing w:val="-12"/>
          <w:sz w:val="20"/>
          <w:szCs w:val="20"/>
        </w:rPr>
        <w:t>Дядьково</w:t>
      </w:r>
      <w:proofErr w:type="spellEnd"/>
      <w:r w:rsidRPr="007E68BD">
        <w:rPr>
          <w:iCs/>
          <w:color w:val="000000"/>
          <w:spacing w:val="-12"/>
          <w:sz w:val="20"/>
          <w:szCs w:val="20"/>
        </w:rPr>
        <w:t>,</w:t>
      </w:r>
      <w:r w:rsidRPr="007E68BD">
        <w:rPr>
          <w:color w:val="000000"/>
          <w:spacing w:val="-12"/>
          <w:sz w:val="20"/>
          <w:szCs w:val="20"/>
        </w:rPr>
        <w:t xml:space="preserve"> залоговой стоимостью не менее </w:t>
      </w:r>
      <w:r w:rsidRPr="007E68BD">
        <w:rPr>
          <w:bCs/>
          <w:color w:val="000000"/>
          <w:spacing w:val="-12"/>
          <w:sz w:val="20"/>
          <w:szCs w:val="20"/>
        </w:rPr>
        <w:t>18 554 500</w:t>
      </w:r>
      <w:r w:rsidRPr="007E68BD">
        <w:rPr>
          <w:bCs/>
          <w:color w:val="000000"/>
          <w:spacing w:val="-12"/>
          <w:sz w:val="20"/>
          <w:szCs w:val="20"/>
          <w:lang w:val="en-US"/>
        </w:rPr>
        <w:t> </w:t>
      </w:r>
      <w:r w:rsidRPr="007E68BD">
        <w:rPr>
          <w:bCs/>
          <w:color w:val="000000"/>
          <w:spacing w:val="-12"/>
          <w:sz w:val="20"/>
          <w:szCs w:val="20"/>
        </w:rPr>
        <w:t>(Восемнадцать миллионов пятьсот пятьдесят четыре тысячи пятьсот) рублей.</w:t>
      </w:r>
      <w:r w:rsidRPr="007E68BD">
        <w:rPr>
          <w:color w:val="000000"/>
          <w:spacing w:val="-12"/>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ind w:left="960"/>
        <w:jc w:val="both"/>
        <w:rPr>
          <w:color w:val="000000"/>
          <w:sz w:val="20"/>
          <w:szCs w:val="20"/>
        </w:rPr>
      </w:pPr>
      <w:r w:rsidRPr="007E68BD">
        <w:rPr>
          <w:color w:val="000000"/>
          <w:sz w:val="20"/>
          <w:szCs w:val="20"/>
        </w:rPr>
        <w:t>•</w:t>
      </w:r>
      <w:r w:rsidRPr="007E68BD">
        <w:rPr>
          <w:color w:val="000000"/>
          <w:sz w:val="20"/>
          <w:szCs w:val="20"/>
        </w:rPr>
        <w:tab/>
      </w:r>
      <w:r w:rsidRPr="007E68BD">
        <w:rPr>
          <w:color w:val="000000"/>
          <w:spacing w:val="-6"/>
          <w:sz w:val="20"/>
          <w:szCs w:val="20"/>
        </w:rPr>
        <w:t>залогодатель: ООО «</w:t>
      </w:r>
      <w:proofErr w:type="spellStart"/>
      <w:r w:rsidRPr="007E68BD">
        <w:rPr>
          <w:color w:val="000000"/>
          <w:spacing w:val="-6"/>
          <w:sz w:val="20"/>
          <w:szCs w:val="20"/>
        </w:rPr>
        <w:t>АгроЗемИнвест</w:t>
      </w:r>
      <w:proofErr w:type="spellEnd"/>
      <w:r w:rsidRPr="007E68BD">
        <w:rPr>
          <w:color w:val="000000"/>
          <w:spacing w:val="-6"/>
          <w:sz w:val="20"/>
          <w:szCs w:val="20"/>
        </w:rPr>
        <w:t>», ИНН: 6234058744; ОГРН: 1086234010004</w:t>
      </w:r>
      <w:r w:rsidRPr="007E68BD">
        <w:rPr>
          <w:color w:val="000000"/>
          <w:sz w:val="20"/>
          <w:szCs w:val="20"/>
        </w:rPr>
        <w:t>.»</w:t>
      </w:r>
    </w:p>
    <w:p w:rsidR="00DB4673" w:rsidRPr="007E68BD" w:rsidRDefault="00DB4673" w:rsidP="00DB4673">
      <w:pPr>
        <w:tabs>
          <w:tab w:val="left" w:pos="1134"/>
        </w:tabs>
        <w:ind w:left="960"/>
        <w:jc w:val="both"/>
        <w:rPr>
          <w:color w:val="000000"/>
          <w:sz w:val="20"/>
          <w:szCs w:val="20"/>
        </w:rPr>
      </w:pPr>
    </w:p>
    <w:p w:rsidR="00DB4673" w:rsidRPr="007E68BD" w:rsidRDefault="00DB4673" w:rsidP="00202D95">
      <w:pPr>
        <w:numPr>
          <w:ilvl w:val="0"/>
          <w:numId w:val="26"/>
        </w:numPr>
        <w:jc w:val="both"/>
        <w:rPr>
          <w:color w:val="000000"/>
          <w:sz w:val="20"/>
          <w:szCs w:val="20"/>
        </w:rPr>
      </w:pPr>
      <w:r w:rsidRPr="007E68BD">
        <w:rPr>
          <w:color w:val="000000"/>
          <w:sz w:val="20"/>
          <w:szCs w:val="20"/>
        </w:rPr>
        <w:t xml:space="preserve">Пункт 9.2 Договора </w:t>
      </w:r>
      <w:r w:rsidRPr="007E68BD">
        <w:rPr>
          <w:b/>
          <w:color w:val="000000"/>
          <w:sz w:val="20"/>
          <w:szCs w:val="20"/>
        </w:rPr>
        <w:t>№01771220/86061100/ACPMSX</w:t>
      </w:r>
      <w:r w:rsidRPr="007E68BD">
        <w:rPr>
          <w:color w:val="000000"/>
          <w:sz w:val="20"/>
          <w:szCs w:val="20"/>
        </w:rPr>
        <w:t xml:space="preserve"> читать в следующей редакции:</w:t>
      </w:r>
    </w:p>
    <w:p w:rsidR="00DB4673" w:rsidRPr="007E68BD" w:rsidRDefault="00DB4673" w:rsidP="00DB4673">
      <w:pPr>
        <w:ind w:firstLine="709"/>
        <w:jc w:val="both"/>
        <w:rPr>
          <w:sz w:val="20"/>
          <w:szCs w:val="20"/>
        </w:rPr>
      </w:pPr>
      <w:r w:rsidRPr="007E68BD">
        <w:rPr>
          <w:sz w:val="20"/>
          <w:szCs w:val="20"/>
        </w:rPr>
        <w:t>«9.2. Заемщику предоставляется отсрочка с даты, следующей за датой заключения Договора (включительно) для:</w:t>
      </w:r>
    </w:p>
    <w:p w:rsidR="00DB4673" w:rsidRPr="007E68BD" w:rsidRDefault="00DB4673" w:rsidP="00DB4673">
      <w:pPr>
        <w:ind w:firstLine="709"/>
        <w:jc w:val="both"/>
        <w:rPr>
          <w:sz w:val="20"/>
          <w:szCs w:val="20"/>
        </w:rPr>
      </w:pPr>
      <w:r w:rsidRPr="007E68BD">
        <w:rPr>
          <w:sz w:val="20"/>
          <w:szCs w:val="20"/>
        </w:rPr>
        <w:t xml:space="preserve">- заключения договора залога в отношении обеспечения, указанного в </w:t>
      </w:r>
      <w:proofErr w:type="spellStart"/>
      <w:r w:rsidRPr="007E68BD">
        <w:rPr>
          <w:sz w:val="20"/>
          <w:szCs w:val="20"/>
        </w:rPr>
        <w:t>п.п</w:t>
      </w:r>
      <w:proofErr w:type="spellEnd"/>
      <w:r w:rsidRPr="007E68BD">
        <w:rPr>
          <w:sz w:val="20"/>
          <w:szCs w:val="20"/>
        </w:rPr>
        <w:t xml:space="preserve">. </w:t>
      </w:r>
      <w:r w:rsidRPr="007E68BD">
        <w:rPr>
          <w:spacing w:val="-6"/>
          <w:sz w:val="20"/>
          <w:szCs w:val="20"/>
        </w:rPr>
        <w:t>9.1.1.1-</w:t>
      </w:r>
      <w:r w:rsidRPr="007E68BD">
        <w:rPr>
          <w:spacing w:val="-8"/>
          <w:sz w:val="20"/>
          <w:szCs w:val="20"/>
        </w:rPr>
        <w:t xml:space="preserve">9.1.1.17, </w:t>
      </w:r>
      <w:r w:rsidRPr="007E68BD">
        <w:rPr>
          <w:sz w:val="20"/>
          <w:szCs w:val="20"/>
        </w:rPr>
        <w:t>9.1.4.1-9.1.4.11 Договора на срок 60(Шестьдесят) календарных дня(ей).</w:t>
      </w:r>
    </w:p>
    <w:p w:rsidR="00DB4673" w:rsidRPr="007E68BD" w:rsidRDefault="00DB4673" w:rsidP="00DB4673">
      <w:pPr>
        <w:ind w:firstLine="709"/>
        <w:jc w:val="both"/>
        <w:rPr>
          <w:sz w:val="20"/>
          <w:szCs w:val="20"/>
        </w:rPr>
      </w:pPr>
      <w:r w:rsidRPr="007E68BD">
        <w:rPr>
          <w:sz w:val="20"/>
          <w:szCs w:val="20"/>
        </w:rPr>
        <w:t xml:space="preserve">- заключения договора залога в отношении обеспечения, указанного в </w:t>
      </w:r>
      <w:proofErr w:type="spellStart"/>
      <w:r w:rsidRPr="007E68BD">
        <w:rPr>
          <w:sz w:val="20"/>
          <w:szCs w:val="20"/>
        </w:rPr>
        <w:t>п.п</w:t>
      </w:r>
      <w:proofErr w:type="spellEnd"/>
      <w:r w:rsidRPr="007E68BD">
        <w:rPr>
          <w:sz w:val="20"/>
          <w:szCs w:val="20"/>
        </w:rPr>
        <w:t>. 9.1.5.1-9.1.5.4, 9.1.6.1-9.1.6.5 Договора на срок 30(Тридцать) календарных дня(ей).»</w:t>
      </w:r>
    </w:p>
    <w:p w:rsidR="00DB4673" w:rsidRPr="007E68BD" w:rsidRDefault="00DB4673" w:rsidP="00202D95">
      <w:pPr>
        <w:pStyle w:val="35"/>
        <w:numPr>
          <w:ilvl w:val="0"/>
          <w:numId w:val="26"/>
        </w:numPr>
        <w:spacing w:after="0"/>
        <w:jc w:val="both"/>
        <w:rPr>
          <w:color w:val="000000"/>
          <w:sz w:val="20"/>
          <w:szCs w:val="20"/>
        </w:rPr>
      </w:pPr>
      <w:r w:rsidRPr="007E68BD">
        <w:rPr>
          <w:color w:val="000000"/>
          <w:sz w:val="20"/>
          <w:szCs w:val="20"/>
        </w:rPr>
        <w:t xml:space="preserve">Пункт 11.5 Договора </w:t>
      </w:r>
      <w:r w:rsidRPr="007E68BD">
        <w:rPr>
          <w:b/>
          <w:color w:val="000000"/>
          <w:sz w:val="20"/>
          <w:szCs w:val="20"/>
        </w:rPr>
        <w:t>№01771220/86061100/ACPMSX</w:t>
      </w:r>
      <w:r w:rsidRPr="007E68BD">
        <w:rPr>
          <w:color w:val="000000"/>
          <w:sz w:val="20"/>
          <w:szCs w:val="20"/>
        </w:rPr>
        <w:t xml:space="preserve"> читать в следующей редакции:</w:t>
      </w:r>
    </w:p>
    <w:p w:rsidR="00DB4673" w:rsidRPr="007E68BD" w:rsidRDefault="00DB4673" w:rsidP="00DB4673">
      <w:pPr>
        <w:pStyle w:val="35"/>
        <w:spacing w:after="0"/>
        <w:ind w:left="142"/>
        <w:jc w:val="both"/>
        <w:rPr>
          <w:color w:val="000000"/>
          <w:sz w:val="20"/>
          <w:szCs w:val="20"/>
        </w:rPr>
      </w:pPr>
      <w:r w:rsidRPr="007E68BD">
        <w:rPr>
          <w:color w:val="000000"/>
          <w:sz w:val="20"/>
          <w:szCs w:val="20"/>
        </w:rPr>
        <w:t xml:space="preserve">«11.5.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740"/>
      </w:tblGrid>
      <w:tr w:rsidR="00DB4673" w:rsidRPr="007E68BD" w:rsidTr="00DB4673">
        <w:tc>
          <w:tcPr>
            <w:tcW w:w="4219" w:type="dxa"/>
          </w:tcPr>
          <w:p w:rsidR="00DB4673" w:rsidRPr="007E68BD" w:rsidRDefault="00DB4673" w:rsidP="00DB4673">
            <w:pPr>
              <w:pStyle w:val="35"/>
              <w:spacing w:after="0"/>
              <w:rPr>
                <w:color w:val="000000"/>
                <w:sz w:val="20"/>
                <w:szCs w:val="20"/>
              </w:rPr>
            </w:pPr>
            <w:r w:rsidRPr="007E68BD">
              <w:rPr>
                <w:b/>
                <w:color w:val="000000"/>
                <w:sz w:val="20"/>
                <w:szCs w:val="20"/>
              </w:rPr>
              <w:t>Номер пункта Договора</w:t>
            </w:r>
          </w:p>
        </w:tc>
        <w:tc>
          <w:tcPr>
            <w:tcW w:w="5812" w:type="dxa"/>
          </w:tcPr>
          <w:p w:rsidR="00DB4673" w:rsidRPr="007E68BD" w:rsidRDefault="00DB4673" w:rsidP="00DB4673">
            <w:pPr>
              <w:pStyle w:val="35"/>
              <w:spacing w:after="0"/>
              <w:rPr>
                <w:b/>
                <w:color w:val="000000"/>
                <w:sz w:val="20"/>
                <w:szCs w:val="20"/>
              </w:rPr>
            </w:pPr>
            <w:r w:rsidRPr="007E68BD">
              <w:rPr>
                <w:b/>
                <w:color w:val="000000"/>
                <w:sz w:val="20"/>
                <w:szCs w:val="20"/>
              </w:rPr>
              <w:t>Размер неустойки</w:t>
            </w:r>
          </w:p>
        </w:tc>
      </w:tr>
      <w:tr w:rsidR="00DB4673" w:rsidRPr="007E68BD" w:rsidTr="00DB4673">
        <w:tc>
          <w:tcPr>
            <w:tcW w:w="4219" w:type="dxa"/>
            <w:vAlign w:val="center"/>
          </w:tcPr>
          <w:p w:rsidR="00DB4673" w:rsidRPr="007E68BD" w:rsidRDefault="00DB4673" w:rsidP="00DB4673">
            <w:pPr>
              <w:pStyle w:val="35"/>
              <w:spacing w:after="0"/>
              <w:rPr>
                <w:color w:val="000000"/>
                <w:sz w:val="20"/>
                <w:szCs w:val="20"/>
              </w:rPr>
            </w:pPr>
            <w:r w:rsidRPr="007E68BD">
              <w:rPr>
                <w:color w:val="000000"/>
                <w:sz w:val="20"/>
                <w:szCs w:val="20"/>
              </w:rPr>
              <w:t>8.2.5, 8.2.6, 8.2.11,  8.2.13, 8.2.14, 8.2.15, 8.2.16, 8.2.18, 8.2.19, 8.2.20, 8.2.21, 8.2.23, 8.2.24, 8.2.25, 8.2.26, 8.2.27, 8.2.28, 8.2.37, 8.2.44, 8.2.45</w:t>
            </w:r>
          </w:p>
        </w:tc>
        <w:tc>
          <w:tcPr>
            <w:tcW w:w="5812" w:type="dxa"/>
            <w:vAlign w:val="center"/>
          </w:tcPr>
          <w:p w:rsidR="00DB4673" w:rsidRPr="007E68BD" w:rsidRDefault="00DB4673" w:rsidP="00DB4673">
            <w:pPr>
              <w:pStyle w:val="35"/>
              <w:spacing w:after="0"/>
              <w:jc w:val="both"/>
              <w:rPr>
                <w:i/>
                <w:color w:val="000000"/>
                <w:spacing w:val="-10"/>
                <w:sz w:val="20"/>
                <w:szCs w:val="20"/>
              </w:rPr>
            </w:pPr>
            <w:r w:rsidRPr="007E68BD">
              <w:rPr>
                <w:i/>
                <w:color w:val="000000"/>
                <w:spacing w:val="-10"/>
                <w:sz w:val="20"/>
                <w:szCs w:val="20"/>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DB4673" w:rsidRPr="007E68BD" w:rsidTr="00DB4673">
        <w:tc>
          <w:tcPr>
            <w:tcW w:w="4219" w:type="dxa"/>
            <w:vAlign w:val="center"/>
          </w:tcPr>
          <w:p w:rsidR="00DB4673" w:rsidRPr="007E68BD" w:rsidRDefault="00DB4673" w:rsidP="00DB4673">
            <w:pPr>
              <w:pStyle w:val="35"/>
              <w:spacing w:after="0"/>
              <w:rPr>
                <w:color w:val="000000"/>
                <w:sz w:val="20"/>
                <w:szCs w:val="20"/>
              </w:rPr>
            </w:pPr>
            <w:r w:rsidRPr="007E68BD">
              <w:rPr>
                <w:color w:val="000000"/>
                <w:sz w:val="20"/>
                <w:szCs w:val="20"/>
              </w:rPr>
              <w:t xml:space="preserve">8.2.4,  8.2.7, 8.2.8,  8.2.22, </w:t>
            </w:r>
            <w:r w:rsidRPr="007E68BD">
              <w:rPr>
                <w:color w:val="000000"/>
                <w:sz w:val="20"/>
                <w:szCs w:val="20"/>
                <w:lang w:val="en-US"/>
              </w:rPr>
              <w:t>8</w:t>
            </w:r>
            <w:r w:rsidRPr="007E68BD">
              <w:rPr>
                <w:color w:val="000000"/>
                <w:sz w:val="20"/>
                <w:szCs w:val="20"/>
              </w:rPr>
              <w:t>.2.40, 8.2.41, 8.2.42, 8.2.43, 10.1, 10.2</w:t>
            </w:r>
          </w:p>
        </w:tc>
        <w:tc>
          <w:tcPr>
            <w:tcW w:w="5812" w:type="dxa"/>
            <w:vAlign w:val="center"/>
          </w:tcPr>
          <w:p w:rsidR="00DB4673" w:rsidRPr="007E68BD" w:rsidRDefault="00DB4673" w:rsidP="00DB4673">
            <w:pPr>
              <w:pStyle w:val="35"/>
              <w:spacing w:after="0"/>
              <w:jc w:val="both"/>
              <w:rPr>
                <w:i/>
                <w:color w:val="000000"/>
                <w:sz w:val="20"/>
                <w:szCs w:val="20"/>
              </w:rPr>
            </w:pPr>
            <w:r w:rsidRPr="007E68BD">
              <w:rPr>
                <w:i/>
                <w:color w:val="000000"/>
                <w:sz w:val="20"/>
                <w:szCs w:val="20"/>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DB4673" w:rsidRPr="007E68BD" w:rsidTr="00DB4673">
        <w:tc>
          <w:tcPr>
            <w:tcW w:w="4219" w:type="dxa"/>
            <w:vAlign w:val="center"/>
          </w:tcPr>
          <w:p w:rsidR="00DB4673" w:rsidRPr="007E68BD" w:rsidRDefault="00DB4673" w:rsidP="00DB4673">
            <w:pPr>
              <w:pStyle w:val="35"/>
              <w:spacing w:after="0"/>
              <w:rPr>
                <w:color w:val="000000"/>
                <w:spacing w:val="-8"/>
                <w:sz w:val="20"/>
                <w:szCs w:val="20"/>
              </w:rPr>
            </w:pPr>
            <w:r w:rsidRPr="007E68BD">
              <w:rPr>
                <w:color w:val="000000"/>
                <w:spacing w:val="-8"/>
                <w:sz w:val="20"/>
                <w:szCs w:val="20"/>
              </w:rPr>
              <w:t>обязательства, по которым Заемщику предоставляется отсрочка выполнения в соответствии с п. 9.2 Договора, 8.2.30, 8.2.31, 8.2.32, 8.2.33, 8.2.34, 8.2.35, 8.2.36</w:t>
            </w:r>
          </w:p>
        </w:tc>
        <w:tc>
          <w:tcPr>
            <w:tcW w:w="5812" w:type="dxa"/>
            <w:vAlign w:val="center"/>
          </w:tcPr>
          <w:p w:rsidR="00DB4673" w:rsidRPr="007E68BD" w:rsidRDefault="00DB4673" w:rsidP="00DB4673">
            <w:pPr>
              <w:pStyle w:val="35"/>
              <w:spacing w:after="0"/>
              <w:jc w:val="both"/>
              <w:rPr>
                <w:i/>
                <w:color w:val="000000"/>
                <w:sz w:val="20"/>
                <w:szCs w:val="20"/>
              </w:rPr>
            </w:pPr>
            <w:r w:rsidRPr="007E68BD">
              <w:rPr>
                <w:i/>
                <w:color w:val="000000"/>
                <w:sz w:val="20"/>
                <w:szCs w:val="20"/>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DB4673" w:rsidRPr="007E68BD" w:rsidTr="00DB4673">
        <w:tc>
          <w:tcPr>
            <w:tcW w:w="4219" w:type="dxa"/>
            <w:vAlign w:val="center"/>
          </w:tcPr>
          <w:p w:rsidR="00DB4673" w:rsidRPr="007E68BD" w:rsidRDefault="00DB4673" w:rsidP="00DB4673">
            <w:pPr>
              <w:pStyle w:val="35"/>
              <w:spacing w:after="0"/>
              <w:ind w:left="142" w:firstLine="709"/>
              <w:rPr>
                <w:color w:val="000000"/>
                <w:spacing w:val="-8"/>
                <w:sz w:val="20"/>
                <w:szCs w:val="20"/>
              </w:rPr>
            </w:pPr>
            <w:r w:rsidRPr="007E68BD">
              <w:rPr>
                <w:color w:val="000000"/>
                <w:spacing w:val="-8"/>
                <w:sz w:val="20"/>
                <w:szCs w:val="20"/>
              </w:rPr>
              <w:t>8.2.29</w:t>
            </w:r>
          </w:p>
        </w:tc>
        <w:tc>
          <w:tcPr>
            <w:tcW w:w="5812" w:type="dxa"/>
            <w:vAlign w:val="center"/>
          </w:tcPr>
          <w:p w:rsidR="00DB4673" w:rsidRPr="007E68BD" w:rsidRDefault="00DB4673" w:rsidP="00DB4673">
            <w:pPr>
              <w:pStyle w:val="35"/>
              <w:spacing w:after="0"/>
              <w:ind w:left="142" w:hanging="104"/>
              <w:jc w:val="both"/>
              <w:rPr>
                <w:i/>
                <w:color w:val="000000"/>
                <w:sz w:val="20"/>
                <w:szCs w:val="20"/>
              </w:rPr>
            </w:pPr>
            <w:r w:rsidRPr="007E68BD">
              <w:rPr>
                <w:i/>
                <w:color w:val="000000"/>
                <w:sz w:val="20"/>
                <w:szCs w:val="20"/>
              </w:rPr>
              <w:t>Неустойка 0 (Ноль)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bl>
    <w:p w:rsidR="00DB4673" w:rsidRPr="007E68BD" w:rsidRDefault="00DB4673" w:rsidP="00DB4673">
      <w:pPr>
        <w:pStyle w:val="35"/>
        <w:spacing w:after="0"/>
        <w:ind w:firstLine="709"/>
        <w:jc w:val="both"/>
        <w:rPr>
          <w:color w:val="000000"/>
          <w:sz w:val="20"/>
          <w:szCs w:val="20"/>
        </w:rPr>
      </w:pPr>
      <w:r w:rsidRPr="007E68BD">
        <w:rPr>
          <w:color w:val="000000"/>
          <w:sz w:val="20"/>
          <w:szCs w:val="20"/>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DB4673" w:rsidRPr="007E68BD" w:rsidRDefault="00DB4673" w:rsidP="00DB4673">
      <w:pPr>
        <w:pStyle w:val="afd"/>
        <w:widowControl w:val="0"/>
        <w:tabs>
          <w:tab w:val="left" w:pos="0"/>
          <w:tab w:val="left" w:pos="142"/>
        </w:tabs>
        <w:jc w:val="right"/>
        <w:rPr>
          <w:color w:val="000000"/>
          <w:sz w:val="20"/>
        </w:rPr>
      </w:pPr>
    </w:p>
    <w:p w:rsidR="00DB4673" w:rsidRPr="007E68BD" w:rsidRDefault="00DB4673" w:rsidP="00DB4673">
      <w:pPr>
        <w:tabs>
          <w:tab w:val="left" w:pos="142"/>
        </w:tabs>
        <w:jc w:val="center"/>
        <w:rPr>
          <w:b/>
          <w:sz w:val="20"/>
          <w:szCs w:val="20"/>
        </w:rPr>
      </w:pPr>
      <w:r w:rsidRPr="007E68BD">
        <w:rPr>
          <w:b/>
          <w:sz w:val="20"/>
          <w:szCs w:val="20"/>
        </w:rPr>
        <w:t>7</w:t>
      </w:r>
    </w:p>
    <w:p w:rsidR="00DB4673" w:rsidRPr="007E68BD" w:rsidRDefault="00DB4673" w:rsidP="00DB4673">
      <w:pPr>
        <w:jc w:val="both"/>
        <w:rPr>
          <w:b/>
          <w:color w:val="000000"/>
          <w:sz w:val="20"/>
          <w:szCs w:val="20"/>
        </w:rPr>
      </w:pPr>
      <w:r w:rsidRPr="007E68BD">
        <w:rPr>
          <w:sz w:val="20"/>
          <w:szCs w:val="20"/>
        </w:rPr>
        <w:tab/>
      </w:r>
      <w:r w:rsidRPr="007E68BD">
        <w:rPr>
          <w:b/>
          <w:sz w:val="20"/>
          <w:szCs w:val="20"/>
        </w:rPr>
        <w:t xml:space="preserve">К </w:t>
      </w:r>
      <w:r w:rsidRPr="007E68BD">
        <w:rPr>
          <w:b/>
          <w:color w:val="000000"/>
          <w:sz w:val="20"/>
          <w:szCs w:val="20"/>
        </w:rPr>
        <w:t>Договору №</w:t>
      </w:r>
      <w:r w:rsidRPr="007E68BD">
        <w:rPr>
          <w:b/>
          <w:sz w:val="20"/>
          <w:szCs w:val="20"/>
        </w:rPr>
        <w:t xml:space="preserve"> </w:t>
      </w:r>
      <w:r w:rsidRPr="007E68BD">
        <w:rPr>
          <w:b/>
          <w:color w:val="000000"/>
          <w:sz w:val="20"/>
          <w:szCs w:val="20"/>
        </w:rPr>
        <w:t xml:space="preserve">02110120/86061100/SX об открытии </w:t>
      </w:r>
      <w:r w:rsidRPr="007E68BD">
        <w:rPr>
          <w:b/>
          <w:bCs/>
          <w:color w:val="000000"/>
          <w:sz w:val="20"/>
          <w:szCs w:val="20"/>
        </w:rPr>
        <w:t>возобновляемой кредитной линии от 24.12.2020г</w:t>
      </w:r>
      <w:r w:rsidRPr="007E68BD">
        <w:rPr>
          <w:b/>
          <w:color w:val="000000"/>
          <w:sz w:val="20"/>
          <w:szCs w:val="20"/>
        </w:rPr>
        <w:t xml:space="preserve">., именуемый в дальнейшем: «Договор </w:t>
      </w:r>
      <w:proofErr w:type="gramStart"/>
      <w:r w:rsidRPr="007E68BD">
        <w:rPr>
          <w:b/>
          <w:color w:val="000000"/>
          <w:sz w:val="20"/>
          <w:szCs w:val="20"/>
        </w:rPr>
        <w:t xml:space="preserve">№ </w:t>
      </w:r>
      <w:r w:rsidRPr="007E68BD">
        <w:rPr>
          <w:b/>
          <w:sz w:val="20"/>
          <w:szCs w:val="20"/>
        </w:rPr>
        <w:t xml:space="preserve"> </w:t>
      </w:r>
      <w:r w:rsidRPr="007E68BD">
        <w:rPr>
          <w:b/>
          <w:color w:val="000000"/>
          <w:sz w:val="20"/>
          <w:szCs w:val="20"/>
        </w:rPr>
        <w:t>02110120</w:t>
      </w:r>
      <w:proofErr w:type="gramEnd"/>
      <w:r w:rsidRPr="007E68BD">
        <w:rPr>
          <w:b/>
          <w:color w:val="000000"/>
          <w:sz w:val="20"/>
          <w:szCs w:val="20"/>
        </w:rPr>
        <w:t xml:space="preserve">/86061100/SX», </w:t>
      </w:r>
      <w:r w:rsidRPr="007E68BD">
        <w:rPr>
          <w:b/>
          <w:bCs/>
          <w:sz w:val="20"/>
          <w:szCs w:val="20"/>
        </w:rPr>
        <w:t>внеся в него следующие изменения:</w:t>
      </w:r>
    </w:p>
    <w:p w:rsidR="00DB4673" w:rsidRPr="007E68BD" w:rsidRDefault="00DB4673" w:rsidP="00202D95">
      <w:pPr>
        <w:numPr>
          <w:ilvl w:val="0"/>
          <w:numId w:val="22"/>
        </w:numPr>
        <w:jc w:val="both"/>
        <w:rPr>
          <w:sz w:val="20"/>
          <w:szCs w:val="20"/>
        </w:rPr>
      </w:pPr>
      <w:r w:rsidRPr="007E68BD">
        <w:rPr>
          <w:color w:val="000000"/>
          <w:sz w:val="20"/>
          <w:szCs w:val="20"/>
        </w:rPr>
        <w:t xml:space="preserve">Пункт 9.1.1.4 Договора </w:t>
      </w:r>
      <w:proofErr w:type="gramStart"/>
      <w:r w:rsidRPr="007E68BD">
        <w:rPr>
          <w:b/>
          <w:color w:val="000000"/>
          <w:sz w:val="20"/>
          <w:szCs w:val="20"/>
        </w:rPr>
        <w:t xml:space="preserve">№ </w:t>
      </w:r>
      <w:r w:rsidRPr="007E68BD">
        <w:rPr>
          <w:b/>
          <w:sz w:val="20"/>
          <w:szCs w:val="20"/>
        </w:rPr>
        <w:t xml:space="preserve"> </w:t>
      </w:r>
      <w:r w:rsidRPr="007E68BD">
        <w:rPr>
          <w:b/>
          <w:color w:val="000000"/>
          <w:sz w:val="20"/>
          <w:szCs w:val="20"/>
        </w:rPr>
        <w:t>02110120</w:t>
      </w:r>
      <w:proofErr w:type="gramEnd"/>
      <w:r w:rsidRPr="007E68BD">
        <w:rPr>
          <w:b/>
          <w:color w:val="000000"/>
          <w:sz w:val="20"/>
          <w:szCs w:val="20"/>
        </w:rPr>
        <w:t>/86061100/SX</w:t>
      </w:r>
      <w:r w:rsidRPr="007E68BD">
        <w:rPr>
          <w:color w:val="000000"/>
          <w:sz w:val="20"/>
          <w:szCs w:val="20"/>
        </w:rPr>
        <w:t xml:space="preserve"> читать в следующей редакции:</w:t>
      </w:r>
      <w:r w:rsidRPr="007E68BD">
        <w:rPr>
          <w:sz w:val="20"/>
          <w:szCs w:val="20"/>
        </w:rPr>
        <w:t xml:space="preserve"> </w:t>
      </w:r>
    </w:p>
    <w:p w:rsidR="00DB4673" w:rsidRPr="007E68BD" w:rsidRDefault="00DB4673" w:rsidP="00DB4673">
      <w:pPr>
        <w:ind w:firstLine="709"/>
        <w:jc w:val="both"/>
        <w:rPr>
          <w:color w:val="000000"/>
          <w:sz w:val="20"/>
          <w:szCs w:val="20"/>
        </w:rPr>
      </w:pPr>
      <w:r w:rsidRPr="007E68BD">
        <w:rPr>
          <w:color w:val="000000"/>
          <w:sz w:val="20"/>
          <w:szCs w:val="20"/>
        </w:rPr>
        <w:t xml:space="preserve">«9.1.1.4. </w:t>
      </w:r>
      <w:r w:rsidRPr="007E68BD">
        <w:rPr>
          <w:color w:val="000000"/>
          <w:spacing w:val="-6"/>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4"/>
        </w:numPr>
        <w:ind w:left="0" w:firstLine="709"/>
        <w:jc w:val="both"/>
        <w:rPr>
          <w:color w:val="000000"/>
          <w:sz w:val="20"/>
          <w:szCs w:val="20"/>
        </w:rPr>
      </w:pPr>
      <w:r w:rsidRPr="007E68BD">
        <w:rPr>
          <w:color w:val="000000"/>
          <w:sz w:val="20"/>
          <w:szCs w:val="20"/>
        </w:rPr>
        <w:t xml:space="preserve">Предмет залога: 2 земельных участка, назначение объекта: земли сельскохозяйственного назначения; разрешенное использование: для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Cs/>
          <w:spacing w:val="-10"/>
          <w:sz w:val="20"/>
          <w:szCs w:val="20"/>
        </w:rPr>
        <w:t xml:space="preserve">27 148 200 (Двадцать семь </w:t>
      </w:r>
      <w:r w:rsidRPr="007E68BD">
        <w:rPr>
          <w:bCs/>
          <w:spacing w:val="-10"/>
          <w:sz w:val="20"/>
          <w:szCs w:val="20"/>
        </w:rPr>
        <w:lastRenderedPageBreak/>
        <w:t>миллионов сто сорок восемь тысяч двести) рублей</w:t>
      </w:r>
      <w:r w:rsidRPr="007E68BD">
        <w:rPr>
          <w:sz w:val="20"/>
          <w:szCs w:val="20"/>
        </w:rPr>
        <w:t>. Залоговая стоимость опреде</w:t>
      </w:r>
      <w:r w:rsidRPr="007E68BD">
        <w:rPr>
          <w:color w:val="000000"/>
          <w:sz w:val="20"/>
          <w:szCs w:val="20"/>
        </w:rPr>
        <w:t>ляется на основании рыночной стоимости с использованием залогового дисконта в размере 40 (Сорок)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залогодатель: ООО «</w:t>
      </w:r>
      <w:proofErr w:type="spellStart"/>
      <w:r w:rsidRPr="007E68BD">
        <w:rPr>
          <w:color w:val="000000"/>
          <w:sz w:val="20"/>
          <w:szCs w:val="20"/>
        </w:rPr>
        <w:t>АгроЗемИнвест</w:t>
      </w:r>
      <w:proofErr w:type="spellEnd"/>
      <w:r w:rsidRPr="007E68BD">
        <w:rPr>
          <w:color w:val="000000"/>
          <w:sz w:val="20"/>
          <w:szCs w:val="20"/>
        </w:rPr>
        <w:t xml:space="preserve">», </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pacing w:val="-8"/>
          <w:sz w:val="20"/>
          <w:szCs w:val="20"/>
        </w:rPr>
        <w:t xml:space="preserve">адрес залогодателя: </w:t>
      </w:r>
      <w:r w:rsidRPr="007E68BD">
        <w:rPr>
          <w:color w:val="000000"/>
          <w:sz w:val="20"/>
          <w:szCs w:val="20"/>
        </w:rPr>
        <w:t>390005, г. Рязань, ул. Дзержинского, д.33</w:t>
      </w:r>
      <w:r w:rsidRPr="007E68BD">
        <w:rPr>
          <w:color w:val="000000"/>
          <w:spacing w:val="-8"/>
          <w:sz w:val="20"/>
          <w:szCs w:val="20"/>
        </w:rPr>
        <w:t xml:space="preserve">, </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ИНН залогодателя: 6234058744; </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ОГРН залогодателя: 1086234010004.»</w:t>
      </w:r>
    </w:p>
    <w:p w:rsidR="00DB4673" w:rsidRPr="007E68BD" w:rsidRDefault="00DB4673" w:rsidP="00DB4673">
      <w:pPr>
        <w:jc w:val="both"/>
        <w:rPr>
          <w:color w:val="000000"/>
          <w:sz w:val="20"/>
          <w:szCs w:val="20"/>
        </w:rPr>
      </w:pPr>
    </w:p>
    <w:p w:rsidR="00DB4673" w:rsidRPr="007E68BD" w:rsidRDefault="00DB4673" w:rsidP="00202D95">
      <w:pPr>
        <w:numPr>
          <w:ilvl w:val="0"/>
          <w:numId w:val="22"/>
        </w:numPr>
        <w:jc w:val="both"/>
        <w:rPr>
          <w:sz w:val="20"/>
          <w:szCs w:val="20"/>
        </w:rPr>
      </w:pPr>
      <w:r w:rsidRPr="007E68BD">
        <w:rPr>
          <w:color w:val="000000"/>
          <w:sz w:val="20"/>
          <w:szCs w:val="20"/>
        </w:rPr>
        <w:t xml:space="preserve">Пункт 9.1.1.1 Договора </w:t>
      </w:r>
      <w:proofErr w:type="gramStart"/>
      <w:r w:rsidRPr="007E68BD">
        <w:rPr>
          <w:b/>
          <w:color w:val="000000"/>
          <w:sz w:val="20"/>
          <w:szCs w:val="20"/>
        </w:rPr>
        <w:t xml:space="preserve">№ </w:t>
      </w:r>
      <w:r w:rsidRPr="007E68BD">
        <w:rPr>
          <w:b/>
          <w:sz w:val="20"/>
          <w:szCs w:val="20"/>
        </w:rPr>
        <w:t xml:space="preserve"> </w:t>
      </w:r>
      <w:r w:rsidRPr="007E68BD">
        <w:rPr>
          <w:b/>
          <w:color w:val="000000"/>
          <w:sz w:val="20"/>
          <w:szCs w:val="20"/>
        </w:rPr>
        <w:t>02110120</w:t>
      </w:r>
      <w:proofErr w:type="gramEnd"/>
      <w:r w:rsidRPr="007E68BD">
        <w:rPr>
          <w:b/>
          <w:color w:val="000000"/>
          <w:sz w:val="20"/>
          <w:szCs w:val="20"/>
        </w:rPr>
        <w:t>/86061100/SX</w:t>
      </w:r>
      <w:r w:rsidRPr="007E68BD">
        <w:rPr>
          <w:color w:val="000000"/>
          <w:sz w:val="20"/>
          <w:szCs w:val="20"/>
        </w:rPr>
        <w:t xml:space="preserve"> дополнить следующим подпунктом:</w:t>
      </w:r>
      <w:r w:rsidRPr="007E68BD">
        <w:rPr>
          <w:sz w:val="20"/>
          <w:szCs w:val="20"/>
        </w:rPr>
        <w:t xml:space="preserve"> </w:t>
      </w:r>
    </w:p>
    <w:p w:rsidR="00DB4673" w:rsidRPr="007E68BD" w:rsidRDefault="00DB4673" w:rsidP="00DB4673">
      <w:pPr>
        <w:ind w:left="-57" w:firstLine="709"/>
        <w:jc w:val="both"/>
        <w:rPr>
          <w:kern w:val="28"/>
          <w:sz w:val="20"/>
          <w:szCs w:val="20"/>
        </w:rPr>
      </w:pPr>
      <w:r w:rsidRPr="007E68BD">
        <w:rPr>
          <w:sz w:val="20"/>
          <w:szCs w:val="20"/>
        </w:rPr>
        <w:t xml:space="preserve">«9.1.1.12. </w:t>
      </w:r>
      <w:r w:rsidRPr="007E68BD">
        <w:rPr>
          <w:spacing w:val="-6"/>
          <w:sz w:val="20"/>
          <w:szCs w:val="20"/>
        </w:rPr>
        <w:t>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sz w:val="20"/>
          <w:szCs w:val="20"/>
        </w:rPr>
      </w:pPr>
      <w:r w:rsidRPr="007E68BD">
        <w:rPr>
          <w:sz w:val="20"/>
          <w:szCs w:val="20"/>
        </w:rPr>
        <w:t xml:space="preserve">Предмет залога: 1 земельный участок,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sz w:val="20"/>
          <w:szCs w:val="20"/>
        </w:rPr>
        <w:t>Дядьково</w:t>
      </w:r>
      <w:proofErr w:type="spellEnd"/>
      <w:r w:rsidRPr="007E68BD">
        <w:rPr>
          <w:sz w:val="20"/>
          <w:szCs w:val="20"/>
        </w:rPr>
        <w:t>, залоговой стоимостью не менее 3 997 200 (Три миллиона девятьсот девяносто семь тысяч двести) рублей.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202D95">
      <w:pPr>
        <w:numPr>
          <w:ilvl w:val="0"/>
          <w:numId w:val="17"/>
        </w:numPr>
        <w:tabs>
          <w:tab w:val="left" w:pos="1134"/>
        </w:tabs>
        <w:jc w:val="both"/>
        <w:rPr>
          <w:sz w:val="20"/>
          <w:szCs w:val="20"/>
        </w:rPr>
      </w:pPr>
      <w:r w:rsidRPr="007E68BD">
        <w:rPr>
          <w:sz w:val="20"/>
          <w:szCs w:val="20"/>
        </w:rPr>
        <w:t>залогодатель: ООО «</w:t>
      </w:r>
      <w:proofErr w:type="spellStart"/>
      <w:r w:rsidRPr="007E68BD">
        <w:rPr>
          <w:sz w:val="20"/>
          <w:szCs w:val="20"/>
        </w:rPr>
        <w:t>АгроЗемИнвест</w:t>
      </w:r>
      <w:proofErr w:type="spellEnd"/>
      <w:r w:rsidRPr="007E68BD">
        <w:rPr>
          <w:sz w:val="20"/>
          <w:szCs w:val="20"/>
        </w:rPr>
        <w:t xml:space="preserve">», </w:t>
      </w:r>
    </w:p>
    <w:p w:rsidR="00DB4673" w:rsidRPr="007E68BD" w:rsidRDefault="00DB4673" w:rsidP="00202D95">
      <w:pPr>
        <w:numPr>
          <w:ilvl w:val="0"/>
          <w:numId w:val="17"/>
        </w:numPr>
        <w:tabs>
          <w:tab w:val="left" w:pos="1134"/>
        </w:tabs>
        <w:jc w:val="both"/>
        <w:rPr>
          <w:sz w:val="20"/>
          <w:szCs w:val="20"/>
        </w:rPr>
      </w:pPr>
      <w:r w:rsidRPr="007E68BD">
        <w:rPr>
          <w:spacing w:val="-8"/>
          <w:sz w:val="20"/>
          <w:szCs w:val="20"/>
        </w:rPr>
        <w:t xml:space="preserve">адрес залогодателя: </w:t>
      </w:r>
      <w:r w:rsidRPr="007E68BD">
        <w:rPr>
          <w:sz w:val="20"/>
          <w:szCs w:val="20"/>
        </w:rPr>
        <w:t>390005, г. Рязань, ул. Дзержинского, д.33</w:t>
      </w:r>
      <w:r w:rsidRPr="007E68BD">
        <w:rPr>
          <w:spacing w:val="-8"/>
          <w:sz w:val="20"/>
          <w:szCs w:val="20"/>
        </w:rPr>
        <w:t xml:space="preserve">, </w:t>
      </w:r>
    </w:p>
    <w:p w:rsidR="00DB4673" w:rsidRPr="007E68BD" w:rsidRDefault="00DB4673" w:rsidP="00202D95">
      <w:pPr>
        <w:numPr>
          <w:ilvl w:val="0"/>
          <w:numId w:val="17"/>
        </w:numPr>
        <w:tabs>
          <w:tab w:val="left" w:pos="1134"/>
        </w:tabs>
        <w:jc w:val="both"/>
        <w:rPr>
          <w:sz w:val="20"/>
          <w:szCs w:val="20"/>
        </w:rPr>
      </w:pPr>
      <w:r w:rsidRPr="007E68BD">
        <w:rPr>
          <w:sz w:val="20"/>
          <w:szCs w:val="20"/>
        </w:rPr>
        <w:t xml:space="preserve">ИНН залогодателя: 6234058744; </w:t>
      </w:r>
    </w:p>
    <w:p w:rsidR="00DB4673" w:rsidRPr="007E68BD" w:rsidRDefault="00DB4673" w:rsidP="00202D95">
      <w:pPr>
        <w:numPr>
          <w:ilvl w:val="0"/>
          <w:numId w:val="17"/>
        </w:numPr>
        <w:tabs>
          <w:tab w:val="left" w:pos="1134"/>
        </w:tabs>
        <w:jc w:val="both"/>
        <w:rPr>
          <w:sz w:val="20"/>
          <w:szCs w:val="20"/>
        </w:rPr>
      </w:pPr>
      <w:r w:rsidRPr="007E68BD">
        <w:rPr>
          <w:sz w:val="20"/>
          <w:szCs w:val="20"/>
        </w:rPr>
        <w:t>ОГРН залогодателя: 1086234010004.»</w:t>
      </w:r>
    </w:p>
    <w:p w:rsidR="00DB4673" w:rsidRPr="007E68BD" w:rsidRDefault="00DB4673" w:rsidP="00DB4673">
      <w:pPr>
        <w:ind w:firstLine="709"/>
        <w:jc w:val="both"/>
        <w:rPr>
          <w:color w:val="000000"/>
          <w:sz w:val="20"/>
          <w:szCs w:val="20"/>
        </w:rPr>
      </w:pPr>
    </w:p>
    <w:p w:rsidR="00DB4673" w:rsidRPr="007E68BD" w:rsidRDefault="00DB4673" w:rsidP="00202D95">
      <w:pPr>
        <w:numPr>
          <w:ilvl w:val="0"/>
          <w:numId w:val="22"/>
        </w:numPr>
        <w:jc w:val="both"/>
        <w:rPr>
          <w:color w:val="000000"/>
          <w:sz w:val="20"/>
          <w:szCs w:val="20"/>
        </w:rPr>
      </w:pPr>
      <w:r w:rsidRPr="007E68BD">
        <w:rPr>
          <w:color w:val="000000"/>
          <w:sz w:val="20"/>
          <w:szCs w:val="20"/>
        </w:rPr>
        <w:t xml:space="preserve">Пункты 9.2 Договора </w:t>
      </w:r>
      <w:proofErr w:type="gramStart"/>
      <w:r w:rsidRPr="007E68BD">
        <w:rPr>
          <w:b/>
          <w:color w:val="000000"/>
          <w:sz w:val="20"/>
          <w:szCs w:val="20"/>
        </w:rPr>
        <w:t xml:space="preserve">№ </w:t>
      </w:r>
      <w:r w:rsidRPr="007E68BD">
        <w:rPr>
          <w:b/>
          <w:sz w:val="20"/>
          <w:szCs w:val="20"/>
        </w:rPr>
        <w:t xml:space="preserve"> </w:t>
      </w:r>
      <w:r w:rsidRPr="007E68BD">
        <w:rPr>
          <w:b/>
          <w:color w:val="000000"/>
          <w:sz w:val="20"/>
          <w:szCs w:val="20"/>
        </w:rPr>
        <w:t>02110120</w:t>
      </w:r>
      <w:proofErr w:type="gramEnd"/>
      <w:r w:rsidRPr="007E68BD">
        <w:rPr>
          <w:b/>
          <w:color w:val="000000"/>
          <w:sz w:val="20"/>
          <w:szCs w:val="20"/>
        </w:rPr>
        <w:t>/86061100/SX</w:t>
      </w:r>
      <w:r w:rsidRPr="007E68BD">
        <w:rPr>
          <w:color w:val="000000"/>
          <w:sz w:val="20"/>
          <w:szCs w:val="20"/>
        </w:rPr>
        <w:t xml:space="preserve"> читать в следующей редакции:</w:t>
      </w:r>
      <w:r w:rsidRPr="007E68BD">
        <w:rPr>
          <w:color w:val="000000"/>
          <w:sz w:val="20"/>
          <w:szCs w:val="20"/>
        </w:rPr>
        <w:tab/>
      </w:r>
    </w:p>
    <w:p w:rsidR="00DB4673" w:rsidRPr="007E68BD" w:rsidRDefault="00DB4673" w:rsidP="00DB4673">
      <w:pPr>
        <w:ind w:firstLine="709"/>
        <w:jc w:val="both"/>
        <w:rPr>
          <w:color w:val="000000"/>
          <w:sz w:val="20"/>
          <w:szCs w:val="20"/>
        </w:rPr>
      </w:pPr>
      <w:r w:rsidRPr="007E68BD">
        <w:rPr>
          <w:color w:val="000000"/>
          <w:sz w:val="20"/>
          <w:szCs w:val="20"/>
        </w:rPr>
        <w:t>«9.2. Заемщику предоставляется отсрочка с даты, следующей за датой заключения Договора (включительно) для:</w:t>
      </w:r>
    </w:p>
    <w:p w:rsidR="00DB4673" w:rsidRPr="007E68BD" w:rsidRDefault="00DB4673" w:rsidP="00DB4673">
      <w:pPr>
        <w:ind w:firstLine="709"/>
        <w:jc w:val="both"/>
        <w:rPr>
          <w:color w:val="000000"/>
          <w:sz w:val="20"/>
          <w:szCs w:val="20"/>
        </w:rPr>
      </w:pPr>
      <w:r w:rsidRPr="007E68BD">
        <w:rPr>
          <w:color w:val="000000"/>
          <w:sz w:val="20"/>
          <w:szCs w:val="20"/>
        </w:rPr>
        <w:t xml:space="preserve">- заключения договора залога в отношении обеспечения, указанного в </w:t>
      </w:r>
      <w:proofErr w:type="spellStart"/>
      <w:r w:rsidRPr="007E68BD">
        <w:rPr>
          <w:color w:val="000000"/>
          <w:sz w:val="20"/>
          <w:szCs w:val="20"/>
        </w:rPr>
        <w:t>п.п</w:t>
      </w:r>
      <w:proofErr w:type="spellEnd"/>
      <w:r w:rsidRPr="007E68BD">
        <w:rPr>
          <w:color w:val="000000"/>
          <w:sz w:val="20"/>
          <w:szCs w:val="20"/>
        </w:rPr>
        <w:t>.  9.1.1.1 - 9.1.1.12    Договора на срок 60 (Шестьдесят) календарных дня(ей).»</w:t>
      </w:r>
    </w:p>
    <w:p w:rsidR="00DB4673" w:rsidRPr="007E68BD" w:rsidRDefault="00DB4673" w:rsidP="00DB4673">
      <w:pPr>
        <w:ind w:firstLine="709"/>
        <w:jc w:val="both"/>
        <w:rPr>
          <w:color w:val="000000"/>
          <w:sz w:val="20"/>
          <w:szCs w:val="20"/>
        </w:rPr>
      </w:pPr>
    </w:p>
    <w:p w:rsidR="00DB4673" w:rsidRPr="007E68BD" w:rsidRDefault="00DB4673" w:rsidP="00DB4673">
      <w:pPr>
        <w:jc w:val="both"/>
        <w:rPr>
          <w:color w:val="000000"/>
          <w:sz w:val="20"/>
          <w:szCs w:val="20"/>
        </w:rPr>
      </w:pPr>
      <w:r w:rsidRPr="007E68BD">
        <w:rPr>
          <w:color w:val="000000"/>
          <w:sz w:val="20"/>
          <w:szCs w:val="20"/>
        </w:rPr>
        <w:t xml:space="preserve">      4. Пункт 8.2.16 Договора </w:t>
      </w:r>
      <w:proofErr w:type="gramStart"/>
      <w:r w:rsidRPr="007E68BD">
        <w:rPr>
          <w:b/>
          <w:color w:val="000000"/>
          <w:sz w:val="20"/>
          <w:szCs w:val="20"/>
        </w:rPr>
        <w:t xml:space="preserve">№ </w:t>
      </w:r>
      <w:r w:rsidRPr="007E68BD">
        <w:rPr>
          <w:b/>
          <w:sz w:val="20"/>
          <w:szCs w:val="20"/>
        </w:rPr>
        <w:t xml:space="preserve"> </w:t>
      </w:r>
      <w:r w:rsidRPr="007E68BD">
        <w:rPr>
          <w:b/>
          <w:color w:val="000000"/>
          <w:sz w:val="20"/>
          <w:szCs w:val="20"/>
        </w:rPr>
        <w:t>02110120</w:t>
      </w:r>
      <w:proofErr w:type="gramEnd"/>
      <w:r w:rsidRPr="007E68BD">
        <w:rPr>
          <w:b/>
          <w:color w:val="000000"/>
          <w:sz w:val="20"/>
          <w:szCs w:val="20"/>
        </w:rPr>
        <w:t>/86061100/SX</w:t>
      </w:r>
      <w:r w:rsidRPr="007E68BD">
        <w:rPr>
          <w:color w:val="000000"/>
          <w:sz w:val="20"/>
          <w:szCs w:val="20"/>
        </w:rPr>
        <w:t xml:space="preserve"> читать в следующей редакции:</w:t>
      </w:r>
      <w:r w:rsidRPr="007E68BD">
        <w:rPr>
          <w:sz w:val="20"/>
          <w:szCs w:val="20"/>
        </w:rPr>
        <w:t xml:space="preserve"> </w:t>
      </w:r>
    </w:p>
    <w:p w:rsidR="00DB4673" w:rsidRPr="007E68BD" w:rsidRDefault="00DB4673" w:rsidP="00DB4673">
      <w:pPr>
        <w:pStyle w:val="33"/>
        <w:widowControl w:val="0"/>
        <w:spacing w:after="0"/>
        <w:rPr>
          <w:sz w:val="20"/>
          <w:szCs w:val="20"/>
        </w:rPr>
      </w:pPr>
      <w:r w:rsidRPr="007E68BD">
        <w:rPr>
          <w:color w:val="000000"/>
          <w:sz w:val="20"/>
          <w:szCs w:val="20"/>
        </w:rPr>
        <w:t>«</w:t>
      </w:r>
      <w:r w:rsidRPr="007E68BD">
        <w:rPr>
          <w:sz w:val="20"/>
          <w:szCs w:val="20"/>
        </w:rPr>
        <w:t>8.2.16. Обеспечить соблюдение залогодателем(</w:t>
      </w:r>
      <w:proofErr w:type="spellStart"/>
      <w:r w:rsidRPr="007E68BD">
        <w:rPr>
          <w:sz w:val="20"/>
          <w:szCs w:val="20"/>
        </w:rPr>
        <w:t>ями</w:t>
      </w:r>
      <w:proofErr w:type="spellEnd"/>
      <w:r w:rsidRPr="007E68BD">
        <w:rPr>
          <w:sz w:val="20"/>
          <w:szCs w:val="20"/>
        </w:rPr>
        <w:t>) все(х) действующие(х) требования(й) и условия(й) законодательства о природопользовании при использовании объекта(</w:t>
      </w:r>
      <w:proofErr w:type="spellStart"/>
      <w:r w:rsidRPr="007E68BD">
        <w:rPr>
          <w:sz w:val="20"/>
          <w:szCs w:val="20"/>
        </w:rPr>
        <w:t>ов</w:t>
      </w:r>
      <w:proofErr w:type="spellEnd"/>
      <w:r w:rsidRPr="007E68BD">
        <w:rPr>
          <w:sz w:val="20"/>
          <w:szCs w:val="20"/>
        </w:rPr>
        <w:t>) недвижимости, передаваемого(</w:t>
      </w:r>
      <w:proofErr w:type="spellStart"/>
      <w:r w:rsidRPr="007E68BD">
        <w:rPr>
          <w:sz w:val="20"/>
          <w:szCs w:val="20"/>
        </w:rPr>
        <w:t>ых</w:t>
      </w:r>
      <w:proofErr w:type="spellEnd"/>
      <w:r w:rsidRPr="007E68BD">
        <w:rPr>
          <w:sz w:val="20"/>
          <w:szCs w:val="20"/>
        </w:rPr>
        <w:t xml:space="preserve">) Кредитору в залог в соответствии с </w:t>
      </w:r>
      <w:proofErr w:type="spellStart"/>
      <w:r w:rsidRPr="007E68BD">
        <w:rPr>
          <w:sz w:val="20"/>
          <w:szCs w:val="20"/>
        </w:rPr>
        <w:t>п.п</w:t>
      </w:r>
      <w:proofErr w:type="spellEnd"/>
      <w:r w:rsidRPr="007E68BD">
        <w:rPr>
          <w:sz w:val="20"/>
          <w:szCs w:val="20"/>
        </w:rPr>
        <w:t>. 9.1.1.1 - 9.1.1.12 Договора.»</w:t>
      </w:r>
    </w:p>
    <w:p w:rsidR="00DB4673" w:rsidRPr="007E68BD" w:rsidRDefault="00DB4673" w:rsidP="00202D95">
      <w:pPr>
        <w:numPr>
          <w:ilvl w:val="0"/>
          <w:numId w:val="23"/>
        </w:numPr>
        <w:jc w:val="both"/>
        <w:rPr>
          <w:sz w:val="20"/>
          <w:szCs w:val="20"/>
        </w:rPr>
      </w:pPr>
      <w:r w:rsidRPr="007E68BD">
        <w:rPr>
          <w:color w:val="000000"/>
          <w:sz w:val="20"/>
          <w:szCs w:val="20"/>
        </w:rPr>
        <w:t xml:space="preserve">Пункт 8.2.35 Договора </w:t>
      </w:r>
      <w:proofErr w:type="gramStart"/>
      <w:r w:rsidRPr="007E68BD">
        <w:rPr>
          <w:b/>
          <w:color w:val="000000"/>
          <w:sz w:val="20"/>
          <w:szCs w:val="20"/>
        </w:rPr>
        <w:t xml:space="preserve">№ </w:t>
      </w:r>
      <w:r w:rsidRPr="007E68BD">
        <w:rPr>
          <w:b/>
          <w:sz w:val="20"/>
          <w:szCs w:val="20"/>
        </w:rPr>
        <w:t xml:space="preserve"> </w:t>
      </w:r>
      <w:r w:rsidRPr="007E68BD">
        <w:rPr>
          <w:b/>
          <w:color w:val="000000"/>
          <w:sz w:val="20"/>
          <w:szCs w:val="20"/>
        </w:rPr>
        <w:t>02110120</w:t>
      </w:r>
      <w:proofErr w:type="gramEnd"/>
      <w:r w:rsidRPr="007E68BD">
        <w:rPr>
          <w:b/>
          <w:color w:val="000000"/>
          <w:sz w:val="20"/>
          <w:szCs w:val="20"/>
        </w:rPr>
        <w:t>/86061100/SX</w:t>
      </w:r>
      <w:r w:rsidRPr="007E68BD">
        <w:rPr>
          <w:color w:val="000000"/>
          <w:sz w:val="20"/>
          <w:szCs w:val="20"/>
        </w:rPr>
        <w:t xml:space="preserve"> читать в следующей редакции:</w:t>
      </w:r>
      <w:r w:rsidRPr="007E68BD">
        <w:rPr>
          <w:sz w:val="20"/>
          <w:szCs w:val="20"/>
        </w:rPr>
        <w:t xml:space="preserve"> </w:t>
      </w:r>
    </w:p>
    <w:p w:rsidR="00DB4673" w:rsidRPr="007E68BD" w:rsidRDefault="00DB4673" w:rsidP="00DB4673">
      <w:pPr>
        <w:pStyle w:val="33"/>
        <w:widowControl w:val="0"/>
        <w:spacing w:after="0"/>
        <w:rPr>
          <w:sz w:val="20"/>
          <w:szCs w:val="20"/>
        </w:rPr>
      </w:pPr>
      <w:r w:rsidRPr="007E68BD">
        <w:rPr>
          <w:sz w:val="20"/>
          <w:szCs w:val="20"/>
        </w:rPr>
        <w:t>«8.2.35. Обеспечить предоставление Кредитору ООО «Русская аграрная группа», ООО «</w:t>
      </w:r>
      <w:proofErr w:type="spellStart"/>
      <w:r w:rsidRPr="007E68BD">
        <w:rPr>
          <w:sz w:val="20"/>
          <w:szCs w:val="20"/>
        </w:rPr>
        <w:t>Агроконтакт</w:t>
      </w:r>
      <w:proofErr w:type="spellEnd"/>
      <w:r w:rsidRPr="007E68BD">
        <w:rPr>
          <w:sz w:val="20"/>
          <w:szCs w:val="20"/>
        </w:rPr>
        <w:t>», ООО «</w:t>
      </w:r>
      <w:proofErr w:type="spellStart"/>
      <w:r w:rsidRPr="007E68BD">
        <w:rPr>
          <w:sz w:val="20"/>
          <w:szCs w:val="20"/>
        </w:rPr>
        <w:t>Агроземинвест</w:t>
      </w:r>
      <w:proofErr w:type="spellEnd"/>
      <w:r w:rsidRPr="007E68BD">
        <w:rPr>
          <w:sz w:val="20"/>
          <w:szCs w:val="20"/>
        </w:rPr>
        <w:t>» корпоративных одобрений условий предоставления поручительства (п. 9.1.2.1, 9.1.2.2, 9.1.2.4 Договора) и залога (п. 9.1.1.1 – 9.1.1.12 Договора) в течение 15 (Пятнадцать) календарных дней с даты, следующей за датой заключения договора поручительства и/или договора залога.»</w:t>
      </w:r>
    </w:p>
    <w:p w:rsidR="00DB4673" w:rsidRPr="007E68BD" w:rsidRDefault="00DB4673" w:rsidP="00DB4673">
      <w:pPr>
        <w:tabs>
          <w:tab w:val="left" w:pos="142"/>
          <w:tab w:val="left" w:pos="1587"/>
        </w:tabs>
        <w:jc w:val="right"/>
        <w:rPr>
          <w:b/>
          <w:sz w:val="20"/>
          <w:szCs w:val="20"/>
        </w:rPr>
      </w:pPr>
      <w:r w:rsidRPr="007E68BD">
        <w:rPr>
          <w:sz w:val="20"/>
          <w:szCs w:val="20"/>
        </w:rPr>
        <w:tab/>
      </w:r>
    </w:p>
    <w:p w:rsidR="00DB4673" w:rsidRPr="007E68BD" w:rsidRDefault="00DB4673" w:rsidP="00DB4673">
      <w:pPr>
        <w:tabs>
          <w:tab w:val="left" w:pos="142"/>
        </w:tabs>
        <w:jc w:val="center"/>
        <w:rPr>
          <w:b/>
          <w:sz w:val="20"/>
          <w:szCs w:val="20"/>
        </w:rPr>
      </w:pPr>
      <w:r w:rsidRPr="007E68BD">
        <w:rPr>
          <w:b/>
          <w:sz w:val="20"/>
          <w:szCs w:val="20"/>
        </w:rPr>
        <w:t>8</w:t>
      </w:r>
    </w:p>
    <w:p w:rsidR="00DB4673" w:rsidRPr="007E68BD" w:rsidRDefault="00DB4673" w:rsidP="00DB4673">
      <w:pPr>
        <w:pStyle w:val="afd"/>
        <w:widowControl w:val="0"/>
        <w:ind w:firstLine="708"/>
        <w:jc w:val="both"/>
        <w:rPr>
          <w:color w:val="000000"/>
          <w:sz w:val="20"/>
        </w:rPr>
      </w:pPr>
      <w:r w:rsidRPr="007E68BD">
        <w:rPr>
          <w:sz w:val="20"/>
        </w:rPr>
        <w:t xml:space="preserve">К </w:t>
      </w:r>
      <w:r w:rsidRPr="007E68BD">
        <w:rPr>
          <w:color w:val="000000"/>
          <w:sz w:val="20"/>
        </w:rPr>
        <w:t>Договору №</w:t>
      </w:r>
      <w:r w:rsidRPr="007E68BD">
        <w:rPr>
          <w:bCs/>
          <w:sz w:val="20"/>
        </w:rPr>
        <w:t>02110120/86061100/SX</w:t>
      </w:r>
      <w:r w:rsidRPr="007E68BD">
        <w:rPr>
          <w:color w:val="000000"/>
          <w:sz w:val="20"/>
        </w:rPr>
        <w:t xml:space="preserve"> об открытии возобновляемой кредитной линии от 24.12.2020г.</w:t>
      </w:r>
    </w:p>
    <w:p w:rsidR="00DB4673" w:rsidRPr="007E68BD" w:rsidRDefault="00DB4673" w:rsidP="00DB4673">
      <w:pPr>
        <w:widowControl w:val="0"/>
        <w:tabs>
          <w:tab w:val="left" w:pos="142"/>
        </w:tabs>
        <w:ind w:firstLine="284"/>
        <w:jc w:val="both"/>
        <w:rPr>
          <w:b/>
          <w:color w:val="000000"/>
          <w:sz w:val="20"/>
          <w:szCs w:val="20"/>
        </w:rPr>
      </w:pPr>
      <w:r w:rsidRPr="007E68BD">
        <w:rPr>
          <w:b/>
          <w:color w:val="000000"/>
          <w:sz w:val="20"/>
          <w:szCs w:val="20"/>
        </w:rPr>
        <w:t xml:space="preserve">г., именуемый в дальнейшем: «Договор № </w:t>
      </w:r>
      <w:r w:rsidRPr="007E68BD">
        <w:rPr>
          <w:b/>
          <w:bCs/>
          <w:sz w:val="20"/>
          <w:szCs w:val="20"/>
        </w:rPr>
        <w:t>02110120/86061100/SX</w:t>
      </w:r>
      <w:r w:rsidRPr="007E68BD">
        <w:rPr>
          <w:b/>
          <w:color w:val="000000"/>
          <w:sz w:val="20"/>
          <w:szCs w:val="20"/>
        </w:rPr>
        <w:t xml:space="preserve">», </w:t>
      </w:r>
      <w:r w:rsidRPr="007E68BD">
        <w:rPr>
          <w:b/>
          <w:bCs/>
          <w:sz w:val="20"/>
          <w:szCs w:val="20"/>
        </w:rPr>
        <w:t>внеся в него следующие изменения:</w:t>
      </w:r>
    </w:p>
    <w:p w:rsidR="00DB4673" w:rsidRPr="007E68BD" w:rsidRDefault="00DB4673" w:rsidP="00DB4673">
      <w:pPr>
        <w:autoSpaceDE w:val="0"/>
        <w:autoSpaceDN w:val="0"/>
        <w:adjustRightInd w:val="0"/>
        <w:ind w:left="1069"/>
        <w:jc w:val="both"/>
        <w:rPr>
          <w:color w:val="000000"/>
          <w:sz w:val="20"/>
          <w:szCs w:val="20"/>
        </w:rPr>
      </w:pPr>
      <w:r w:rsidRPr="007E68BD">
        <w:rPr>
          <w:color w:val="000000"/>
          <w:sz w:val="20"/>
          <w:szCs w:val="20"/>
        </w:rPr>
        <w:t xml:space="preserve">Пункт 1.1. Договора </w:t>
      </w:r>
      <w:r w:rsidRPr="007E68BD">
        <w:rPr>
          <w:b/>
          <w:color w:val="000000"/>
          <w:sz w:val="20"/>
          <w:szCs w:val="20"/>
        </w:rPr>
        <w:t xml:space="preserve">№ </w:t>
      </w:r>
      <w:r w:rsidRPr="007E68BD">
        <w:rPr>
          <w:b/>
          <w:bCs/>
          <w:sz w:val="20"/>
          <w:szCs w:val="20"/>
        </w:rPr>
        <w:t>02110120/86061100/SX</w:t>
      </w:r>
      <w:r w:rsidRPr="007E68BD">
        <w:rPr>
          <w:color w:val="000000"/>
          <w:sz w:val="20"/>
          <w:szCs w:val="20"/>
        </w:rPr>
        <w:t xml:space="preserve"> изложить в следующей редакции:</w:t>
      </w:r>
    </w:p>
    <w:p w:rsidR="00DB4673" w:rsidRPr="007E68BD" w:rsidRDefault="00DB4673" w:rsidP="00202D95">
      <w:pPr>
        <w:pStyle w:val="aa"/>
        <w:numPr>
          <w:ilvl w:val="1"/>
          <w:numId w:val="25"/>
        </w:numPr>
        <w:spacing w:before="0" w:after="0"/>
        <w:rPr>
          <w:rFonts w:ascii="Times New Roman" w:hAnsi="Times New Roman"/>
          <w:sz w:val="20"/>
          <w:szCs w:val="20"/>
        </w:rPr>
      </w:pPr>
      <w:r w:rsidRPr="007E68BD">
        <w:rPr>
          <w:rFonts w:ascii="Times New Roman" w:hAnsi="Times New Roman"/>
          <w:sz w:val="20"/>
          <w:szCs w:val="20"/>
        </w:rPr>
        <w:t xml:space="preserve">«Кредитор обязуется открыть Заемщику возобновляемую кредитную линию </w:t>
      </w:r>
      <w:r w:rsidRPr="007E68BD">
        <w:rPr>
          <w:rFonts w:ascii="Times New Roman" w:hAnsi="Times New Roman"/>
          <w:spacing w:val="-4"/>
          <w:sz w:val="20"/>
          <w:szCs w:val="20"/>
        </w:rPr>
        <w:t>для п</w:t>
      </w:r>
      <w:r w:rsidRPr="007E68BD">
        <w:rPr>
          <w:rFonts w:ascii="Times New Roman" w:hAnsi="Times New Roman"/>
          <w:snapToGrid w:val="0"/>
          <w:spacing w:val="-4"/>
          <w:sz w:val="20"/>
          <w:szCs w:val="20"/>
        </w:rPr>
        <w:t>риобретения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Федерации на момент предоставления льготного кредита, 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r w:rsidRPr="007E68BD">
        <w:rPr>
          <w:rFonts w:ascii="Times New Roman" w:hAnsi="Times New Roman"/>
          <w:sz w:val="20"/>
          <w:szCs w:val="20"/>
        </w:rPr>
        <w:t xml:space="preserve"> на срок по «20» декабря 2021 г. с лимитом:</w:t>
      </w:r>
    </w:p>
    <w:tbl>
      <w:tblPr>
        <w:tblW w:w="48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58"/>
        <w:gridCol w:w="5127"/>
      </w:tblGrid>
      <w:tr w:rsidR="00DB4673" w:rsidRPr="007E68BD" w:rsidTr="00DB4673">
        <w:tc>
          <w:tcPr>
            <w:tcW w:w="2353" w:type="pct"/>
          </w:tcPr>
          <w:p w:rsidR="00DB4673" w:rsidRPr="007E68BD" w:rsidRDefault="00DB4673" w:rsidP="00DB4673">
            <w:pPr>
              <w:ind w:right="-108" w:firstLine="709"/>
              <w:jc w:val="center"/>
              <w:rPr>
                <w:b/>
                <w:bCs/>
                <w:sz w:val="20"/>
                <w:szCs w:val="20"/>
              </w:rPr>
            </w:pPr>
            <w:r w:rsidRPr="007E68BD">
              <w:rPr>
                <w:b/>
                <w:bCs/>
                <w:sz w:val="20"/>
                <w:szCs w:val="20"/>
              </w:rPr>
              <w:t>Период действия лимита</w:t>
            </w:r>
          </w:p>
        </w:tc>
        <w:tc>
          <w:tcPr>
            <w:tcW w:w="2647" w:type="pct"/>
          </w:tcPr>
          <w:p w:rsidR="00DB4673" w:rsidRPr="007E68BD" w:rsidRDefault="00DB4673" w:rsidP="00D37EE8">
            <w:pPr>
              <w:pStyle w:val="6"/>
              <w:numPr>
                <w:ilvl w:val="0"/>
                <w:numId w:val="0"/>
              </w:numPr>
              <w:spacing w:before="0" w:after="0"/>
              <w:ind w:left="1152"/>
              <w:rPr>
                <w:sz w:val="20"/>
              </w:rPr>
            </w:pPr>
            <w:r w:rsidRPr="007E68BD">
              <w:rPr>
                <w:sz w:val="20"/>
              </w:rPr>
              <w:t>Сумма лимита</w:t>
            </w:r>
          </w:p>
        </w:tc>
      </w:tr>
      <w:tr w:rsidR="00DB4673" w:rsidRPr="007E68BD" w:rsidTr="00DB4673">
        <w:tc>
          <w:tcPr>
            <w:tcW w:w="2353" w:type="pct"/>
          </w:tcPr>
          <w:p w:rsidR="00DB4673" w:rsidRPr="007E68BD" w:rsidRDefault="00DB4673" w:rsidP="00DB4673">
            <w:pPr>
              <w:ind w:right="-108" w:firstLine="38"/>
              <w:jc w:val="center"/>
              <w:rPr>
                <w:sz w:val="20"/>
                <w:szCs w:val="20"/>
              </w:rPr>
            </w:pPr>
            <w:r w:rsidRPr="007E68BD">
              <w:rPr>
                <w:sz w:val="20"/>
                <w:szCs w:val="20"/>
              </w:rPr>
              <w:t>с «28» декабря 2020г. по «23» марта 2021г.</w:t>
            </w:r>
          </w:p>
        </w:tc>
        <w:tc>
          <w:tcPr>
            <w:tcW w:w="2647" w:type="pct"/>
          </w:tcPr>
          <w:p w:rsidR="00DB4673" w:rsidRPr="007E68BD" w:rsidRDefault="00DB4673" w:rsidP="00DB4673">
            <w:pPr>
              <w:jc w:val="center"/>
              <w:rPr>
                <w:iCs/>
                <w:sz w:val="20"/>
                <w:szCs w:val="20"/>
              </w:rPr>
            </w:pPr>
            <w:r w:rsidRPr="007E68BD">
              <w:rPr>
                <w:iCs/>
                <w:sz w:val="20"/>
                <w:szCs w:val="20"/>
              </w:rPr>
              <w:t>1</w:t>
            </w:r>
            <w:r w:rsidRPr="007E68BD">
              <w:rPr>
                <w:iCs/>
                <w:sz w:val="20"/>
                <w:szCs w:val="20"/>
                <w:lang w:val="en-US"/>
              </w:rPr>
              <w:t>00</w:t>
            </w:r>
            <w:r w:rsidRPr="007E68BD">
              <w:rPr>
                <w:iCs/>
                <w:sz w:val="20"/>
                <w:szCs w:val="20"/>
              </w:rPr>
              <w:t xml:space="preserve"> 000 000 (Сто миллионов) рублей</w:t>
            </w:r>
          </w:p>
        </w:tc>
      </w:tr>
    </w:tbl>
    <w:p w:rsidR="00DB4673" w:rsidRPr="007E68BD" w:rsidRDefault="00DB4673" w:rsidP="00DB4673">
      <w:pPr>
        <w:ind w:firstLine="709"/>
        <w:jc w:val="both"/>
        <w:rPr>
          <w:sz w:val="20"/>
          <w:szCs w:val="20"/>
        </w:rPr>
      </w:pPr>
      <w:r w:rsidRPr="007E68BD">
        <w:rPr>
          <w:sz w:val="20"/>
          <w:szCs w:val="20"/>
        </w:rPr>
        <w:t xml:space="preserve">Заемщик обязуется возвратить </w:t>
      </w:r>
      <w:proofErr w:type="gramStart"/>
      <w:r w:rsidRPr="007E68BD">
        <w:rPr>
          <w:sz w:val="20"/>
          <w:szCs w:val="20"/>
        </w:rPr>
        <w:t>Кредитору</w:t>
      </w:r>
      <w:proofErr w:type="gramEnd"/>
      <w:r w:rsidRPr="007E68BD">
        <w:rPr>
          <w:sz w:val="20"/>
          <w:szCs w:val="20"/>
        </w:rPr>
        <w:t xml:space="preserve"> полученный кредит и уплатить проценты за пользование им и другие платежи в размере, в сроки и на условиях Договора.</w:t>
      </w:r>
    </w:p>
    <w:p w:rsidR="00DB4673" w:rsidRPr="007E68BD" w:rsidRDefault="00DB4673" w:rsidP="00DB4673">
      <w:pPr>
        <w:widowControl w:val="0"/>
        <w:ind w:firstLine="709"/>
        <w:jc w:val="both"/>
        <w:rPr>
          <w:sz w:val="20"/>
          <w:szCs w:val="20"/>
        </w:rPr>
      </w:pPr>
      <w:r w:rsidRPr="007E68BD">
        <w:rPr>
          <w:sz w:val="20"/>
          <w:szCs w:val="20"/>
        </w:rPr>
        <w:t>В течение срока действия Договора ссудная задолженность по Договору не может превышать сумму установленного лимита.»</w:t>
      </w:r>
    </w:p>
    <w:p w:rsidR="00DB4673" w:rsidRPr="007E68BD" w:rsidRDefault="00DB4673" w:rsidP="00DB4673">
      <w:pPr>
        <w:tabs>
          <w:tab w:val="left" w:pos="142"/>
        </w:tabs>
        <w:jc w:val="center"/>
        <w:rPr>
          <w:b/>
          <w:sz w:val="20"/>
          <w:szCs w:val="20"/>
        </w:rPr>
      </w:pPr>
      <w:r w:rsidRPr="007E68BD">
        <w:rPr>
          <w:b/>
          <w:sz w:val="20"/>
          <w:szCs w:val="20"/>
        </w:rPr>
        <w:t>9</w:t>
      </w:r>
    </w:p>
    <w:p w:rsidR="00DB4673" w:rsidRPr="007E68BD" w:rsidRDefault="00DB4673" w:rsidP="00DB4673">
      <w:pPr>
        <w:pStyle w:val="afd"/>
        <w:widowControl w:val="0"/>
        <w:tabs>
          <w:tab w:val="left" w:pos="0"/>
        </w:tabs>
        <w:jc w:val="both"/>
        <w:rPr>
          <w:color w:val="000000"/>
          <w:sz w:val="20"/>
        </w:rPr>
      </w:pPr>
      <w:r w:rsidRPr="007E68BD">
        <w:rPr>
          <w:b w:val="0"/>
          <w:sz w:val="20"/>
        </w:rPr>
        <w:tab/>
      </w:r>
      <w:r w:rsidRPr="007E68BD">
        <w:rPr>
          <w:sz w:val="20"/>
        </w:rPr>
        <w:t>К Д</w:t>
      </w:r>
      <w:r w:rsidRPr="007E68BD">
        <w:rPr>
          <w:color w:val="000000"/>
          <w:sz w:val="20"/>
        </w:rPr>
        <w:t>оговору №</w:t>
      </w:r>
      <w:r w:rsidRPr="007E68BD">
        <w:rPr>
          <w:bCs/>
          <w:sz w:val="20"/>
        </w:rPr>
        <w:t>02110120/86061100/SX</w:t>
      </w:r>
      <w:r w:rsidRPr="007E68BD">
        <w:rPr>
          <w:color w:val="000000"/>
          <w:sz w:val="20"/>
        </w:rPr>
        <w:t xml:space="preserve"> об открытии возобновляемой кредитной линии от 24.12.2020г., именуемый в дальнейшем: «</w:t>
      </w:r>
      <w:proofErr w:type="gramStart"/>
      <w:r w:rsidRPr="007E68BD">
        <w:rPr>
          <w:color w:val="000000"/>
          <w:sz w:val="20"/>
        </w:rPr>
        <w:t xml:space="preserve">Договор </w:t>
      </w:r>
      <w:r w:rsidRPr="007E68BD">
        <w:rPr>
          <w:sz w:val="20"/>
        </w:rPr>
        <w:t xml:space="preserve"> №</w:t>
      </w:r>
      <w:proofErr w:type="gramEnd"/>
      <w:r w:rsidRPr="007E68BD">
        <w:rPr>
          <w:bCs/>
          <w:sz w:val="20"/>
        </w:rPr>
        <w:t>02110120/86061100/SX</w:t>
      </w:r>
      <w:r w:rsidRPr="007E68BD">
        <w:rPr>
          <w:sz w:val="20"/>
        </w:rPr>
        <w:t>»</w:t>
      </w:r>
      <w:r w:rsidRPr="007E68BD">
        <w:rPr>
          <w:color w:val="000000"/>
          <w:sz w:val="20"/>
        </w:rPr>
        <w:t xml:space="preserve">, </w:t>
      </w:r>
      <w:r w:rsidRPr="007E68BD">
        <w:rPr>
          <w:bCs/>
          <w:sz w:val="20"/>
        </w:rPr>
        <w:t>внеся в него следующие изменения:</w:t>
      </w:r>
    </w:p>
    <w:p w:rsidR="00DB4673" w:rsidRPr="007E68BD" w:rsidRDefault="00DB4673" w:rsidP="00202D95">
      <w:pPr>
        <w:numPr>
          <w:ilvl w:val="0"/>
          <w:numId w:val="24"/>
        </w:numPr>
        <w:autoSpaceDE w:val="0"/>
        <w:autoSpaceDN w:val="0"/>
        <w:adjustRightInd w:val="0"/>
        <w:jc w:val="both"/>
        <w:rPr>
          <w:color w:val="000000"/>
          <w:sz w:val="20"/>
          <w:szCs w:val="20"/>
        </w:rPr>
      </w:pPr>
      <w:r w:rsidRPr="007E68BD">
        <w:rPr>
          <w:color w:val="000000"/>
          <w:sz w:val="20"/>
          <w:szCs w:val="20"/>
        </w:rPr>
        <w:t xml:space="preserve">Пункт 3.3.1. Договора </w:t>
      </w:r>
      <w:r w:rsidRPr="007E68BD">
        <w:rPr>
          <w:sz w:val="20"/>
          <w:szCs w:val="20"/>
        </w:rPr>
        <w:t>№</w:t>
      </w:r>
      <w:r w:rsidRPr="007E68BD">
        <w:rPr>
          <w:bCs/>
          <w:sz w:val="20"/>
          <w:szCs w:val="20"/>
        </w:rPr>
        <w:t>02110120/86061100/SX</w:t>
      </w:r>
      <w:r w:rsidRPr="007E68BD">
        <w:rPr>
          <w:color w:val="000000"/>
          <w:sz w:val="20"/>
          <w:szCs w:val="20"/>
        </w:rPr>
        <w:t xml:space="preserve"> изложить в следующей редакции:</w:t>
      </w:r>
    </w:p>
    <w:p w:rsidR="00DB4673" w:rsidRPr="007E68BD" w:rsidRDefault="00DB4673" w:rsidP="00DB4673">
      <w:pPr>
        <w:pStyle w:val="33"/>
        <w:spacing w:after="0"/>
        <w:rPr>
          <w:sz w:val="20"/>
          <w:szCs w:val="20"/>
        </w:rPr>
      </w:pPr>
      <w:r w:rsidRPr="007E68BD">
        <w:rPr>
          <w:sz w:val="20"/>
          <w:szCs w:val="20"/>
        </w:rPr>
        <w:t xml:space="preserve">«3.3.1. После надлежащего оформления обеспечения по кредиту в соответствии с требованиями действующего законодательства Российской Федерации, указанного в </w:t>
      </w:r>
      <w:proofErr w:type="spellStart"/>
      <w:r w:rsidRPr="007E68BD">
        <w:rPr>
          <w:sz w:val="20"/>
          <w:szCs w:val="20"/>
        </w:rPr>
        <w:t>п.п</w:t>
      </w:r>
      <w:proofErr w:type="spellEnd"/>
      <w:r w:rsidRPr="007E68BD">
        <w:rPr>
          <w:sz w:val="20"/>
          <w:szCs w:val="20"/>
        </w:rPr>
        <w:t>. 9.1.2.3 Договора.»</w:t>
      </w:r>
    </w:p>
    <w:p w:rsidR="00DB4673" w:rsidRPr="007E68BD" w:rsidRDefault="00DB4673" w:rsidP="00DB4673">
      <w:pPr>
        <w:tabs>
          <w:tab w:val="left" w:pos="142"/>
        </w:tabs>
        <w:ind w:firstLine="567"/>
        <w:jc w:val="both"/>
        <w:rPr>
          <w:sz w:val="20"/>
          <w:szCs w:val="20"/>
        </w:rPr>
      </w:pPr>
    </w:p>
    <w:p w:rsidR="00DB4673" w:rsidRPr="007E68BD" w:rsidRDefault="00DB4673" w:rsidP="00DB4673">
      <w:pPr>
        <w:tabs>
          <w:tab w:val="left" w:pos="142"/>
        </w:tabs>
        <w:ind w:firstLine="567"/>
        <w:jc w:val="both"/>
        <w:rPr>
          <w:b/>
          <w:bCs/>
          <w:sz w:val="20"/>
          <w:szCs w:val="20"/>
        </w:rPr>
      </w:pPr>
      <w:r w:rsidRPr="007E68BD">
        <w:rPr>
          <w:sz w:val="20"/>
          <w:szCs w:val="20"/>
        </w:rPr>
        <w:t>Одобряемые настоящим решением сделки не нарушают интересы Общества, в том числе совершены на условиях, существенно не отличающихся от рыночных.</w:t>
      </w:r>
    </w:p>
    <w:p w:rsidR="00DB4673" w:rsidRPr="007E68BD" w:rsidRDefault="00DB4673" w:rsidP="00DB4673">
      <w:pPr>
        <w:tabs>
          <w:tab w:val="left" w:pos="142"/>
        </w:tabs>
        <w:ind w:firstLine="567"/>
        <w:jc w:val="both"/>
        <w:rPr>
          <w:sz w:val="20"/>
          <w:szCs w:val="20"/>
        </w:rPr>
      </w:pPr>
      <w:r w:rsidRPr="007E68BD">
        <w:rPr>
          <w:sz w:val="20"/>
          <w:szCs w:val="20"/>
        </w:rPr>
        <w:t xml:space="preserve">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Договору поручительства, об обоснованиях и </w:t>
      </w:r>
      <w:r w:rsidRPr="007E68BD">
        <w:rPr>
          <w:sz w:val="20"/>
          <w:szCs w:val="20"/>
        </w:rPr>
        <w:lastRenderedPageBreak/>
        <w:t>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DB4673" w:rsidRPr="007E68BD" w:rsidRDefault="00DB4673" w:rsidP="00DB4673">
      <w:pPr>
        <w:tabs>
          <w:tab w:val="left" w:pos="142"/>
        </w:tabs>
        <w:jc w:val="both"/>
        <w:rPr>
          <w:b/>
          <w:sz w:val="20"/>
          <w:szCs w:val="20"/>
        </w:rPr>
      </w:pPr>
    </w:p>
    <w:p w:rsidR="00DB4673" w:rsidRPr="007E68BD" w:rsidRDefault="00DB4673" w:rsidP="00DB4673">
      <w:pPr>
        <w:pStyle w:val="a8"/>
        <w:tabs>
          <w:tab w:val="left" w:pos="142"/>
        </w:tabs>
        <w:ind w:left="0"/>
        <w:jc w:val="both"/>
        <w:rPr>
          <w:sz w:val="20"/>
          <w:szCs w:val="20"/>
        </w:rPr>
      </w:pPr>
    </w:p>
    <w:p w:rsidR="007E68BD" w:rsidRPr="007E68BD" w:rsidRDefault="007E68BD" w:rsidP="007E68BD">
      <w:pPr>
        <w:adjustRightInd w:val="0"/>
        <w:jc w:val="both"/>
        <w:rPr>
          <w:b/>
          <w:bCs/>
          <w:sz w:val="20"/>
          <w:szCs w:val="20"/>
        </w:rPr>
      </w:pPr>
      <w:r w:rsidRPr="007E68BD">
        <w:rPr>
          <w:b/>
          <w:bCs/>
          <w:sz w:val="20"/>
          <w:szCs w:val="20"/>
        </w:rPr>
        <w:t xml:space="preserve">По третьему вопросу повестки дня принято решение: </w:t>
      </w:r>
    </w:p>
    <w:p w:rsidR="00DB4673" w:rsidRPr="007E68BD" w:rsidRDefault="00DB4673" w:rsidP="00DB4673">
      <w:pPr>
        <w:tabs>
          <w:tab w:val="left" w:pos="142"/>
        </w:tabs>
        <w:jc w:val="both"/>
        <w:rPr>
          <w:bCs/>
          <w:sz w:val="20"/>
          <w:szCs w:val="20"/>
        </w:rPr>
      </w:pPr>
      <w:r w:rsidRPr="007E68BD">
        <w:rPr>
          <w:bCs/>
          <w:sz w:val="20"/>
          <w:szCs w:val="20"/>
        </w:rPr>
        <w:t xml:space="preserve">На основании заключения, утвержденного Советом директоров АО «Рассвет» (Протокол заседания совета директоров АО «Рассвет» №140/М от 01.03.2021 г.) Предоставить согласие на совершение крупной сделки - заключение между </w:t>
      </w:r>
      <w:r w:rsidRPr="007E68BD">
        <w:rPr>
          <w:b/>
          <w:sz w:val="20"/>
          <w:szCs w:val="20"/>
        </w:rPr>
        <w:t xml:space="preserve">Акционерным обществом «Рассвет» </w:t>
      </w:r>
      <w:r w:rsidRPr="007E68BD">
        <w:rPr>
          <w:sz w:val="20"/>
          <w:szCs w:val="20"/>
        </w:rPr>
        <w:t xml:space="preserve">(ОГРН 1026200702989, ИНН 6215000717, адрес: Рязанская область, Рязанский район, с. </w:t>
      </w:r>
      <w:proofErr w:type="spellStart"/>
      <w:r w:rsidRPr="007E68BD">
        <w:rPr>
          <w:sz w:val="20"/>
          <w:szCs w:val="20"/>
        </w:rPr>
        <w:t>Екимовка</w:t>
      </w:r>
      <w:proofErr w:type="spellEnd"/>
      <w:r w:rsidRPr="007E68BD">
        <w:rPr>
          <w:sz w:val="20"/>
          <w:szCs w:val="20"/>
        </w:rPr>
        <w:t>, д.86)</w:t>
      </w:r>
      <w:r w:rsidRPr="007E68BD">
        <w:rPr>
          <w:bCs/>
          <w:sz w:val="20"/>
          <w:szCs w:val="20"/>
        </w:rPr>
        <w:t xml:space="preserve"> (далее - Заемщик) и Публичным акционерным обществом «Сбербанк России» (ОГРН 1027700132195, ИНН 7707083893, местонахождение: 117997, г. Москва, ул. Вавилова, дом 19)  (далее - Кредитор) кредитной сделки: </w:t>
      </w:r>
      <w:r w:rsidRPr="007E68BD">
        <w:rPr>
          <w:sz w:val="20"/>
          <w:szCs w:val="20"/>
        </w:rPr>
        <w:t xml:space="preserve">Договора № </w:t>
      </w:r>
      <w:r w:rsidRPr="007E68BD">
        <w:rPr>
          <w:bCs/>
          <w:sz w:val="20"/>
          <w:szCs w:val="20"/>
        </w:rPr>
        <w:t xml:space="preserve">02110120/86061100/SX </w:t>
      </w:r>
      <w:r w:rsidRPr="007E68BD">
        <w:rPr>
          <w:sz w:val="20"/>
          <w:szCs w:val="20"/>
        </w:rPr>
        <w:t>об открытии возобновляемой кредитной линии от 24.12.2020 г.. с суммой лимита 7</w:t>
      </w:r>
      <w:r w:rsidRPr="007E68BD">
        <w:rPr>
          <w:iCs/>
          <w:sz w:val="20"/>
          <w:szCs w:val="20"/>
        </w:rPr>
        <w:t xml:space="preserve">1 000 000 (Семьдесят один миллион) рублей, периодом действия лимита </w:t>
      </w:r>
      <w:r w:rsidRPr="007E68BD">
        <w:rPr>
          <w:sz w:val="20"/>
          <w:szCs w:val="20"/>
        </w:rPr>
        <w:t xml:space="preserve">с «28» декабря 2020г. по «23» марта 2021г.. </w:t>
      </w:r>
      <w:r w:rsidRPr="007E68BD">
        <w:rPr>
          <w:bCs/>
          <w:sz w:val="20"/>
          <w:szCs w:val="20"/>
        </w:rPr>
        <w:t>на условиях приведенных а Приложении №1 к настоящему решению.</w:t>
      </w:r>
    </w:p>
    <w:p w:rsidR="00DB4673" w:rsidRPr="007E68BD" w:rsidRDefault="00DB4673" w:rsidP="00DB4673">
      <w:pPr>
        <w:jc w:val="both"/>
        <w:rPr>
          <w:i/>
          <w:color w:val="FF0000"/>
          <w:sz w:val="20"/>
          <w:szCs w:val="20"/>
          <w:highlight w:val="cyan"/>
        </w:rPr>
      </w:pPr>
    </w:p>
    <w:p w:rsidR="00DB4673" w:rsidRPr="007E68BD" w:rsidRDefault="00DB4673" w:rsidP="00DB4673">
      <w:pPr>
        <w:ind w:firstLine="720"/>
        <w:jc w:val="both"/>
        <w:rPr>
          <w:b/>
          <w:bCs/>
          <w:sz w:val="20"/>
          <w:szCs w:val="20"/>
        </w:rPr>
      </w:pPr>
      <w:r w:rsidRPr="007E68BD">
        <w:rPr>
          <w:sz w:val="20"/>
          <w:szCs w:val="20"/>
        </w:rPr>
        <w:t>Одобряемая настоящим решением сделка не нарушают интересы Общества, в том числе совершены на условиях, существенно не отличающихся от рыночных.</w:t>
      </w:r>
    </w:p>
    <w:p w:rsidR="00DB4673" w:rsidRPr="007E68BD" w:rsidRDefault="00DB4673" w:rsidP="00DB4673">
      <w:pPr>
        <w:adjustRightInd w:val="0"/>
        <w:ind w:firstLine="720"/>
        <w:jc w:val="both"/>
        <w:rPr>
          <w:b/>
          <w:bCs/>
          <w:sz w:val="20"/>
          <w:szCs w:val="20"/>
        </w:rPr>
      </w:pPr>
    </w:p>
    <w:p w:rsidR="00DB4673" w:rsidRPr="007E68BD" w:rsidRDefault="00DB4673" w:rsidP="00DB4673">
      <w:pPr>
        <w:ind w:firstLine="709"/>
        <w:jc w:val="both"/>
        <w:rPr>
          <w:sz w:val="20"/>
          <w:szCs w:val="20"/>
        </w:rPr>
      </w:pPr>
      <w:r w:rsidRPr="007E68BD">
        <w:rPr>
          <w:sz w:val="20"/>
          <w:szCs w:val="20"/>
        </w:rPr>
        <w:t>Предоставить полномочия генеральному директору АО «Рассвет» самостоятельно определять иные условия сделки, не предусмотренные настоящим Решением (в том числе, но не ограничиваясь условиями о размере неустоек, плат и любых исчисляемых параметров/показателей/условий по кредитной сделке,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DB4673" w:rsidRPr="007E68BD" w:rsidRDefault="00DB4673" w:rsidP="00DB4673">
      <w:pPr>
        <w:tabs>
          <w:tab w:val="left" w:pos="142"/>
        </w:tabs>
        <w:jc w:val="both"/>
        <w:rPr>
          <w:sz w:val="20"/>
          <w:szCs w:val="20"/>
        </w:rPr>
      </w:pPr>
    </w:p>
    <w:p w:rsidR="00DB4673" w:rsidRPr="007E68BD" w:rsidRDefault="00DB4673" w:rsidP="00DB4673">
      <w:pPr>
        <w:tabs>
          <w:tab w:val="left" w:pos="142"/>
        </w:tabs>
        <w:jc w:val="both"/>
        <w:rPr>
          <w:b/>
          <w:sz w:val="20"/>
          <w:szCs w:val="20"/>
        </w:rPr>
      </w:pPr>
    </w:p>
    <w:p w:rsidR="007E68BD" w:rsidRPr="007E68BD" w:rsidRDefault="007E68BD" w:rsidP="007E68BD">
      <w:pPr>
        <w:adjustRightInd w:val="0"/>
        <w:jc w:val="both"/>
        <w:rPr>
          <w:b/>
          <w:bCs/>
          <w:sz w:val="20"/>
          <w:szCs w:val="20"/>
        </w:rPr>
      </w:pPr>
      <w:r w:rsidRPr="007E68BD">
        <w:rPr>
          <w:b/>
          <w:bCs/>
          <w:sz w:val="20"/>
          <w:szCs w:val="20"/>
        </w:rPr>
        <w:t xml:space="preserve">По четвертому вопросу повестки дня принято решение: </w:t>
      </w:r>
    </w:p>
    <w:p w:rsidR="00DB4673" w:rsidRPr="007E68BD" w:rsidRDefault="00DB4673" w:rsidP="00DB4673">
      <w:pPr>
        <w:tabs>
          <w:tab w:val="left" w:pos="142"/>
        </w:tabs>
        <w:jc w:val="both"/>
        <w:rPr>
          <w:sz w:val="20"/>
          <w:szCs w:val="20"/>
        </w:rPr>
      </w:pPr>
      <w:r w:rsidRPr="007E68BD">
        <w:rPr>
          <w:bCs/>
          <w:sz w:val="20"/>
          <w:szCs w:val="20"/>
        </w:rPr>
        <w:t xml:space="preserve">На основании заключения, утвержденного Советом директоров АО «Рассвет» (Протокол заседания совета директоров АО «Рассвет» №140/М от 01.03.2021 г.) </w:t>
      </w:r>
      <w:proofErr w:type="gramStart"/>
      <w:r w:rsidRPr="007E68BD">
        <w:rPr>
          <w:bCs/>
          <w:sz w:val="20"/>
          <w:szCs w:val="20"/>
        </w:rPr>
        <w:t>одобрить  крупную</w:t>
      </w:r>
      <w:proofErr w:type="gramEnd"/>
      <w:r w:rsidRPr="007E68BD">
        <w:rPr>
          <w:bCs/>
          <w:sz w:val="20"/>
          <w:szCs w:val="20"/>
        </w:rPr>
        <w:t xml:space="preserve"> сделку</w:t>
      </w:r>
      <w:r w:rsidRPr="007E68BD">
        <w:rPr>
          <w:sz w:val="20"/>
          <w:szCs w:val="20"/>
        </w:rPr>
        <w:t xml:space="preserve"> (по внесению изменений в условия ранее одобренных крупных сделок), в совершении которой имеется заинтересованность:</w:t>
      </w:r>
    </w:p>
    <w:p w:rsidR="00DB4673" w:rsidRPr="007E68BD" w:rsidRDefault="00DB4673" w:rsidP="00DB4673">
      <w:pPr>
        <w:tabs>
          <w:tab w:val="left" w:pos="142"/>
        </w:tabs>
        <w:jc w:val="both"/>
        <w:rPr>
          <w:sz w:val="20"/>
          <w:szCs w:val="20"/>
        </w:rPr>
      </w:pPr>
      <w:r w:rsidRPr="007E68BD">
        <w:rPr>
          <w:sz w:val="20"/>
          <w:szCs w:val="20"/>
        </w:rPr>
        <w:tab/>
        <w:t xml:space="preserve">- </w:t>
      </w:r>
      <w:proofErr w:type="spellStart"/>
      <w:r w:rsidRPr="007E68BD">
        <w:rPr>
          <w:sz w:val="20"/>
          <w:szCs w:val="20"/>
        </w:rPr>
        <w:t>Сандина</w:t>
      </w:r>
      <w:proofErr w:type="spellEnd"/>
      <w:r w:rsidRPr="007E68BD">
        <w:rPr>
          <w:sz w:val="20"/>
          <w:szCs w:val="20"/>
        </w:rPr>
        <w:t xml:space="preserve"> Юрия Семеновича, являющегося контролирующим лицом Заёмщика (АО «Октябрьское»), контролирующим лицом и членом совета директоров Поручителя (АО «Рассвет»), а </w:t>
      </w:r>
      <w:proofErr w:type="gramStart"/>
      <w:r w:rsidRPr="007E68BD">
        <w:rPr>
          <w:sz w:val="20"/>
          <w:szCs w:val="20"/>
        </w:rPr>
        <w:t>так же</w:t>
      </w:r>
      <w:proofErr w:type="gramEnd"/>
      <w:r w:rsidRPr="007E68BD">
        <w:rPr>
          <w:sz w:val="20"/>
          <w:szCs w:val="20"/>
        </w:rPr>
        <w:t xml:space="preserve"> родным братом </w:t>
      </w:r>
      <w:proofErr w:type="spellStart"/>
      <w:r w:rsidRPr="007E68BD">
        <w:rPr>
          <w:sz w:val="20"/>
          <w:szCs w:val="20"/>
        </w:rPr>
        <w:t>Сандина</w:t>
      </w:r>
      <w:proofErr w:type="spellEnd"/>
      <w:r w:rsidRPr="007E68BD">
        <w:rPr>
          <w:sz w:val="20"/>
          <w:szCs w:val="20"/>
        </w:rPr>
        <w:t xml:space="preserve"> Романа Семеновича, являющегося членом совета директоров Поручителя (АО «Рассвет»),</w:t>
      </w:r>
    </w:p>
    <w:p w:rsidR="00DB4673" w:rsidRPr="007E68BD" w:rsidRDefault="00DB4673" w:rsidP="00DB4673">
      <w:pPr>
        <w:tabs>
          <w:tab w:val="left" w:pos="142"/>
        </w:tabs>
        <w:jc w:val="both"/>
        <w:rPr>
          <w:sz w:val="20"/>
          <w:szCs w:val="20"/>
        </w:rPr>
      </w:pPr>
      <w:r w:rsidRPr="007E68BD">
        <w:rPr>
          <w:sz w:val="20"/>
          <w:szCs w:val="20"/>
        </w:rPr>
        <w:tab/>
        <w:t xml:space="preserve">- </w:t>
      </w:r>
      <w:proofErr w:type="spellStart"/>
      <w:r w:rsidRPr="007E68BD">
        <w:rPr>
          <w:sz w:val="20"/>
          <w:szCs w:val="20"/>
        </w:rPr>
        <w:t>Сандина</w:t>
      </w:r>
      <w:proofErr w:type="spellEnd"/>
      <w:r w:rsidRPr="007E68BD">
        <w:rPr>
          <w:sz w:val="20"/>
          <w:szCs w:val="20"/>
        </w:rPr>
        <w:t xml:space="preserve"> Романа Семеновича, являющегося членом совета директоров Поручителя (АО «Рассвет»), а </w:t>
      </w:r>
      <w:proofErr w:type="gramStart"/>
      <w:r w:rsidRPr="007E68BD">
        <w:rPr>
          <w:sz w:val="20"/>
          <w:szCs w:val="20"/>
        </w:rPr>
        <w:t>так же</w:t>
      </w:r>
      <w:proofErr w:type="gramEnd"/>
      <w:r w:rsidRPr="007E68BD">
        <w:rPr>
          <w:sz w:val="20"/>
          <w:szCs w:val="20"/>
        </w:rPr>
        <w:t xml:space="preserve"> родным братом </w:t>
      </w:r>
      <w:proofErr w:type="spellStart"/>
      <w:r w:rsidRPr="007E68BD">
        <w:rPr>
          <w:sz w:val="20"/>
          <w:szCs w:val="20"/>
        </w:rPr>
        <w:t>Сандина</w:t>
      </w:r>
      <w:proofErr w:type="spellEnd"/>
      <w:r w:rsidRPr="007E68BD">
        <w:rPr>
          <w:sz w:val="20"/>
          <w:szCs w:val="20"/>
        </w:rPr>
        <w:t xml:space="preserve"> Юрия Семеновича, являющегося контролирующим лицом Заёмщика (АО «Октябрьское»), контролирующим лицом и членом совета директоров Поручителя (АО «Рассвет»), </w:t>
      </w:r>
    </w:p>
    <w:p w:rsidR="00DB4673" w:rsidRPr="007E68BD" w:rsidRDefault="00DB4673" w:rsidP="00DB4673">
      <w:pPr>
        <w:tabs>
          <w:tab w:val="left" w:pos="142"/>
        </w:tabs>
        <w:jc w:val="both"/>
        <w:rPr>
          <w:sz w:val="20"/>
          <w:szCs w:val="20"/>
        </w:rPr>
      </w:pPr>
      <w:r w:rsidRPr="007E68BD">
        <w:rPr>
          <w:sz w:val="20"/>
          <w:szCs w:val="20"/>
        </w:rPr>
        <w:tab/>
      </w:r>
      <w:r w:rsidRPr="007E68BD">
        <w:rPr>
          <w:sz w:val="20"/>
          <w:szCs w:val="20"/>
        </w:rPr>
        <w:tab/>
        <w:t xml:space="preserve">заключение между Акционерным обществом «Рассвет» (ОГРН 1026200702989, ИНН 6215000717, адрес: Рязанская область, Рязанский район, с. </w:t>
      </w:r>
      <w:proofErr w:type="spellStart"/>
      <w:r w:rsidRPr="007E68BD">
        <w:rPr>
          <w:sz w:val="20"/>
          <w:szCs w:val="20"/>
        </w:rPr>
        <w:t>Екимовка</w:t>
      </w:r>
      <w:proofErr w:type="spellEnd"/>
      <w:r w:rsidRPr="007E68BD">
        <w:rPr>
          <w:sz w:val="20"/>
          <w:szCs w:val="20"/>
        </w:rPr>
        <w:t xml:space="preserve">, д.86) (Далее - Поручитель) и Публичным акционерным обществом «Сбербанк России» (ОГРН 1027700132195, ИНН 7707083893, местонахождение: 117997, г. Москва, ул. Вавилова, д.19) (далее Кредитор/Банк), дополнительного соглашения к договору поручительства </w:t>
      </w:r>
      <w:r w:rsidRPr="007E68BD">
        <w:rPr>
          <w:b/>
          <w:bCs/>
          <w:sz w:val="20"/>
          <w:szCs w:val="20"/>
        </w:rPr>
        <w:t>№ 01660020/86061100/SX-1 от «25» сентября2020г.,</w:t>
      </w:r>
      <w:r w:rsidRPr="007E68BD">
        <w:rPr>
          <w:sz w:val="20"/>
          <w:szCs w:val="20"/>
        </w:rPr>
        <w:t xml:space="preserve"> заключенному с Банком, внеся в него следующие изменения:</w:t>
      </w:r>
    </w:p>
    <w:p w:rsidR="00DB4673" w:rsidRPr="007E68BD" w:rsidRDefault="00DB4673" w:rsidP="00DB4673">
      <w:pPr>
        <w:tabs>
          <w:tab w:val="left" w:pos="142"/>
        </w:tabs>
        <w:ind w:right="408"/>
        <w:jc w:val="both"/>
        <w:rPr>
          <w:b/>
          <w:sz w:val="20"/>
          <w:szCs w:val="20"/>
        </w:rPr>
      </w:pPr>
    </w:p>
    <w:p w:rsidR="00DB4673" w:rsidRPr="007E68BD" w:rsidRDefault="00DB4673" w:rsidP="00DB4673">
      <w:pPr>
        <w:tabs>
          <w:tab w:val="left" w:pos="993"/>
          <w:tab w:val="left" w:pos="1134"/>
        </w:tabs>
        <w:ind w:firstLine="709"/>
        <w:jc w:val="both"/>
        <w:rPr>
          <w:color w:val="000000"/>
          <w:sz w:val="20"/>
          <w:szCs w:val="20"/>
        </w:rPr>
      </w:pPr>
      <w:r w:rsidRPr="007E68BD">
        <w:rPr>
          <w:sz w:val="20"/>
          <w:szCs w:val="20"/>
        </w:rPr>
        <w:t xml:space="preserve">1.  </w:t>
      </w:r>
      <w:r w:rsidRPr="007E68BD">
        <w:rPr>
          <w:color w:val="000000"/>
          <w:sz w:val="20"/>
          <w:szCs w:val="20"/>
        </w:rPr>
        <w:t>Пункт 1.3.1. Договора читать в следующей редакции:</w:t>
      </w:r>
    </w:p>
    <w:p w:rsidR="00DB4673" w:rsidRPr="007E68BD" w:rsidRDefault="00DB4673" w:rsidP="00DB4673">
      <w:pPr>
        <w:widowControl w:val="0"/>
        <w:ind w:firstLine="709"/>
        <w:jc w:val="both"/>
        <w:rPr>
          <w:sz w:val="20"/>
          <w:szCs w:val="20"/>
        </w:rPr>
      </w:pPr>
      <w:r w:rsidRPr="007E68BD">
        <w:rPr>
          <w:color w:val="000000"/>
          <w:sz w:val="20"/>
          <w:szCs w:val="20"/>
        </w:rPr>
        <w:t>«</w:t>
      </w:r>
      <w:r w:rsidRPr="007E68BD">
        <w:rPr>
          <w:sz w:val="20"/>
          <w:szCs w:val="20"/>
        </w:rPr>
        <w:t xml:space="preserve">1.3.1. Сумма кредита (лимит кредитной линии):  </w:t>
      </w:r>
    </w:p>
    <w:tbl>
      <w:tblPr>
        <w:tblW w:w="48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32"/>
        <w:gridCol w:w="5253"/>
      </w:tblGrid>
      <w:tr w:rsidR="00DB4673" w:rsidRPr="007E68BD" w:rsidTr="00DB4673">
        <w:tc>
          <w:tcPr>
            <w:tcW w:w="2288" w:type="pct"/>
          </w:tcPr>
          <w:p w:rsidR="00DB4673" w:rsidRPr="007E68BD" w:rsidRDefault="00DB4673" w:rsidP="00DB4673">
            <w:pPr>
              <w:widowControl w:val="0"/>
              <w:jc w:val="center"/>
              <w:rPr>
                <w:b/>
                <w:bCs/>
                <w:sz w:val="20"/>
                <w:szCs w:val="20"/>
              </w:rPr>
            </w:pPr>
            <w:r w:rsidRPr="007E68BD">
              <w:rPr>
                <w:b/>
                <w:bCs/>
                <w:sz w:val="20"/>
                <w:szCs w:val="20"/>
              </w:rPr>
              <w:t>Период действия лимита</w:t>
            </w:r>
          </w:p>
        </w:tc>
        <w:tc>
          <w:tcPr>
            <w:tcW w:w="2712" w:type="pct"/>
          </w:tcPr>
          <w:p w:rsidR="00DB4673" w:rsidRPr="007E68BD" w:rsidRDefault="00DB4673" w:rsidP="00DB4673">
            <w:pPr>
              <w:pStyle w:val="6"/>
              <w:widowControl w:val="0"/>
              <w:numPr>
                <w:ilvl w:val="0"/>
                <w:numId w:val="0"/>
              </w:numPr>
              <w:spacing w:before="0" w:after="0"/>
              <w:ind w:left="1152"/>
              <w:rPr>
                <w:sz w:val="20"/>
              </w:rPr>
            </w:pPr>
            <w:r w:rsidRPr="007E68BD">
              <w:rPr>
                <w:sz w:val="20"/>
              </w:rPr>
              <w:t xml:space="preserve">Сумма лимита </w:t>
            </w:r>
          </w:p>
        </w:tc>
      </w:tr>
      <w:tr w:rsidR="00DB4673" w:rsidRPr="007E68BD" w:rsidTr="00DB4673">
        <w:tc>
          <w:tcPr>
            <w:tcW w:w="2288" w:type="pct"/>
          </w:tcPr>
          <w:p w:rsidR="00DB4673" w:rsidRPr="007E68BD" w:rsidRDefault="00DB4673" w:rsidP="00DB4673">
            <w:pPr>
              <w:widowControl w:val="0"/>
              <w:jc w:val="center"/>
              <w:rPr>
                <w:sz w:val="20"/>
                <w:szCs w:val="20"/>
              </w:rPr>
            </w:pPr>
            <w:r w:rsidRPr="007E68BD">
              <w:rPr>
                <w:sz w:val="20"/>
                <w:szCs w:val="20"/>
              </w:rPr>
              <w:t>с «28» сентября 2020г. по «23»  марта 2021г. (включительно)</w:t>
            </w:r>
          </w:p>
        </w:tc>
        <w:tc>
          <w:tcPr>
            <w:tcW w:w="2712" w:type="pct"/>
          </w:tcPr>
          <w:p w:rsidR="00DB4673" w:rsidRPr="007E68BD" w:rsidRDefault="00DB4673" w:rsidP="00DB4673">
            <w:pPr>
              <w:widowControl w:val="0"/>
              <w:jc w:val="center"/>
              <w:rPr>
                <w:iCs/>
                <w:sz w:val="20"/>
                <w:szCs w:val="20"/>
              </w:rPr>
            </w:pPr>
            <w:r w:rsidRPr="007E68BD">
              <w:rPr>
                <w:iCs/>
                <w:sz w:val="20"/>
                <w:szCs w:val="20"/>
              </w:rPr>
              <w:t>26 800 000,00 (Двадцать шесть миллионов восемьсот тысяч) рублей 00 коп.</w:t>
            </w:r>
          </w:p>
        </w:tc>
      </w:tr>
    </w:tbl>
    <w:p w:rsidR="00DB4673" w:rsidRPr="007E68BD" w:rsidRDefault="00DB4673" w:rsidP="00DB4673">
      <w:pPr>
        <w:tabs>
          <w:tab w:val="left" w:pos="142"/>
        </w:tabs>
        <w:ind w:right="408"/>
        <w:jc w:val="both"/>
        <w:rPr>
          <w:b/>
          <w:sz w:val="20"/>
          <w:szCs w:val="20"/>
        </w:rPr>
      </w:pPr>
      <w:r w:rsidRPr="007E68BD">
        <w:rPr>
          <w:sz w:val="20"/>
          <w:szCs w:val="20"/>
        </w:rPr>
        <w:t xml:space="preserve">Заемщик обязуется возвратить </w:t>
      </w:r>
      <w:proofErr w:type="gramStart"/>
      <w:r w:rsidRPr="007E68BD">
        <w:rPr>
          <w:sz w:val="20"/>
          <w:szCs w:val="20"/>
        </w:rPr>
        <w:t>Кредитору</w:t>
      </w:r>
      <w:proofErr w:type="gramEnd"/>
      <w:r w:rsidRPr="007E68BD">
        <w:rPr>
          <w:sz w:val="20"/>
          <w:szCs w:val="20"/>
        </w:rPr>
        <w:t xml:space="preserve"> полученный кредит и уплатить проценты за пользование им и другие платежи в размере, в сроки и на условиях Основного договора.</w:t>
      </w:r>
      <w:r w:rsidRPr="007E68BD">
        <w:rPr>
          <w:color w:val="000000"/>
          <w:sz w:val="20"/>
          <w:szCs w:val="20"/>
        </w:rPr>
        <w:t>»</w:t>
      </w:r>
    </w:p>
    <w:p w:rsidR="00DB4673" w:rsidRPr="007E68BD" w:rsidRDefault="00DB4673" w:rsidP="00DB4673">
      <w:pPr>
        <w:ind w:firstLine="720"/>
        <w:jc w:val="both"/>
        <w:rPr>
          <w:b/>
          <w:bCs/>
          <w:sz w:val="20"/>
          <w:szCs w:val="20"/>
        </w:rPr>
      </w:pPr>
      <w:r w:rsidRPr="007E68BD">
        <w:rPr>
          <w:sz w:val="20"/>
          <w:szCs w:val="20"/>
        </w:rPr>
        <w:t>Одобряемая настоящим решением сделка не нарушают интересы Общества, в том числе совершены на условиях, существенно не отличающихся от рыночных.</w:t>
      </w:r>
    </w:p>
    <w:p w:rsidR="00DB4673" w:rsidRPr="007E68BD" w:rsidRDefault="00DB4673" w:rsidP="00DB4673">
      <w:pPr>
        <w:ind w:firstLine="709"/>
        <w:jc w:val="both"/>
        <w:rPr>
          <w:sz w:val="20"/>
          <w:szCs w:val="20"/>
        </w:rPr>
      </w:pPr>
      <w:r w:rsidRPr="007E68BD">
        <w:rPr>
          <w:sz w:val="20"/>
          <w:szCs w:val="20"/>
        </w:rPr>
        <w:t>Предоставить полномочия генеральному директору АО «Рассвет» самостоятельно определять иные условия сделки, не предусмотренные настоящим Решением (в том числе, но не ограничиваясь условиями о размере неустоек, плат и любых исчисляемых параметров/показателей/условий по Договору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DB4673" w:rsidRPr="007E68BD" w:rsidRDefault="00DB4673" w:rsidP="00DB4673">
      <w:pPr>
        <w:tabs>
          <w:tab w:val="left" w:pos="142"/>
        </w:tabs>
        <w:ind w:right="408"/>
        <w:jc w:val="both"/>
        <w:rPr>
          <w:b/>
          <w:sz w:val="20"/>
          <w:szCs w:val="20"/>
        </w:rPr>
      </w:pPr>
    </w:p>
    <w:p w:rsidR="00DB4673" w:rsidRPr="007E68BD" w:rsidRDefault="00DB4673" w:rsidP="00DB4673">
      <w:pPr>
        <w:tabs>
          <w:tab w:val="left" w:pos="142"/>
        </w:tabs>
        <w:ind w:right="408"/>
        <w:jc w:val="both"/>
        <w:rPr>
          <w:b/>
          <w:sz w:val="20"/>
          <w:szCs w:val="20"/>
        </w:rPr>
      </w:pPr>
    </w:p>
    <w:p w:rsidR="00DB4673" w:rsidRPr="007E68BD" w:rsidRDefault="00DB4673" w:rsidP="00DB4673">
      <w:pPr>
        <w:tabs>
          <w:tab w:val="left" w:pos="142"/>
        </w:tabs>
        <w:ind w:right="408"/>
        <w:jc w:val="both"/>
        <w:rPr>
          <w:b/>
          <w:sz w:val="20"/>
          <w:szCs w:val="20"/>
        </w:rPr>
      </w:pPr>
    </w:p>
    <w:p w:rsidR="007E68BD" w:rsidRPr="007E68BD" w:rsidRDefault="007E68BD" w:rsidP="007E68BD">
      <w:pPr>
        <w:adjustRightInd w:val="0"/>
        <w:jc w:val="both"/>
        <w:rPr>
          <w:b/>
          <w:bCs/>
          <w:sz w:val="20"/>
          <w:szCs w:val="20"/>
        </w:rPr>
      </w:pPr>
      <w:r w:rsidRPr="007E68BD">
        <w:rPr>
          <w:b/>
          <w:bCs/>
          <w:sz w:val="20"/>
          <w:szCs w:val="20"/>
        </w:rPr>
        <w:t xml:space="preserve">По пятому вопросу повестки дня принято решение: </w:t>
      </w:r>
    </w:p>
    <w:p w:rsidR="00DB4673" w:rsidRPr="007E68BD" w:rsidRDefault="00DB4673" w:rsidP="00DB4673">
      <w:pPr>
        <w:jc w:val="both"/>
        <w:rPr>
          <w:bCs/>
          <w:sz w:val="20"/>
          <w:szCs w:val="20"/>
        </w:rPr>
      </w:pPr>
      <w:r w:rsidRPr="007E68BD">
        <w:rPr>
          <w:b/>
          <w:sz w:val="20"/>
          <w:szCs w:val="20"/>
        </w:rPr>
        <w:t xml:space="preserve"> </w:t>
      </w:r>
      <w:r w:rsidRPr="007E68BD">
        <w:rPr>
          <w:bCs/>
          <w:sz w:val="20"/>
          <w:szCs w:val="20"/>
        </w:rPr>
        <w:t xml:space="preserve">На основании заключения, утвержденного Советом директоров АО «Рассвет» (Протокол заседания совета директоров АО «Рассвет» №140/М от 01.03.2021 г.) </w:t>
      </w:r>
      <w:r w:rsidRPr="007E68BD">
        <w:rPr>
          <w:sz w:val="20"/>
          <w:szCs w:val="20"/>
        </w:rPr>
        <w:t>предоставить согласие на совершение</w:t>
      </w:r>
      <w:r w:rsidRPr="007E68BD">
        <w:rPr>
          <w:bCs/>
          <w:sz w:val="20"/>
          <w:szCs w:val="20"/>
        </w:rPr>
        <w:t xml:space="preserve"> крупной сделки, в совершении которой имеется заинтересованность:</w:t>
      </w:r>
    </w:p>
    <w:p w:rsidR="00DB4673" w:rsidRPr="00D37EE8" w:rsidRDefault="00DB4673" w:rsidP="00DB4673">
      <w:pPr>
        <w:overflowPunct w:val="0"/>
        <w:autoSpaceDE w:val="0"/>
        <w:autoSpaceDN w:val="0"/>
        <w:adjustRightInd w:val="0"/>
        <w:ind w:firstLine="709"/>
        <w:jc w:val="both"/>
        <w:rPr>
          <w:sz w:val="20"/>
          <w:szCs w:val="20"/>
        </w:rPr>
      </w:pPr>
      <w:r w:rsidRPr="00D37EE8">
        <w:rPr>
          <w:bCs/>
          <w:sz w:val="20"/>
          <w:szCs w:val="20"/>
        </w:rPr>
        <w:t>-</w:t>
      </w:r>
      <w:r w:rsidRPr="00D37EE8">
        <w:rPr>
          <w:sz w:val="20"/>
          <w:szCs w:val="20"/>
        </w:rPr>
        <w:t xml:space="preserve"> </w:t>
      </w:r>
      <w:proofErr w:type="spellStart"/>
      <w:r w:rsidRPr="00D37EE8">
        <w:rPr>
          <w:sz w:val="20"/>
          <w:szCs w:val="20"/>
        </w:rPr>
        <w:t>Сандина</w:t>
      </w:r>
      <w:proofErr w:type="spellEnd"/>
      <w:r w:rsidRPr="00D37EE8">
        <w:rPr>
          <w:sz w:val="20"/>
          <w:szCs w:val="20"/>
        </w:rPr>
        <w:t xml:space="preserve"> Юрия Семеновича, являющегося контролирующим лицом и членом совета директоров Поручителя (АО «Рассвет»), контролирующим лицом Заёмщика (АО «Октябрьское»), а </w:t>
      </w:r>
      <w:proofErr w:type="gramStart"/>
      <w:r w:rsidRPr="00D37EE8">
        <w:rPr>
          <w:sz w:val="20"/>
          <w:szCs w:val="20"/>
        </w:rPr>
        <w:t>так же</w:t>
      </w:r>
      <w:proofErr w:type="gramEnd"/>
      <w:r w:rsidRPr="00D37EE8">
        <w:rPr>
          <w:sz w:val="20"/>
          <w:szCs w:val="20"/>
        </w:rPr>
        <w:t xml:space="preserve"> родным братом </w:t>
      </w:r>
      <w:proofErr w:type="spellStart"/>
      <w:r w:rsidRPr="00D37EE8">
        <w:rPr>
          <w:sz w:val="20"/>
          <w:szCs w:val="20"/>
        </w:rPr>
        <w:t>Сандина</w:t>
      </w:r>
      <w:proofErr w:type="spellEnd"/>
      <w:r w:rsidRPr="00D37EE8">
        <w:rPr>
          <w:sz w:val="20"/>
          <w:szCs w:val="20"/>
        </w:rPr>
        <w:t xml:space="preserve"> Романа Семеновича (являющегося членом совета директоров Поручителя (АО «Рассвет»),</w:t>
      </w:r>
    </w:p>
    <w:p w:rsidR="00DB4673" w:rsidRPr="00D37EE8" w:rsidRDefault="00DB4673" w:rsidP="00DB4673">
      <w:pPr>
        <w:overflowPunct w:val="0"/>
        <w:autoSpaceDE w:val="0"/>
        <w:autoSpaceDN w:val="0"/>
        <w:adjustRightInd w:val="0"/>
        <w:ind w:firstLine="709"/>
        <w:jc w:val="both"/>
        <w:rPr>
          <w:sz w:val="20"/>
          <w:szCs w:val="20"/>
        </w:rPr>
      </w:pPr>
      <w:r w:rsidRPr="00D37EE8">
        <w:rPr>
          <w:sz w:val="20"/>
          <w:szCs w:val="20"/>
        </w:rPr>
        <w:lastRenderedPageBreak/>
        <w:t xml:space="preserve">- </w:t>
      </w:r>
      <w:proofErr w:type="spellStart"/>
      <w:r w:rsidRPr="00D37EE8">
        <w:rPr>
          <w:sz w:val="20"/>
          <w:szCs w:val="20"/>
        </w:rPr>
        <w:t>Сандина</w:t>
      </w:r>
      <w:proofErr w:type="spellEnd"/>
      <w:r w:rsidRPr="00D37EE8">
        <w:rPr>
          <w:sz w:val="20"/>
          <w:szCs w:val="20"/>
        </w:rPr>
        <w:t xml:space="preserve"> Романа Семеновича, являющегося членом совета директоров Поручителя (АО «Рассвет»), а </w:t>
      </w:r>
      <w:proofErr w:type="gramStart"/>
      <w:r w:rsidRPr="00D37EE8">
        <w:rPr>
          <w:sz w:val="20"/>
          <w:szCs w:val="20"/>
        </w:rPr>
        <w:t>так же</w:t>
      </w:r>
      <w:proofErr w:type="gramEnd"/>
      <w:r w:rsidRPr="00D37EE8">
        <w:rPr>
          <w:sz w:val="20"/>
          <w:szCs w:val="20"/>
        </w:rPr>
        <w:t xml:space="preserve"> родным братом </w:t>
      </w:r>
      <w:proofErr w:type="spellStart"/>
      <w:r w:rsidRPr="00D37EE8">
        <w:rPr>
          <w:sz w:val="20"/>
          <w:szCs w:val="20"/>
        </w:rPr>
        <w:t>Сандина</w:t>
      </w:r>
      <w:proofErr w:type="spellEnd"/>
      <w:r w:rsidRPr="00D37EE8">
        <w:rPr>
          <w:sz w:val="20"/>
          <w:szCs w:val="20"/>
        </w:rPr>
        <w:t xml:space="preserve"> Юрия Семеновича (являющегося членом совета директоров м контролирующим лицом Поручителя (АО «Рассвет»), а также контролирующим лицом Заёмщика (АО «Октябрьское»)</w:t>
      </w:r>
    </w:p>
    <w:p w:rsidR="00DB4673" w:rsidRPr="007E68BD" w:rsidRDefault="00DB4673" w:rsidP="00DB4673">
      <w:pPr>
        <w:ind w:firstLine="708"/>
        <w:jc w:val="both"/>
        <w:rPr>
          <w:b/>
          <w:sz w:val="20"/>
          <w:szCs w:val="20"/>
        </w:rPr>
      </w:pPr>
      <w:r w:rsidRPr="007E68BD">
        <w:rPr>
          <w:sz w:val="20"/>
          <w:szCs w:val="20"/>
        </w:rPr>
        <w:t xml:space="preserve">- заключение между Акционерным обществом «Рассвет» (ОГРН 1026200702989, ИНН 6215000717, адрес: Рязанская область, Рязанский район, с. </w:t>
      </w:r>
      <w:proofErr w:type="spellStart"/>
      <w:r w:rsidRPr="007E68BD">
        <w:rPr>
          <w:sz w:val="20"/>
          <w:szCs w:val="20"/>
        </w:rPr>
        <w:t>Екимовка</w:t>
      </w:r>
      <w:proofErr w:type="spellEnd"/>
      <w:r w:rsidRPr="007E68BD">
        <w:rPr>
          <w:sz w:val="20"/>
          <w:szCs w:val="20"/>
        </w:rPr>
        <w:t xml:space="preserve">, д.86) (Далее - Поручитель) и Публичным акционерным обществом «Сбербанк России» (ОГРН 1027700132195, ИНН 7707083893, местонахождение: 117997, г. Москва, ул. Вавилова, д.19) (далее Кредитор/Банк), договора поручительства </w:t>
      </w:r>
      <w:proofErr w:type="gramStart"/>
      <w:r w:rsidRPr="007E68BD">
        <w:rPr>
          <w:sz w:val="20"/>
          <w:szCs w:val="20"/>
        </w:rPr>
        <w:t>на условиях</w:t>
      </w:r>
      <w:proofErr w:type="gramEnd"/>
      <w:r w:rsidRPr="007E68BD">
        <w:rPr>
          <w:sz w:val="20"/>
          <w:szCs w:val="20"/>
        </w:rPr>
        <w:t xml:space="preserve"> приведенных в Приложении №2 к настоящему решению.</w:t>
      </w:r>
    </w:p>
    <w:p w:rsidR="00DB4673" w:rsidRPr="007E68BD" w:rsidRDefault="00DB4673" w:rsidP="00DB4673">
      <w:pPr>
        <w:pStyle w:val="a8"/>
        <w:tabs>
          <w:tab w:val="left" w:pos="284"/>
        </w:tabs>
        <w:ind w:left="0" w:firstLine="851"/>
        <w:jc w:val="both"/>
        <w:rPr>
          <w:sz w:val="20"/>
          <w:szCs w:val="20"/>
        </w:rPr>
      </w:pPr>
      <w:r w:rsidRPr="007E68BD">
        <w:rPr>
          <w:sz w:val="20"/>
          <w:szCs w:val="20"/>
        </w:rPr>
        <w:t xml:space="preserve">Поручитель обязуется солидарно отвечать перед Банком за исполнение </w:t>
      </w:r>
      <w:r w:rsidRPr="007E68BD">
        <w:rPr>
          <w:b/>
          <w:sz w:val="20"/>
          <w:szCs w:val="20"/>
        </w:rPr>
        <w:t xml:space="preserve">Акционерным обществом «Октябрьское» </w:t>
      </w:r>
      <w:r w:rsidRPr="007E68BD">
        <w:rPr>
          <w:sz w:val="20"/>
          <w:szCs w:val="20"/>
        </w:rPr>
        <w:t xml:space="preserve">(ОГРН 1076214000609, ИНН 6211006605, КПП 621101001, адрес: 391144, Рязанская область, </w:t>
      </w:r>
      <w:proofErr w:type="spellStart"/>
      <w:r w:rsidRPr="007E68BD">
        <w:rPr>
          <w:sz w:val="20"/>
          <w:szCs w:val="20"/>
        </w:rPr>
        <w:t>Пронский</w:t>
      </w:r>
      <w:proofErr w:type="spellEnd"/>
      <w:r w:rsidRPr="007E68BD">
        <w:rPr>
          <w:sz w:val="20"/>
          <w:szCs w:val="20"/>
        </w:rPr>
        <w:t xml:space="preserve"> район, с. Октябрьское)  (далее Заемщик), всех обязательств по кредитной сделке заключенной между Банком и Заемщиком:</w:t>
      </w:r>
      <w:r w:rsidRPr="007E68BD">
        <w:rPr>
          <w:b/>
          <w:sz w:val="20"/>
          <w:szCs w:val="20"/>
        </w:rPr>
        <w:t xml:space="preserve"> Договору об открытии возобновляемой кредитной линии №</w:t>
      </w:r>
      <w:r w:rsidRPr="007E68BD">
        <w:rPr>
          <w:b/>
          <w:bCs/>
          <w:sz w:val="20"/>
          <w:szCs w:val="20"/>
        </w:rPr>
        <w:t>01720921/86061100/АСРМ</w:t>
      </w:r>
      <w:r w:rsidRPr="007E68BD">
        <w:rPr>
          <w:b/>
          <w:bCs/>
          <w:sz w:val="20"/>
          <w:szCs w:val="20"/>
          <w:lang w:val="en-US"/>
        </w:rPr>
        <w:t>SX</w:t>
      </w:r>
      <w:r w:rsidRPr="007E68BD">
        <w:rPr>
          <w:b/>
          <w:sz w:val="20"/>
          <w:szCs w:val="20"/>
        </w:rPr>
        <w:t xml:space="preserve"> от 08.02.2021г., </w:t>
      </w:r>
      <w:r w:rsidRPr="007E68BD">
        <w:rPr>
          <w:sz w:val="20"/>
          <w:szCs w:val="20"/>
        </w:rPr>
        <w:t xml:space="preserve">с суммой лимита  </w:t>
      </w:r>
      <w:r w:rsidRPr="007E68BD">
        <w:rPr>
          <w:iCs/>
          <w:sz w:val="20"/>
          <w:szCs w:val="20"/>
        </w:rPr>
        <w:t xml:space="preserve">21 035 000,00 (Двадцать один миллион тридцать пять тысяч) рублей, периодом действия лимита </w:t>
      </w:r>
      <w:r w:rsidRPr="007E68BD">
        <w:rPr>
          <w:sz w:val="20"/>
          <w:szCs w:val="20"/>
        </w:rPr>
        <w:t>с «08» февраля 2021г. по «02» февраля 2022г.</w:t>
      </w:r>
    </w:p>
    <w:p w:rsidR="00DB4673" w:rsidRPr="007E68BD" w:rsidRDefault="00DB4673" w:rsidP="00DB4673">
      <w:pPr>
        <w:rPr>
          <w:vanish/>
          <w:sz w:val="20"/>
          <w:szCs w:val="20"/>
        </w:rPr>
      </w:pPr>
    </w:p>
    <w:p w:rsidR="00DB4673" w:rsidRPr="007E68BD" w:rsidRDefault="00DB4673" w:rsidP="00DB4673">
      <w:pPr>
        <w:rPr>
          <w:vanish/>
          <w:sz w:val="20"/>
          <w:szCs w:val="20"/>
        </w:rPr>
      </w:pPr>
    </w:p>
    <w:p w:rsidR="00DB4673" w:rsidRPr="007E68BD" w:rsidRDefault="00DB4673" w:rsidP="00DB4673">
      <w:pPr>
        <w:pStyle w:val="aa"/>
        <w:tabs>
          <w:tab w:val="left" w:pos="2041"/>
        </w:tabs>
        <w:spacing w:before="0" w:after="0"/>
        <w:rPr>
          <w:rFonts w:ascii="Times New Roman" w:hAnsi="Times New Roman"/>
          <w:sz w:val="20"/>
          <w:szCs w:val="20"/>
        </w:rPr>
      </w:pPr>
    </w:p>
    <w:p w:rsidR="00DB4673" w:rsidRPr="007E68BD" w:rsidRDefault="00DB4673" w:rsidP="00DB4673">
      <w:pPr>
        <w:rPr>
          <w:vanish/>
          <w:sz w:val="20"/>
          <w:szCs w:val="20"/>
        </w:rPr>
      </w:pPr>
    </w:p>
    <w:p w:rsidR="00DB4673" w:rsidRPr="007E68BD" w:rsidRDefault="00DB4673" w:rsidP="00DB4673">
      <w:pPr>
        <w:ind w:firstLine="720"/>
        <w:jc w:val="both"/>
        <w:rPr>
          <w:b/>
          <w:bCs/>
          <w:sz w:val="20"/>
          <w:szCs w:val="20"/>
        </w:rPr>
      </w:pPr>
      <w:r w:rsidRPr="007E68BD">
        <w:rPr>
          <w:sz w:val="20"/>
          <w:szCs w:val="20"/>
        </w:rPr>
        <w:t>Одобряемая настоящим решением сделка не нарушают интересы Общества, в том числе совершены на условиях, существенно не отличающихся от рыночных.</w:t>
      </w:r>
    </w:p>
    <w:p w:rsidR="00DB4673" w:rsidRPr="007E68BD" w:rsidRDefault="00DB4673" w:rsidP="00DB4673">
      <w:pPr>
        <w:ind w:firstLine="709"/>
        <w:jc w:val="both"/>
        <w:rPr>
          <w:sz w:val="20"/>
          <w:szCs w:val="20"/>
        </w:rPr>
      </w:pPr>
      <w:r w:rsidRPr="007E68BD">
        <w:rPr>
          <w:sz w:val="20"/>
          <w:szCs w:val="20"/>
        </w:rPr>
        <w:t>Предоставить полномочия генеральному директору АО «Рассвет» самостоятельно определять иные условия сделки, не предусмотренные настоящим Решением (в том числе, но не ограничиваясь условиями о размере неустоек, плат и любых исчисляемых параметров/показателей/условий по Договору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DB4673" w:rsidRPr="007E68BD" w:rsidRDefault="00DB4673" w:rsidP="00DB4673">
      <w:pPr>
        <w:jc w:val="both"/>
        <w:rPr>
          <w:sz w:val="20"/>
          <w:szCs w:val="20"/>
        </w:rPr>
      </w:pPr>
    </w:p>
    <w:p w:rsidR="00DB4673" w:rsidRPr="007E68BD" w:rsidRDefault="00DB4673" w:rsidP="00DB4673">
      <w:pPr>
        <w:jc w:val="both"/>
        <w:rPr>
          <w:sz w:val="20"/>
          <w:szCs w:val="20"/>
        </w:rPr>
      </w:pPr>
    </w:p>
    <w:p w:rsidR="007E68BD" w:rsidRPr="007E68BD" w:rsidRDefault="007E68BD" w:rsidP="007E68BD">
      <w:pPr>
        <w:adjustRightInd w:val="0"/>
        <w:jc w:val="both"/>
        <w:rPr>
          <w:b/>
          <w:bCs/>
          <w:sz w:val="20"/>
          <w:szCs w:val="20"/>
        </w:rPr>
      </w:pPr>
      <w:r w:rsidRPr="007E68BD">
        <w:rPr>
          <w:b/>
          <w:bCs/>
          <w:sz w:val="20"/>
          <w:szCs w:val="20"/>
        </w:rPr>
        <w:t xml:space="preserve">По шестому вопросу повестки дня принято решение: </w:t>
      </w:r>
    </w:p>
    <w:p w:rsidR="00DB4673" w:rsidRPr="007E68BD" w:rsidRDefault="00DB4673" w:rsidP="00DB4673">
      <w:pPr>
        <w:jc w:val="both"/>
        <w:rPr>
          <w:b/>
          <w:sz w:val="20"/>
          <w:szCs w:val="20"/>
        </w:rPr>
      </w:pPr>
      <w:r w:rsidRPr="007E68BD">
        <w:rPr>
          <w:bCs/>
          <w:sz w:val="20"/>
          <w:szCs w:val="20"/>
        </w:rPr>
        <w:t>На основании заключения, утвержденного Советом директоров АО «Рассвет» (Протокол заседания совета директоров АО «Рассвет» №140/М от 01.03.2021 г.), о</w:t>
      </w:r>
      <w:r w:rsidRPr="007E68BD">
        <w:rPr>
          <w:sz w:val="20"/>
          <w:szCs w:val="20"/>
        </w:rPr>
        <w:t>добрить заключение крупной сделки, в совершении которой имеется заинтересованность:</w:t>
      </w:r>
    </w:p>
    <w:p w:rsidR="00DB4673" w:rsidRPr="007E68BD" w:rsidRDefault="00DB4673" w:rsidP="00DB4673">
      <w:pPr>
        <w:ind w:firstLine="708"/>
        <w:jc w:val="both"/>
        <w:rPr>
          <w:sz w:val="20"/>
          <w:szCs w:val="20"/>
        </w:rPr>
      </w:pPr>
      <w:r w:rsidRPr="007E68BD">
        <w:rPr>
          <w:sz w:val="20"/>
          <w:szCs w:val="20"/>
        </w:rPr>
        <w:t xml:space="preserve">- </w:t>
      </w:r>
      <w:proofErr w:type="spellStart"/>
      <w:r w:rsidRPr="007E68BD">
        <w:rPr>
          <w:sz w:val="20"/>
          <w:szCs w:val="20"/>
        </w:rPr>
        <w:t>Сандина</w:t>
      </w:r>
      <w:proofErr w:type="spellEnd"/>
      <w:r w:rsidRPr="007E68BD">
        <w:rPr>
          <w:sz w:val="20"/>
          <w:szCs w:val="20"/>
        </w:rPr>
        <w:t xml:space="preserve"> Юрия Семеновича,</w:t>
      </w:r>
      <w:r w:rsidRPr="007E68BD">
        <w:rPr>
          <w:b/>
          <w:sz w:val="20"/>
          <w:szCs w:val="20"/>
        </w:rPr>
        <w:t xml:space="preserve"> </w:t>
      </w:r>
      <w:r w:rsidRPr="007E68BD">
        <w:rPr>
          <w:sz w:val="20"/>
          <w:szCs w:val="20"/>
        </w:rPr>
        <w:t xml:space="preserve">являющегося членом совета директоров и контролирующим лицом Поручителя (АО «Рассвет»), контролирующим лицом Заёмщиков (АО «Октябрьское», ООО «Новая жизнь») а </w:t>
      </w:r>
      <w:proofErr w:type="gramStart"/>
      <w:r w:rsidRPr="007E68BD">
        <w:rPr>
          <w:sz w:val="20"/>
          <w:szCs w:val="20"/>
        </w:rPr>
        <w:t>так же</w:t>
      </w:r>
      <w:proofErr w:type="gramEnd"/>
      <w:r w:rsidRPr="007E68BD">
        <w:rPr>
          <w:sz w:val="20"/>
          <w:szCs w:val="20"/>
        </w:rPr>
        <w:t xml:space="preserve">, родным братом </w:t>
      </w:r>
      <w:proofErr w:type="spellStart"/>
      <w:r w:rsidRPr="007E68BD">
        <w:rPr>
          <w:sz w:val="20"/>
          <w:szCs w:val="20"/>
        </w:rPr>
        <w:t>Сандина</w:t>
      </w:r>
      <w:proofErr w:type="spellEnd"/>
      <w:r w:rsidRPr="007E68BD">
        <w:rPr>
          <w:sz w:val="20"/>
          <w:szCs w:val="20"/>
        </w:rPr>
        <w:t xml:space="preserve"> Романа Семеновича, являющегося членом совета директоров Поручителя (АО «Рассвет»).</w:t>
      </w:r>
    </w:p>
    <w:p w:rsidR="00DB4673" w:rsidRPr="007E68BD" w:rsidRDefault="00DB4673" w:rsidP="00DB4673">
      <w:pPr>
        <w:ind w:firstLine="708"/>
        <w:jc w:val="both"/>
        <w:rPr>
          <w:sz w:val="20"/>
          <w:szCs w:val="20"/>
        </w:rPr>
      </w:pPr>
      <w:r w:rsidRPr="007E68BD">
        <w:rPr>
          <w:sz w:val="20"/>
          <w:szCs w:val="20"/>
        </w:rPr>
        <w:t xml:space="preserve">- </w:t>
      </w:r>
      <w:proofErr w:type="spellStart"/>
      <w:r w:rsidRPr="007E68BD">
        <w:rPr>
          <w:sz w:val="20"/>
          <w:szCs w:val="20"/>
        </w:rPr>
        <w:t>Сандина</w:t>
      </w:r>
      <w:proofErr w:type="spellEnd"/>
      <w:r w:rsidRPr="007E68BD">
        <w:rPr>
          <w:sz w:val="20"/>
          <w:szCs w:val="20"/>
        </w:rPr>
        <w:t xml:space="preserve"> Романа Семеновича, являющегося членом совета директоров Поручителя (АО «Рассвет») и родным братом </w:t>
      </w:r>
      <w:proofErr w:type="spellStart"/>
      <w:r w:rsidRPr="007E68BD">
        <w:rPr>
          <w:sz w:val="20"/>
          <w:szCs w:val="20"/>
        </w:rPr>
        <w:t>Сандина</w:t>
      </w:r>
      <w:proofErr w:type="spellEnd"/>
      <w:r w:rsidRPr="007E68BD">
        <w:rPr>
          <w:sz w:val="20"/>
          <w:szCs w:val="20"/>
        </w:rPr>
        <w:t xml:space="preserve"> Юрия Семеновича (являющегося членом совета директоров и контролирующим лицом Поручителя (АО «Рассвет»), контролирующим лицом Заёмщиков (АО «Октябрьское», ООО «Новая жизнь»),</w:t>
      </w:r>
    </w:p>
    <w:p w:rsidR="00DB4673" w:rsidRPr="007E68BD" w:rsidRDefault="00DB4673" w:rsidP="00DB4673">
      <w:pPr>
        <w:ind w:right="-1" w:firstLine="567"/>
        <w:jc w:val="both"/>
        <w:rPr>
          <w:b/>
          <w:bCs/>
          <w:sz w:val="20"/>
          <w:szCs w:val="20"/>
        </w:rPr>
      </w:pPr>
      <w:r w:rsidRPr="007E68BD">
        <w:rPr>
          <w:sz w:val="20"/>
          <w:szCs w:val="20"/>
        </w:rPr>
        <w:t xml:space="preserve">– заключение между Акционерным обществом «Рассвет» (ОГРН 1026200702989, ИНН 6215000717, адрес: Рязанская область, Рязанский район, с. </w:t>
      </w:r>
      <w:proofErr w:type="spellStart"/>
      <w:r w:rsidRPr="007E68BD">
        <w:rPr>
          <w:sz w:val="20"/>
          <w:szCs w:val="20"/>
        </w:rPr>
        <w:t>Екимовка</w:t>
      </w:r>
      <w:proofErr w:type="spellEnd"/>
      <w:r w:rsidRPr="007E68BD">
        <w:rPr>
          <w:sz w:val="20"/>
          <w:szCs w:val="20"/>
        </w:rPr>
        <w:t>, д.86</w:t>
      </w:r>
      <w:proofErr w:type="gramStart"/>
      <w:r w:rsidRPr="007E68BD">
        <w:rPr>
          <w:sz w:val="20"/>
          <w:szCs w:val="20"/>
        </w:rPr>
        <w:t>)  (</w:t>
      </w:r>
      <w:proofErr w:type="gramEnd"/>
      <w:r w:rsidRPr="007E68BD">
        <w:rPr>
          <w:sz w:val="20"/>
          <w:szCs w:val="20"/>
        </w:rPr>
        <w:t xml:space="preserve">Далее – Поручитель) и Публичным акционерным обществом «Сбербанк России» (ОГРН 1027700132195, ИНН 7707083893, местонахождение: 117997, г. Москва, ул. Вавилова, д.19) (далее Кредитор/Банк), </w:t>
      </w:r>
      <w:r w:rsidRPr="007E68BD">
        <w:rPr>
          <w:b/>
          <w:sz w:val="20"/>
          <w:szCs w:val="20"/>
        </w:rPr>
        <w:t xml:space="preserve">договоров поручительства в </w:t>
      </w:r>
      <w:proofErr w:type="spellStart"/>
      <w:r w:rsidRPr="007E68BD">
        <w:rPr>
          <w:b/>
          <w:sz w:val="20"/>
          <w:szCs w:val="20"/>
        </w:rPr>
        <w:t>т.ч</w:t>
      </w:r>
      <w:proofErr w:type="spellEnd"/>
      <w:r w:rsidRPr="007E68BD">
        <w:rPr>
          <w:b/>
          <w:sz w:val="20"/>
          <w:szCs w:val="20"/>
        </w:rPr>
        <w:t>. приведенных в Приложении №5 к настоящему Решению.</w:t>
      </w:r>
    </w:p>
    <w:p w:rsidR="00DB4673" w:rsidRPr="007E68BD" w:rsidRDefault="00DB4673" w:rsidP="00DB4673">
      <w:pPr>
        <w:ind w:right="-2" w:firstLine="708"/>
        <w:jc w:val="both"/>
        <w:rPr>
          <w:sz w:val="20"/>
          <w:szCs w:val="20"/>
        </w:rPr>
      </w:pPr>
      <w:r w:rsidRPr="007E68BD">
        <w:rPr>
          <w:sz w:val="20"/>
          <w:szCs w:val="20"/>
        </w:rPr>
        <w:t>Настоящим решением повторно одобряется предоставление ПАО Сбербанк поручительства в качестве обеспечения исполнения обязательств Заёмщиков: ООО «Новая жизнь» и АО «Октябрьское» по заключенным/заключаемым ими с ПАО Сбербанк кредитным сделкам на ранее одобренных АО «Рассвет» условиях, с учетом изменений, вносимых в кредитные сделки указанных в Приложении №4 к настоящему Протоколу.</w:t>
      </w:r>
    </w:p>
    <w:p w:rsidR="00DB4673" w:rsidRPr="007E68BD" w:rsidRDefault="00DB4673" w:rsidP="00DB4673">
      <w:pPr>
        <w:ind w:right="-2" w:firstLine="708"/>
        <w:jc w:val="both"/>
        <w:rPr>
          <w:sz w:val="20"/>
          <w:szCs w:val="20"/>
        </w:rPr>
      </w:pPr>
      <w:r w:rsidRPr="007E68BD">
        <w:rPr>
          <w:sz w:val="20"/>
          <w:szCs w:val="20"/>
        </w:rPr>
        <w:t>Поручитель обязуется солидарно отвечать перед ПАО Сбербанк за исполнение обязательств Заёмщиками: Обществом с ограниченной ответственность «Новая жизнь» и Акционерным обществом «Октябрьское» по всем кредитным сделкам, заключенным/заключаемым ими с ПАО Сбербанк, на ранее одобренных АО «Рассвет» условиях, с учетом изменений, вносимых в кредитные сделки указанных в Приложении №4 к настоящему Протоколу по:</w:t>
      </w:r>
    </w:p>
    <w:p w:rsidR="00DB4673" w:rsidRPr="007E68BD" w:rsidRDefault="00DB4673" w:rsidP="00DB4673">
      <w:pPr>
        <w:ind w:right="-2" w:firstLine="709"/>
        <w:jc w:val="both"/>
        <w:rPr>
          <w:iCs/>
          <w:sz w:val="20"/>
          <w:szCs w:val="20"/>
        </w:rPr>
      </w:pPr>
      <w:r w:rsidRPr="007E68BD">
        <w:rPr>
          <w:sz w:val="20"/>
          <w:szCs w:val="20"/>
        </w:rPr>
        <w:t xml:space="preserve">1). Заключенному между ООО «Новая жизнь» и ПАО Сбербанк Генеральному соглашению № 02290019/86061100/АСРМ об открытии возобновляемой рамочной кредитной линии (кредитным сделкам, заключаемым в рамках соглашения) в </w:t>
      </w:r>
      <w:r w:rsidRPr="007E68BD">
        <w:rPr>
          <w:iCs/>
          <w:sz w:val="20"/>
          <w:szCs w:val="20"/>
        </w:rPr>
        <w:t xml:space="preserve">сумме 21 000 000 (Двадцать один миллион) рублей, а также по всем заключенным/заключаемым в его рамках </w:t>
      </w:r>
      <w:proofErr w:type="gramStart"/>
      <w:r w:rsidRPr="007E68BD">
        <w:rPr>
          <w:iCs/>
          <w:sz w:val="20"/>
          <w:szCs w:val="20"/>
        </w:rPr>
        <w:t>Договорам  об</w:t>
      </w:r>
      <w:proofErr w:type="gramEnd"/>
      <w:r w:rsidRPr="007E68BD">
        <w:rPr>
          <w:iCs/>
          <w:sz w:val="20"/>
          <w:szCs w:val="20"/>
        </w:rPr>
        <w:t xml:space="preserve"> открытии </w:t>
      </w:r>
      <w:proofErr w:type="spellStart"/>
      <w:r w:rsidRPr="007E68BD">
        <w:rPr>
          <w:iCs/>
          <w:sz w:val="20"/>
          <w:szCs w:val="20"/>
        </w:rPr>
        <w:t>невозобновляемой</w:t>
      </w:r>
      <w:proofErr w:type="spellEnd"/>
      <w:r w:rsidRPr="007E68BD">
        <w:rPr>
          <w:iCs/>
          <w:sz w:val="20"/>
          <w:szCs w:val="20"/>
        </w:rPr>
        <w:t xml:space="preserve"> кредитной линии.</w:t>
      </w:r>
    </w:p>
    <w:p w:rsidR="00DB4673" w:rsidRPr="007E68BD" w:rsidRDefault="00DB4673" w:rsidP="00DB4673">
      <w:pPr>
        <w:pStyle w:val="a8"/>
        <w:ind w:left="0" w:firstLine="709"/>
        <w:jc w:val="both"/>
        <w:rPr>
          <w:sz w:val="20"/>
          <w:szCs w:val="20"/>
        </w:rPr>
      </w:pPr>
      <w:r w:rsidRPr="007E68BD">
        <w:rPr>
          <w:sz w:val="20"/>
          <w:szCs w:val="20"/>
        </w:rPr>
        <w:t xml:space="preserve">2). Заключенному между ООО «Новая жизнь» и ПАО Сбербанк Генеральному соглашению № 02330019/86061100/АСРМ об открытии возобновляемой рамочной кредитной линии (кредитным сделкам, заключаемым в рамках соглашения) в </w:t>
      </w:r>
      <w:r w:rsidRPr="007E68BD">
        <w:rPr>
          <w:iCs/>
          <w:sz w:val="20"/>
          <w:szCs w:val="20"/>
        </w:rPr>
        <w:t xml:space="preserve">сумме 80 000 000 (Восемьдесят миллионов) рублей, а также по всем заключенным/заключаемым в его рамках </w:t>
      </w:r>
      <w:proofErr w:type="gramStart"/>
      <w:r w:rsidRPr="007E68BD">
        <w:rPr>
          <w:iCs/>
          <w:sz w:val="20"/>
          <w:szCs w:val="20"/>
        </w:rPr>
        <w:t>Договорам  об</w:t>
      </w:r>
      <w:proofErr w:type="gramEnd"/>
      <w:r w:rsidRPr="007E68BD">
        <w:rPr>
          <w:iCs/>
          <w:sz w:val="20"/>
          <w:szCs w:val="20"/>
        </w:rPr>
        <w:t xml:space="preserve"> открытии </w:t>
      </w:r>
      <w:proofErr w:type="spellStart"/>
      <w:r w:rsidRPr="007E68BD">
        <w:rPr>
          <w:iCs/>
          <w:sz w:val="20"/>
          <w:szCs w:val="20"/>
        </w:rPr>
        <w:t>невозобновляемой</w:t>
      </w:r>
      <w:proofErr w:type="spellEnd"/>
      <w:r w:rsidRPr="007E68BD">
        <w:rPr>
          <w:iCs/>
          <w:sz w:val="20"/>
          <w:szCs w:val="20"/>
        </w:rPr>
        <w:t xml:space="preserve"> кредитной линии</w:t>
      </w:r>
      <w:r w:rsidRPr="007E68BD">
        <w:rPr>
          <w:sz w:val="20"/>
          <w:szCs w:val="20"/>
        </w:rPr>
        <w:t>.</w:t>
      </w:r>
    </w:p>
    <w:p w:rsidR="00DB4673" w:rsidRPr="007E68BD" w:rsidRDefault="00DB4673" w:rsidP="00DB4673">
      <w:pPr>
        <w:pStyle w:val="a8"/>
        <w:ind w:left="0" w:firstLine="709"/>
        <w:jc w:val="both"/>
        <w:rPr>
          <w:sz w:val="20"/>
          <w:szCs w:val="20"/>
        </w:rPr>
      </w:pPr>
      <w:r w:rsidRPr="007E68BD">
        <w:rPr>
          <w:sz w:val="20"/>
          <w:szCs w:val="20"/>
        </w:rPr>
        <w:t xml:space="preserve">3). Заключенному между ООО «Октябрьское» и ПАО </w:t>
      </w:r>
      <w:proofErr w:type="gramStart"/>
      <w:r w:rsidRPr="007E68BD">
        <w:rPr>
          <w:sz w:val="20"/>
          <w:szCs w:val="20"/>
        </w:rPr>
        <w:t>Сбербанк  Генеральному</w:t>
      </w:r>
      <w:proofErr w:type="gramEnd"/>
      <w:r w:rsidRPr="007E68BD">
        <w:rPr>
          <w:sz w:val="20"/>
          <w:szCs w:val="20"/>
        </w:rPr>
        <w:t xml:space="preserve"> соглашению об открытии возобновляемой рамочной кредитной линии №01720019/86061100/АСРМ от 27.08.2019г.,</w:t>
      </w:r>
      <w:r w:rsidRPr="007E68BD">
        <w:rPr>
          <w:iCs/>
          <w:sz w:val="20"/>
          <w:szCs w:val="20"/>
        </w:rPr>
        <w:t xml:space="preserve"> а также по всем заключенным/заключаемым в его рамках Договорам  об открытии </w:t>
      </w:r>
      <w:proofErr w:type="spellStart"/>
      <w:r w:rsidRPr="007E68BD">
        <w:rPr>
          <w:iCs/>
          <w:sz w:val="20"/>
          <w:szCs w:val="20"/>
        </w:rPr>
        <w:t>невозобновляемой</w:t>
      </w:r>
      <w:proofErr w:type="spellEnd"/>
      <w:r w:rsidRPr="007E68BD">
        <w:rPr>
          <w:iCs/>
          <w:sz w:val="20"/>
          <w:szCs w:val="20"/>
        </w:rPr>
        <w:t xml:space="preserve"> кредитной линии.</w:t>
      </w:r>
    </w:p>
    <w:p w:rsidR="00DB4673" w:rsidRPr="007E68BD" w:rsidRDefault="00DB4673" w:rsidP="00DB4673">
      <w:pPr>
        <w:pStyle w:val="a8"/>
        <w:ind w:left="0" w:firstLine="709"/>
        <w:jc w:val="both"/>
        <w:rPr>
          <w:sz w:val="20"/>
          <w:szCs w:val="20"/>
        </w:rPr>
      </w:pPr>
      <w:r w:rsidRPr="007E68BD">
        <w:rPr>
          <w:sz w:val="20"/>
          <w:szCs w:val="20"/>
        </w:rPr>
        <w:t xml:space="preserve">4). Заключенному между ООО «Октябрьское» и ПАО </w:t>
      </w:r>
      <w:proofErr w:type="gramStart"/>
      <w:r w:rsidRPr="007E68BD">
        <w:rPr>
          <w:sz w:val="20"/>
          <w:szCs w:val="20"/>
        </w:rPr>
        <w:t>Сбербанк  Генеральному</w:t>
      </w:r>
      <w:proofErr w:type="gramEnd"/>
      <w:r w:rsidRPr="007E68BD">
        <w:rPr>
          <w:sz w:val="20"/>
          <w:szCs w:val="20"/>
        </w:rPr>
        <w:t xml:space="preserve"> соглашению об открытии возобновляемой рамочной кредитной линии №01890019/86061100/ АСРМ  от 13.09.2019 г.,</w:t>
      </w:r>
      <w:r w:rsidRPr="007E68BD">
        <w:rPr>
          <w:iCs/>
          <w:sz w:val="20"/>
          <w:szCs w:val="20"/>
        </w:rPr>
        <w:t xml:space="preserve"> а также по всем заключенным/заключаемым в его рамках Договорам  об открытии </w:t>
      </w:r>
      <w:proofErr w:type="spellStart"/>
      <w:r w:rsidRPr="007E68BD">
        <w:rPr>
          <w:iCs/>
          <w:sz w:val="20"/>
          <w:szCs w:val="20"/>
        </w:rPr>
        <w:t>невозобновляемой</w:t>
      </w:r>
      <w:proofErr w:type="spellEnd"/>
      <w:r w:rsidRPr="007E68BD">
        <w:rPr>
          <w:iCs/>
          <w:sz w:val="20"/>
          <w:szCs w:val="20"/>
        </w:rPr>
        <w:t xml:space="preserve"> кредитной линии.</w:t>
      </w:r>
    </w:p>
    <w:p w:rsidR="00DB4673" w:rsidRPr="007E68BD" w:rsidRDefault="00DB4673" w:rsidP="00DB4673">
      <w:pPr>
        <w:ind w:right="-2" w:firstLine="426"/>
        <w:jc w:val="both"/>
        <w:rPr>
          <w:sz w:val="20"/>
          <w:szCs w:val="20"/>
        </w:rPr>
      </w:pPr>
    </w:p>
    <w:p w:rsidR="00DB4673" w:rsidRPr="007E68BD" w:rsidRDefault="00DB4673" w:rsidP="00DB4673">
      <w:pPr>
        <w:pStyle w:val="a8"/>
        <w:ind w:left="0" w:firstLine="708"/>
        <w:jc w:val="both"/>
        <w:rPr>
          <w:sz w:val="20"/>
          <w:szCs w:val="20"/>
        </w:rPr>
      </w:pPr>
      <w:r w:rsidRPr="007E68BD">
        <w:rPr>
          <w:sz w:val="20"/>
          <w:szCs w:val="20"/>
        </w:rPr>
        <w:lastRenderedPageBreak/>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DB4673" w:rsidRPr="007E68BD" w:rsidRDefault="00DB4673" w:rsidP="00DB4673">
      <w:pPr>
        <w:ind w:firstLine="709"/>
        <w:jc w:val="both"/>
        <w:rPr>
          <w:sz w:val="20"/>
          <w:szCs w:val="20"/>
        </w:rPr>
      </w:pPr>
      <w:r w:rsidRPr="007E68BD">
        <w:rPr>
          <w:sz w:val="20"/>
          <w:szCs w:val="20"/>
        </w:rPr>
        <w:t>Предоставить полномочия генеральному директору АО «Рассвет» самостоятельно определять иные условия сделки, не предусмотренные настоящим Решением (в том числе, но не ограничиваясь условиями о размере неустоек, плат и любых исчисляемых параметров/показателей/условий по Договорам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DB4673" w:rsidRPr="007E68BD" w:rsidRDefault="00DB4673" w:rsidP="00DB4673">
      <w:pPr>
        <w:adjustRightInd w:val="0"/>
        <w:ind w:firstLine="720"/>
        <w:jc w:val="both"/>
        <w:rPr>
          <w:b/>
          <w:bCs/>
          <w:sz w:val="20"/>
          <w:szCs w:val="20"/>
        </w:rPr>
      </w:pPr>
    </w:p>
    <w:p w:rsidR="00DB4673" w:rsidRPr="007E68BD" w:rsidRDefault="00DB4673" w:rsidP="00DB4673">
      <w:pPr>
        <w:tabs>
          <w:tab w:val="left" w:pos="142"/>
        </w:tabs>
        <w:jc w:val="both"/>
        <w:rPr>
          <w:sz w:val="20"/>
          <w:szCs w:val="20"/>
        </w:rPr>
      </w:pPr>
    </w:p>
    <w:p w:rsidR="007E68BD" w:rsidRPr="007E68BD" w:rsidRDefault="007E68BD" w:rsidP="007E68BD">
      <w:pPr>
        <w:adjustRightInd w:val="0"/>
        <w:jc w:val="both"/>
        <w:rPr>
          <w:b/>
          <w:bCs/>
          <w:sz w:val="20"/>
          <w:szCs w:val="20"/>
        </w:rPr>
      </w:pPr>
      <w:r w:rsidRPr="007E68BD">
        <w:rPr>
          <w:b/>
          <w:bCs/>
          <w:sz w:val="20"/>
          <w:szCs w:val="20"/>
        </w:rPr>
        <w:t xml:space="preserve">По седьмому вопросу повестки дня принято решение: </w:t>
      </w:r>
    </w:p>
    <w:p w:rsidR="00DB4673" w:rsidRPr="007E68BD" w:rsidRDefault="00DB4673" w:rsidP="00DB4673">
      <w:pPr>
        <w:keepNext/>
        <w:widowControl w:val="0"/>
        <w:tabs>
          <w:tab w:val="left" w:pos="142"/>
        </w:tabs>
        <w:contextualSpacing/>
        <w:jc w:val="both"/>
        <w:rPr>
          <w:sz w:val="20"/>
          <w:szCs w:val="20"/>
        </w:rPr>
      </w:pPr>
      <w:r w:rsidRPr="007E68BD">
        <w:rPr>
          <w:b/>
          <w:bCs/>
          <w:sz w:val="20"/>
          <w:szCs w:val="20"/>
        </w:rPr>
        <w:t xml:space="preserve"> </w:t>
      </w:r>
      <w:r w:rsidRPr="007E68BD">
        <w:rPr>
          <w:bCs/>
          <w:sz w:val="20"/>
          <w:szCs w:val="20"/>
        </w:rPr>
        <w:t>На основании заключения, утвержденного Советом директоров АО «Рассвет» (Протокол заседания совета директоров АО «Рассвет» №140/М от 01.03.2021 г.)</w:t>
      </w:r>
      <w:r w:rsidRPr="007E68BD">
        <w:rPr>
          <w:b/>
          <w:bCs/>
          <w:sz w:val="20"/>
          <w:szCs w:val="20"/>
        </w:rPr>
        <w:t xml:space="preserve"> </w:t>
      </w:r>
      <w:r w:rsidRPr="007E68BD">
        <w:rPr>
          <w:bCs/>
          <w:sz w:val="20"/>
          <w:szCs w:val="20"/>
        </w:rPr>
        <w:t>одобрить  крупные сделки</w:t>
      </w:r>
      <w:r w:rsidRPr="007E68BD">
        <w:rPr>
          <w:sz w:val="20"/>
          <w:szCs w:val="20"/>
        </w:rPr>
        <w:t xml:space="preserve"> (по внесению изменений в условия ранее одобренных крупных сделок), заключение между Акционерным обществом «Рассвет» (ОГРН 1026200702989, ИНН 6215000717, адрес: Рязанская область, Рязанский район, с. </w:t>
      </w:r>
      <w:proofErr w:type="spellStart"/>
      <w:r w:rsidRPr="007E68BD">
        <w:rPr>
          <w:sz w:val="20"/>
          <w:szCs w:val="20"/>
        </w:rPr>
        <w:t>Екимовка</w:t>
      </w:r>
      <w:proofErr w:type="spellEnd"/>
      <w:r w:rsidRPr="007E68BD">
        <w:rPr>
          <w:sz w:val="20"/>
          <w:szCs w:val="20"/>
        </w:rPr>
        <w:t>, д.86) (Далее - Залогодатель) и Публичным акционерным обществом «Сбербанк России» (ОГРН 1027700132195, ИНН 7707083893, местонахождение: 117997, г. Москва, ул. Вавилова, д.19) (далее Кредитор/Банк), дополнительных соглашений к нижеперечисленным договорам:</w:t>
      </w:r>
    </w:p>
    <w:p w:rsidR="00DB4673" w:rsidRPr="007E68BD" w:rsidRDefault="00DB4673" w:rsidP="00DB4673">
      <w:pPr>
        <w:tabs>
          <w:tab w:val="left" w:pos="142"/>
        </w:tabs>
        <w:jc w:val="center"/>
        <w:rPr>
          <w:b/>
          <w:sz w:val="20"/>
          <w:szCs w:val="20"/>
        </w:rPr>
      </w:pPr>
      <w:r w:rsidRPr="007E68BD">
        <w:rPr>
          <w:b/>
          <w:sz w:val="20"/>
          <w:szCs w:val="20"/>
        </w:rPr>
        <w:t>1</w:t>
      </w:r>
    </w:p>
    <w:p w:rsidR="00DB4673" w:rsidRPr="007E68BD" w:rsidRDefault="00DB4673" w:rsidP="00DB4673">
      <w:pPr>
        <w:jc w:val="both"/>
        <w:rPr>
          <w:b/>
          <w:bCs/>
          <w:sz w:val="20"/>
          <w:szCs w:val="20"/>
        </w:rPr>
      </w:pPr>
      <w:r w:rsidRPr="007E68BD">
        <w:rPr>
          <w:b/>
          <w:sz w:val="20"/>
          <w:szCs w:val="20"/>
        </w:rPr>
        <w:t xml:space="preserve">К </w:t>
      </w:r>
      <w:r w:rsidRPr="007E68BD">
        <w:rPr>
          <w:b/>
          <w:bCs/>
          <w:sz w:val="20"/>
          <w:szCs w:val="20"/>
        </w:rPr>
        <w:t>Генеральному соглашению №826 об открытии возобновляемой рамочной кредитной линии от 01.08.2007г.</w:t>
      </w:r>
      <w:r w:rsidRPr="007E68BD">
        <w:rPr>
          <w:b/>
          <w:color w:val="000000"/>
          <w:sz w:val="20"/>
          <w:szCs w:val="20"/>
        </w:rPr>
        <w:t xml:space="preserve">, именуемому в дальнейшем: «Соглашение № </w:t>
      </w:r>
      <w:r w:rsidRPr="007E68BD">
        <w:rPr>
          <w:b/>
          <w:bCs/>
          <w:sz w:val="20"/>
          <w:szCs w:val="20"/>
        </w:rPr>
        <w:t>826</w:t>
      </w:r>
      <w:r w:rsidRPr="007E68BD">
        <w:rPr>
          <w:b/>
          <w:color w:val="000000"/>
          <w:sz w:val="20"/>
          <w:szCs w:val="20"/>
        </w:rPr>
        <w:t xml:space="preserve">», </w:t>
      </w:r>
      <w:r w:rsidRPr="007E68BD">
        <w:rPr>
          <w:b/>
          <w:bCs/>
          <w:sz w:val="20"/>
          <w:szCs w:val="20"/>
        </w:rPr>
        <w:t>внеся в него следующие изменения:</w:t>
      </w:r>
    </w:p>
    <w:p w:rsidR="00DB4673" w:rsidRPr="007E68BD" w:rsidRDefault="00DB4673" w:rsidP="00DB4673">
      <w:pPr>
        <w:ind w:firstLine="567"/>
        <w:jc w:val="both"/>
        <w:rPr>
          <w:sz w:val="20"/>
          <w:szCs w:val="20"/>
        </w:rPr>
      </w:pPr>
      <w:r w:rsidRPr="007E68BD">
        <w:rPr>
          <w:kern w:val="28"/>
          <w:sz w:val="20"/>
          <w:szCs w:val="20"/>
        </w:rPr>
        <w:t xml:space="preserve">1. </w:t>
      </w:r>
      <w:r w:rsidRPr="007E68BD">
        <w:rPr>
          <w:sz w:val="20"/>
          <w:szCs w:val="20"/>
        </w:rPr>
        <w:t>Подпункты 5 и 23 пункта 6.2.1</w:t>
      </w:r>
      <w:r w:rsidRPr="007E68BD">
        <w:rPr>
          <w:kern w:val="28"/>
          <w:sz w:val="20"/>
          <w:szCs w:val="20"/>
        </w:rPr>
        <w:t xml:space="preserve"> Соглашения</w:t>
      </w:r>
      <w:r w:rsidRPr="007E68BD">
        <w:rPr>
          <w:sz w:val="20"/>
          <w:szCs w:val="20"/>
        </w:rPr>
        <w:t xml:space="preserve"> </w:t>
      </w:r>
      <w:r w:rsidRPr="007E68BD">
        <w:rPr>
          <w:b/>
          <w:color w:val="000000"/>
          <w:sz w:val="20"/>
          <w:szCs w:val="20"/>
        </w:rPr>
        <w:t xml:space="preserve">№ </w:t>
      </w:r>
      <w:r w:rsidRPr="007E68BD">
        <w:rPr>
          <w:b/>
          <w:bCs/>
          <w:sz w:val="20"/>
          <w:szCs w:val="20"/>
        </w:rPr>
        <w:t xml:space="preserve">826 </w:t>
      </w:r>
      <w:r w:rsidRPr="007E68BD">
        <w:rPr>
          <w:sz w:val="20"/>
          <w:szCs w:val="20"/>
        </w:rPr>
        <w:t>читать в следующей редакции:</w:t>
      </w:r>
    </w:p>
    <w:p w:rsidR="00DB4673" w:rsidRPr="007E68BD" w:rsidRDefault="00DB4673" w:rsidP="00DB4673">
      <w:pPr>
        <w:ind w:firstLine="720"/>
        <w:jc w:val="both"/>
        <w:rPr>
          <w:color w:val="000000"/>
          <w:sz w:val="20"/>
          <w:szCs w:val="20"/>
        </w:rPr>
      </w:pPr>
      <w:r w:rsidRPr="007E68BD">
        <w:rPr>
          <w:color w:val="000000"/>
          <w:sz w:val="20"/>
          <w:szCs w:val="20"/>
        </w:rPr>
        <w:t>«5.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r w:rsidRPr="007E68BD">
        <w:rPr>
          <w:b/>
          <w:iCs/>
          <w:color w:val="000000"/>
          <w:sz w:val="20"/>
          <w:szCs w:val="20"/>
        </w:rPr>
        <w:t>24</w:t>
      </w:r>
      <w:r w:rsidRPr="007E68BD">
        <w:rPr>
          <w:iCs/>
          <w:color w:val="000000"/>
          <w:sz w:val="20"/>
          <w:szCs w:val="20"/>
        </w:rPr>
        <w:t xml:space="preserve"> земельных участков, 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w:t>
      </w:r>
      <w:r w:rsidRPr="007E68BD">
        <w:rPr>
          <w:bCs/>
          <w:color w:val="000000"/>
          <w:sz w:val="20"/>
          <w:szCs w:val="20"/>
        </w:rPr>
        <w:t>257</w:t>
      </w:r>
      <w:r w:rsidRPr="007E68BD">
        <w:rPr>
          <w:bCs/>
          <w:color w:val="000000"/>
          <w:sz w:val="20"/>
          <w:szCs w:val="20"/>
          <w:lang w:val="en-US"/>
        </w:rPr>
        <w:t> </w:t>
      </w:r>
      <w:r w:rsidRPr="007E68BD">
        <w:rPr>
          <w:bCs/>
          <w:color w:val="000000"/>
          <w:sz w:val="20"/>
          <w:szCs w:val="20"/>
        </w:rPr>
        <w:t>677</w:t>
      </w:r>
      <w:r w:rsidRPr="007E68BD">
        <w:rPr>
          <w:bCs/>
          <w:color w:val="000000"/>
          <w:sz w:val="20"/>
          <w:szCs w:val="20"/>
          <w:lang w:val="en-US"/>
        </w:rPr>
        <w:t> </w:t>
      </w:r>
      <w:r w:rsidRPr="007E68BD">
        <w:rPr>
          <w:bCs/>
          <w:color w:val="000000"/>
          <w:sz w:val="20"/>
          <w:szCs w:val="20"/>
        </w:rPr>
        <w:t>500</w:t>
      </w:r>
      <w:r w:rsidRPr="007E68BD">
        <w:rPr>
          <w:bCs/>
          <w:color w:val="000000"/>
          <w:sz w:val="20"/>
          <w:szCs w:val="20"/>
          <w:lang w:val="en-US"/>
        </w:rPr>
        <w:t> </w:t>
      </w:r>
      <w:r w:rsidRPr="007E68BD">
        <w:rPr>
          <w:bCs/>
          <w:color w:val="000000"/>
          <w:sz w:val="20"/>
          <w:szCs w:val="20"/>
        </w:rPr>
        <w:t>(Двести пятьдесят семь миллионов шестьсот семьдесят семь тысяч пятьсот) рублей,</w:t>
      </w:r>
      <w:r w:rsidRPr="007E68BD">
        <w:rPr>
          <w:color w:val="000000"/>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r w:rsidRPr="007E68BD">
        <w:rPr>
          <w:iCs/>
          <w:color w:val="000000"/>
          <w:sz w:val="20"/>
          <w:szCs w:val="20"/>
        </w:rPr>
        <w:t xml:space="preserve">11 земельных участков, 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20 598 600 (Двадцать миллионов пятьсот девяносто восемь тысяч шестьсот) рублей,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r w:rsidRPr="007E68BD">
        <w:rPr>
          <w:b/>
          <w:color w:val="000000"/>
          <w:sz w:val="20"/>
          <w:szCs w:val="20"/>
        </w:rPr>
        <w:t>2</w:t>
      </w:r>
      <w:r w:rsidRPr="007E68BD">
        <w:rPr>
          <w:color w:val="000000"/>
          <w:sz w:val="20"/>
          <w:szCs w:val="20"/>
        </w:rPr>
        <w:t xml:space="preserve">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залоговой стоимостью не менее 1 561 000 (Один миллион пятьсот шестьдесят одна тысяча)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7"/>
        </w:numPr>
        <w:ind w:left="0" w:firstLine="709"/>
        <w:jc w:val="both"/>
        <w:rPr>
          <w:color w:val="000000"/>
          <w:sz w:val="20"/>
          <w:szCs w:val="20"/>
        </w:rPr>
      </w:pPr>
      <w:r w:rsidRPr="007E68BD">
        <w:rPr>
          <w:color w:val="000000"/>
          <w:sz w:val="20"/>
          <w:szCs w:val="20"/>
        </w:rPr>
        <w:t xml:space="preserve">Предмет залога: земельный участок, </w:t>
      </w:r>
      <w:r w:rsidRPr="007E68BD">
        <w:rPr>
          <w:iCs/>
          <w:color w:val="000000"/>
          <w:sz w:val="20"/>
          <w:szCs w:val="20"/>
        </w:rPr>
        <w:t xml:space="preserve">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35 400 (Тридцать пять тысяч четыреста) рублей.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202D95">
      <w:pPr>
        <w:numPr>
          <w:ilvl w:val="0"/>
          <w:numId w:val="17"/>
        </w:numPr>
        <w:ind w:left="0" w:firstLine="709"/>
        <w:jc w:val="both"/>
        <w:rPr>
          <w:color w:val="000000"/>
          <w:sz w:val="20"/>
          <w:szCs w:val="20"/>
        </w:rPr>
      </w:pPr>
      <w:r w:rsidRPr="007E68BD">
        <w:rPr>
          <w:color w:val="000000"/>
          <w:sz w:val="20"/>
          <w:szCs w:val="20"/>
        </w:rPr>
        <w:t xml:space="preserve">Предмет залога: </w:t>
      </w:r>
      <w:r w:rsidRPr="007E68BD">
        <w:rPr>
          <w:b/>
          <w:iCs/>
          <w:color w:val="000000"/>
          <w:sz w:val="20"/>
          <w:szCs w:val="20"/>
        </w:rPr>
        <w:t>5</w:t>
      </w:r>
      <w:r w:rsidRPr="007E68BD">
        <w:rPr>
          <w:iCs/>
          <w:color w:val="000000"/>
          <w:sz w:val="20"/>
          <w:szCs w:val="20"/>
        </w:rPr>
        <w:t xml:space="preserve"> земельных участков, 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18</w:t>
      </w:r>
      <w:r w:rsidRPr="007E68BD">
        <w:rPr>
          <w:bCs/>
          <w:color w:val="000000"/>
          <w:sz w:val="20"/>
          <w:szCs w:val="20"/>
          <w:lang w:val="en-US"/>
        </w:rPr>
        <w:t> </w:t>
      </w:r>
      <w:r w:rsidRPr="007E68BD">
        <w:rPr>
          <w:bCs/>
          <w:color w:val="000000"/>
          <w:sz w:val="20"/>
          <w:szCs w:val="20"/>
        </w:rPr>
        <w:t>554</w:t>
      </w:r>
      <w:r w:rsidRPr="007E68BD">
        <w:rPr>
          <w:bCs/>
          <w:color w:val="000000"/>
          <w:sz w:val="20"/>
          <w:szCs w:val="20"/>
          <w:lang w:val="en-US"/>
        </w:rPr>
        <w:t> </w:t>
      </w:r>
      <w:r w:rsidRPr="007E68BD">
        <w:rPr>
          <w:bCs/>
          <w:color w:val="000000"/>
          <w:sz w:val="20"/>
          <w:szCs w:val="20"/>
        </w:rPr>
        <w:t>500</w:t>
      </w:r>
      <w:r w:rsidRPr="007E68BD">
        <w:rPr>
          <w:bCs/>
          <w:color w:val="000000"/>
          <w:sz w:val="20"/>
          <w:szCs w:val="20"/>
          <w:lang w:val="en-US"/>
        </w:rPr>
        <w:t> </w:t>
      </w:r>
      <w:r w:rsidRPr="007E68BD">
        <w:rPr>
          <w:bCs/>
          <w:color w:val="000000"/>
          <w:sz w:val="20"/>
          <w:szCs w:val="20"/>
        </w:rPr>
        <w:t>(Восемнадцать миллионов пятьсот пятьдесят четыре тысячи пятьсот) рублей,</w:t>
      </w:r>
      <w:r w:rsidRPr="007E68BD">
        <w:rPr>
          <w:color w:val="000000"/>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 </w:t>
      </w:r>
    </w:p>
    <w:p w:rsidR="00DB4673" w:rsidRPr="007E68BD" w:rsidRDefault="00DB4673" w:rsidP="00DB4673">
      <w:pPr>
        <w:ind w:firstLine="709"/>
        <w:jc w:val="both"/>
        <w:rPr>
          <w:color w:val="000000"/>
          <w:sz w:val="20"/>
          <w:szCs w:val="20"/>
        </w:rPr>
      </w:pPr>
      <w:r w:rsidRPr="007E68BD">
        <w:rPr>
          <w:color w:val="000000"/>
          <w:sz w:val="20"/>
          <w:szCs w:val="20"/>
        </w:rPr>
        <w:t>• залогодатель: ООО «</w:t>
      </w:r>
      <w:proofErr w:type="spellStart"/>
      <w:r w:rsidRPr="007E68BD">
        <w:rPr>
          <w:color w:val="000000"/>
          <w:sz w:val="20"/>
          <w:szCs w:val="20"/>
        </w:rPr>
        <w:t>АгроЗемИнвест</w:t>
      </w:r>
      <w:proofErr w:type="spellEnd"/>
      <w:r w:rsidRPr="007E68BD">
        <w:rPr>
          <w:color w:val="000000"/>
          <w:sz w:val="20"/>
          <w:szCs w:val="20"/>
        </w:rPr>
        <w:t>», адрес: 390005, г. Рязань, ул. Дзержинского, д.33;</w:t>
      </w:r>
    </w:p>
    <w:p w:rsidR="00DB4673" w:rsidRPr="007E68BD" w:rsidRDefault="00DB4673" w:rsidP="00DB4673">
      <w:pPr>
        <w:ind w:firstLine="709"/>
        <w:jc w:val="both"/>
        <w:rPr>
          <w:color w:val="000000"/>
          <w:sz w:val="20"/>
          <w:szCs w:val="20"/>
        </w:rPr>
      </w:pPr>
      <w:r w:rsidRPr="007E68BD">
        <w:rPr>
          <w:color w:val="000000"/>
          <w:sz w:val="20"/>
          <w:szCs w:val="20"/>
        </w:rPr>
        <w:t>• ИНН залогодателя: 6234058744; ОГРН залогодателя: 1086234010004.</w:t>
      </w:r>
    </w:p>
    <w:p w:rsidR="00DB4673" w:rsidRPr="007E68BD" w:rsidRDefault="00DB4673" w:rsidP="00DB4673">
      <w:pPr>
        <w:ind w:firstLine="709"/>
        <w:jc w:val="both"/>
        <w:rPr>
          <w:color w:val="000000"/>
          <w:sz w:val="20"/>
          <w:szCs w:val="20"/>
        </w:rPr>
      </w:pPr>
      <w:r w:rsidRPr="007E68BD">
        <w:rPr>
          <w:color w:val="000000"/>
          <w:sz w:val="20"/>
          <w:szCs w:val="20"/>
        </w:rPr>
        <w:t>в соответствии с договорами ипотеки: №3274-1 от 11.02.2011г., №1-1852 от 25.05.2009г., №2-4045 11.11.2011г.</w:t>
      </w:r>
    </w:p>
    <w:p w:rsidR="00DB4673" w:rsidRPr="007E68BD" w:rsidRDefault="00DB4673" w:rsidP="00DB4673">
      <w:pPr>
        <w:ind w:firstLine="709"/>
        <w:jc w:val="both"/>
        <w:rPr>
          <w:color w:val="000000"/>
          <w:spacing w:val="-6"/>
          <w:sz w:val="20"/>
          <w:szCs w:val="20"/>
        </w:rPr>
      </w:pPr>
      <w:r w:rsidRPr="007E68BD">
        <w:rPr>
          <w:color w:val="000000"/>
          <w:sz w:val="20"/>
          <w:szCs w:val="20"/>
        </w:rPr>
        <w:t>23</w:t>
      </w:r>
      <w:r w:rsidRPr="007E68BD">
        <w:rPr>
          <w:color w:val="000000"/>
          <w:spacing w:val="-10"/>
          <w:sz w:val="20"/>
          <w:szCs w:val="20"/>
        </w:rPr>
        <w:t>.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p>
    <w:p w:rsidR="00DB4673" w:rsidRPr="007E68BD" w:rsidRDefault="00DB4673" w:rsidP="00DB4673">
      <w:pPr>
        <w:tabs>
          <w:tab w:val="left" w:pos="1134"/>
        </w:tabs>
        <w:ind w:firstLine="709"/>
        <w:jc w:val="both"/>
        <w:rPr>
          <w:color w:val="000000"/>
          <w:sz w:val="20"/>
          <w:szCs w:val="20"/>
        </w:rPr>
      </w:pPr>
      <w:r w:rsidRPr="007E68BD">
        <w:rPr>
          <w:color w:val="000000"/>
          <w:sz w:val="20"/>
          <w:szCs w:val="20"/>
        </w:rPr>
        <w:t xml:space="preserve">А) </w:t>
      </w:r>
      <w:r w:rsidRPr="007E68BD">
        <w:rPr>
          <w:bCs/>
          <w:color w:val="000000"/>
          <w:spacing w:val="-4"/>
          <w:sz w:val="20"/>
          <w:szCs w:val="20"/>
        </w:rPr>
        <w:t xml:space="preserve">земельные участки (6 объектов, </w:t>
      </w:r>
      <w:r w:rsidRPr="007E68BD">
        <w:rPr>
          <w:color w:val="000000"/>
          <w:spacing w:val="-4"/>
          <w:sz w:val="20"/>
          <w:szCs w:val="20"/>
        </w:rPr>
        <w:t xml:space="preserve">с </w:t>
      </w:r>
      <w:r w:rsidRPr="007E68BD">
        <w:rPr>
          <w:bCs/>
          <w:color w:val="000000"/>
          <w:spacing w:val="-4"/>
          <w:sz w:val="20"/>
          <w:szCs w:val="20"/>
        </w:rPr>
        <w:t>кадастровыми (или условными) номерами: 62:29:0110008:168; 62:29:0110008:167; 62:29:0110008:169; 62:29:0110008:160; 62:29:0110008:159; 62:29:0110008:163)</w:t>
      </w:r>
      <w:r w:rsidRPr="007E68BD">
        <w:rPr>
          <w:color w:val="000000"/>
          <w:spacing w:val="-4"/>
          <w:sz w:val="20"/>
          <w:szCs w:val="20"/>
        </w:rPr>
        <w:t>, расположенных по адресу: г. Рязань, р-н Песочня (Октябрьский округ), залоговой стоимостью не менее 600</w:t>
      </w:r>
      <w:r w:rsidRPr="007E68BD">
        <w:rPr>
          <w:color w:val="000000"/>
          <w:spacing w:val="-4"/>
          <w:sz w:val="20"/>
          <w:szCs w:val="20"/>
          <w:lang w:val="en-US"/>
        </w:rPr>
        <w:t> </w:t>
      </w:r>
      <w:r w:rsidRPr="007E68BD">
        <w:rPr>
          <w:color w:val="000000"/>
          <w:spacing w:val="-4"/>
          <w:sz w:val="20"/>
          <w:szCs w:val="20"/>
        </w:rPr>
        <w:t>932</w:t>
      </w:r>
      <w:r w:rsidRPr="007E68BD">
        <w:rPr>
          <w:color w:val="000000"/>
          <w:spacing w:val="-4"/>
          <w:sz w:val="20"/>
          <w:szCs w:val="20"/>
          <w:lang w:val="en-US"/>
        </w:rPr>
        <w:t> </w:t>
      </w:r>
      <w:r w:rsidRPr="007E68BD">
        <w:rPr>
          <w:color w:val="000000"/>
          <w:spacing w:val="-4"/>
          <w:sz w:val="20"/>
          <w:szCs w:val="20"/>
        </w:rPr>
        <w:t>000 (Шестьсот миллионов девятьсот тридцать две тысячи)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ind w:firstLine="709"/>
        <w:jc w:val="both"/>
        <w:rPr>
          <w:color w:val="000000"/>
          <w:sz w:val="20"/>
          <w:szCs w:val="20"/>
        </w:rPr>
      </w:pPr>
      <w:r w:rsidRPr="007E68BD">
        <w:rPr>
          <w:color w:val="000000"/>
          <w:sz w:val="20"/>
          <w:szCs w:val="20"/>
        </w:rPr>
        <w:t xml:space="preserve">Б) </w:t>
      </w:r>
      <w:r w:rsidRPr="007E68BD">
        <w:rPr>
          <w:color w:val="000000"/>
          <w:spacing w:val="-4"/>
          <w:sz w:val="20"/>
          <w:szCs w:val="20"/>
        </w:rPr>
        <w:t>земельные участки (</w:t>
      </w:r>
      <w:r w:rsidRPr="007E68BD">
        <w:rPr>
          <w:bCs/>
          <w:color w:val="000000"/>
          <w:spacing w:val="-4"/>
          <w:sz w:val="20"/>
          <w:szCs w:val="20"/>
        </w:rPr>
        <w:t xml:space="preserve">9 объектов, </w:t>
      </w:r>
      <w:r w:rsidRPr="007E68BD">
        <w:rPr>
          <w:color w:val="000000"/>
          <w:spacing w:val="-4"/>
          <w:sz w:val="20"/>
          <w:szCs w:val="20"/>
        </w:rPr>
        <w:t xml:space="preserve">с кадастровыми (или условными) номерами: 62:29:0110008:164; </w:t>
      </w:r>
      <w:r w:rsidRPr="007E68BD">
        <w:rPr>
          <w:bCs/>
          <w:color w:val="000000"/>
          <w:spacing w:val="-4"/>
          <w:sz w:val="20"/>
          <w:szCs w:val="20"/>
        </w:rPr>
        <w:t xml:space="preserve">62:29:0110008:165; 62:29:0110008:166; </w:t>
      </w:r>
      <w:r w:rsidRPr="007E68BD">
        <w:rPr>
          <w:color w:val="000000"/>
          <w:spacing w:val="-4"/>
          <w:sz w:val="20"/>
          <w:szCs w:val="20"/>
        </w:rPr>
        <w:t>62:29:0110008:170; 62:29:0110008:161; 62:29:0000000:2924; 62:29:0110008:162; 62:29:0000000:2927; 62:29:0110008:158), расположенных по адресу: г. Рязань, р-н Песочня (Октябрьский округ), залоговой стоимостью не менее 75</w:t>
      </w:r>
      <w:r w:rsidRPr="007E68BD">
        <w:rPr>
          <w:color w:val="000000"/>
          <w:spacing w:val="-4"/>
          <w:sz w:val="20"/>
          <w:szCs w:val="20"/>
          <w:lang w:val="en-US"/>
        </w:rPr>
        <w:t> </w:t>
      </w:r>
      <w:r w:rsidRPr="007E68BD">
        <w:rPr>
          <w:color w:val="000000"/>
          <w:spacing w:val="-4"/>
          <w:sz w:val="20"/>
          <w:szCs w:val="20"/>
        </w:rPr>
        <w:t>670 146,38 (Семьдесят пять миллионов шестьсот семьдесят тысяч сто сорок шесть) рублей 38 коп. Залоговая стоимость определяется на основании рыночной стоимости с использованием залогового дисконта в размере 50 (Пятьдесят) процентов</w:t>
      </w:r>
      <w:r w:rsidRPr="007E68BD">
        <w:rPr>
          <w:color w:val="000000"/>
          <w:spacing w:val="-2"/>
          <w:sz w:val="20"/>
          <w:szCs w:val="20"/>
        </w:rPr>
        <w:t>;</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lastRenderedPageBreak/>
        <w:t>залогодатель: ООО «</w:t>
      </w:r>
      <w:proofErr w:type="spellStart"/>
      <w:r w:rsidRPr="007E68BD">
        <w:rPr>
          <w:color w:val="000000"/>
          <w:sz w:val="20"/>
          <w:szCs w:val="20"/>
        </w:rPr>
        <w:t>Агроконтакт</w:t>
      </w:r>
      <w:proofErr w:type="spellEnd"/>
      <w:r w:rsidRPr="007E68BD">
        <w:rPr>
          <w:color w:val="000000"/>
          <w:sz w:val="20"/>
          <w:szCs w:val="20"/>
        </w:rPr>
        <w:t>», адрес: 390029, г. Рязань, ул. Чкалова, д. 54</w:t>
      </w:r>
    </w:p>
    <w:p w:rsidR="00DB4673" w:rsidRPr="007E68BD" w:rsidRDefault="00DB4673" w:rsidP="00DB4673">
      <w:pPr>
        <w:tabs>
          <w:tab w:val="left" w:pos="1134"/>
        </w:tabs>
        <w:ind w:left="709"/>
        <w:jc w:val="both"/>
        <w:rPr>
          <w:sz w:val="20"/>
          <w:szCs w:val="20"/>
        </w:rPr>
      </w:pPr>
      <w:r w:rsidRPr="007E68BD">
        <w:rPr>
          <w:color w:val="000000"/>
          <w:sz w:val="20"/>
          <w:szCs w:val="20"/>
        </w:rPr>
        <w:t>ИНН залогодателя: 6234041645; ОГРН залогодателя: 1076234006397.»</w:t>
      </w:r>
    </w:p>
    <w:p w:rsidR="00DB4673" w:rsidRPr="007E68BD" w:rsidRDefault="00DB4673" w:rsidP="00DB4673">
      <w:pPr>
        <w:jc w:val="center"/>
        <w:rPr>
          <w:b/>
          <w:bCs/>
          <w:sz w:val="20"/>
          <w:szCs w:val="20"/>
        </w:rPr>
      </w:pPr>
      <w:r w:rsidRPr="007E68BD">
        <w:rPr>
          <w:b/>
          <w:bCs/>
          <w:sz w:val="20"/>
          <w:szCs w:val="20"/>
        </w:rPr>
        <w:t>2</w:t>
      </w:r>
    </w:p>
    <w:p w:rsidR="00DB4673" w:rsidRPr="007E68BD" w:rsidRDefault="00DB4673" w:rsidP="00DB4673">
      <w:pPr>
        <w:jc w:val="both"/>
        <w:rPr>
          <w:b/>
          <w:bCs/>
          <w:sz w:val="20"/>
          <w:szCs w:val="20"/>
        </w:rPr>
      </w:pPr>
      <w:r w:rsidRPr="007E68BD">
        <w:rPr>
          <w:b/>
          <w:sz w:val="20"/>
          <w:szCs w:val="20"/>
        </w:rPr>
        <w:t xml:space="preserve">К </w:t>
      </w:r>
      <w:r w:rsidRPr="007E68BD">
        <w:rPr>
          <w:b/>
          <w:color w:val="000000"/>
          <w:sz w:val="20"/>
          <w:szCs w:val="20"/>
        </w:rPr>
        <w:t>Договору №01610018/86062200/SX</w:t>
      </w:r>
      <w:r w:rsidRPr="007E68BD">
        <w:rPr>
          <w:sz w:val="20"/>
          <w:szCs w:val="20"/>
        </w:rPr>
        <w:t xml:space="preserve"> </w:t>
      </w:r>
      <w:r w:rsidRPr="007E68BD">
        <w:rPr>
          <w:b/>
          <w:color w:val="000000"/>
          <w:sz w:val="20"/>
          <w:szCs w:val="20"/>
        </w:rPr>
        <w:t xml:space="preserve">об открытии </w:t>
      </w:r>
      <w:proofErr w:type="spellStart"/>
      <w:r w:rsidRPr="007E68BD">
        <w:rPr>
          <w:b/>
          <w:color w:val="000000"/>
          <w:sz w:val="20"/>
          <w:szCs w:val="20"/>
        </w:rPr>
        <w:t>не</w:t>
      </w:r>
      <w:r w:rsidRPr="007E68BD">
        <w:rPr>
          <w:b/>
          <w:bCs/>
          <w:color w:val="000000"/>
          <w:sz w:val="20"/>
          <w:szCs w:val="20"/>
        </w:rPr>
        <w:t>возобновляемой</w:t>
      </w:r>
      <w:proofErr w:type="spellEnd"/>
      <w:r w:rsidRPr="007E68BD">
        <w:rPr>
          <w:b/>
          <w:bCs/>
          <w:color w:val="000000"/>
          <w:sz w:val="20"/>
          <w:szCs w:val="20"/>
        </w:rPr>
        <w:t xml:space="preserve"> кредитной линии от 18.10.2018г</w:t>
      </w:r>
      <w:r w:rsidRPr="007E68BD">
        <w:rPr>
          <w:b/>
          <w:bCs/>
          <w:sz w:val="20"/>
          <w:szCs w:val="20"/>
        </w:rPr>
        <w:t>.</w:t>
      </w:r>
      <w:r w:rsidRPr="007E68BD">
        <w:rPr>
          <w:b/>
          <w:color w:val="000000"/>
          <w:sz w:val="20"/>
          <w:szCs w:val="20"/>
        </w:rPr>
        <w:t xml:space="preserve">, именуемому в дальнейшем: «Договор № 01610018/86062200/SX», </w:t>
      </w:r>
      <w:r w:rsidRPr="007E68BD">
        <w:rPr>
          <w:b/>
          <w:bCs/>
          <w:sz w:val="20"/>
          <w:szCs w:val="20"/>
        </w:rPr>
        <w:t>внеся в него следующие изменения:</w:t>
      </w:r>
    </w:p>
    <w:p w:rsidR="00DB4673" w:rsidRPr="007E68BD" w:rsidRDefault="00DB4673" w:rsidP="00DB4673">
      <w:pPr>
        <w:widowControl w:val="0"/>
        <w:ind w:firstLine="600"/>
        <w:jc w:val="both"/>
        <w:rPr>
          <w:color w:val="000000"/>
          <w:spacing w:val="-4"/>
          <w:sz w:val="20"/>
          <w:szCs w:val="20"/>
        </w:rPr>
      </w:pPr>
      <w:r w:rsidRPr="007E68BD">
        <w:rPr>
          <w:color w:val="000000"/>
          <w:sz w:val="20"/>
          <w:szCs w:val="20"/>
        </w:rPr>
        <w:t>1</w:t>
      </w:r>
      <w:r w:rsidRPr="007E68BD">
        <w:rPr>
          <w:color w:val="000000"/>
          <w:spacing w:val="-4"/>
          <w:sz w:val="20"/>
          <w:szCs w:val="20"/>
        </w:rPr>
        <w:t xml:space="preserve">. Пункт 9.1.1.1-9.1.1.3 Договора </w:t>
      </w:r>
      <w:r w:rsidRPr="007E68BD">
        <w:rPr>
          <w:b/>
          <w:color w:val="000000"/>
          <w:sz w:val="20"/>
          <w:szCs w:val="20"/>
        </w:rPr>
        <w:t>№ 01610018/86062200/SX</w:t>
      </w:r>
      <w:r w:rsidRPr="007E68BD">
        <w:rPr>
          <w:color w:val="000000"/>
          <w:spacing w:val="-4"/>
          <w:sz w:val="20"/>
          <w:szCs w:val="20"/>
        </w:rPr>
        <w:t xml:space="preserve"> изложить в следующей редакции:</w:t>
      </w:r>
    </w:p>
    <w:p w:rsidR="00DB4673" w:rsidRPr="007E68BD" w:rsidRDefault="00DB4673" w:rsidP="00DB4673">
      <w:pPr>
        <w:ind w:firstLine="600"/>
        <w:jc w:val="both"/>
        <w:rPr>
          <w:color w:val="000000"/>
          <w:spacing w:val="-4"/>
          <w:sz w:val="20"/>
          <w:szCs w:val="20"/>
        </w:rPr>
      </w:pPr>
      <w:r w:rsidRPr="007E68BD">
        <w:rPr>
          <w:color w:val="000000"/>
          <w:spacing w:val="-4"/>
          <w:sz w:val="20"/>
          <w:szCs w:val="20"/>
        </w:rPr>
        <w:t>«9.1.1.1. 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color w:val="000000"/>
          <w:spacing w:val="-4"/>
          <w:sz w:val="20"/>
          <w:szCs w:val="20"/>
        </w:rPr>
      </w:pPr>
      <w:r w:rsidRPr="007E68BD">
        <w:rPr>
          <w:color w:val="000000"/>
          <w:spacing w:val="-4"/>
          <w:sz w:val="20"/>
          <w:szCs w:val="20"/>
        </w:rPr>
        <w:t xml:space="preserve">Предмет залога: </w:t>
      </w:r>
      <w:r w:rsidRPr="007E68BD">
        <w:rPr>
          <w:b/>
          <w:color w:val="000000"/>
          <w:spacing w:val="-4"/>
          <w:sz w:val="20"/>
          <w:szCs w:val="20"/>
        </w:rPr>
        <w:t>24</w:t>
      </w:r>
      <w:r w:rsidRPr="007E68BD">
        <w:rPr>
          <w:color w:val="000000"/>
          <w:spacing w:val="-4"/>
          <w:sz w:val="20"/>
          <w:szCs w:val="20"/>
        </w:rPr>
        <w:t xml:space="preserve">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pacing w:val="-4"/>
          <w:sz w:val="20"/>
          <w:szCs w:val="20"/>
        </w:rPr>
        <w:t>Дядьково</w:t>
      </w:r>
      <w:proofErr w:type="spellEnd"/>
      <w:r w:rsidRPr="007E68BD">
        <w:rPr>
          <w:color w:val="000000"/>
          <w:spacing w:val="-4"/>
          <w:sz w:val="20"/>
          <w:szCs w:val="20"/>
        </w:rPr>
        <w:t xml:space="preserve">, залоговой стоимостью не менее </w:t>
      </w:r>
      <w:r w:rsidRPr="007E68BD">
        <w:rPr>
          <w:b/>
          <w:color w:val="000000"/>
          <w:sz w:val="20"/>
          <w:szCs w:val="20"/>
        </w:rPr>
        <w:t>257 677 500,00</w:t>
      </w:r>
      <w:r w:rsidRPr="007E68BD">
        <w:rPr>
          <w:color w:val="000000"/>
          <w:sz w:val="20"/>
          <w:szCs w:val="20"/>
        </w:rPr>
        <w:t xml:space="preserve"> (Двести пятьдесят семь миллионов шестьсот семьдесят семь тысяч пятьсот) рублей</w:t>
      </w:r>
      <w:r w:rsidRPr="007E68BD">
        <w:rPr>
          <w:color w:val="000000"/>
          <w:spacing w:val="-4"/>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firstLine="709"/>
        <w:jc w:val="both"/>
        <w:rPr>
          <w:color w:val="000000"/>
          <w:spacing w:val="-4"/>
          <w:sz w:val="20"/>
          <w:szCs w:val="20"/>
        </w:rPr>
      </w:pPr>
      <w:r w:rsidRPr="007E68BD">
        <w:rPr>
          <w:color w:val="000000"/>
          <w:spacing w:val="-4"/>
          <w:sz w:val="20"/>
          <w:szCs w:val="20"/>
        </w:rPr>
        <w:t>•</w:t>
      </w:r>
      <w:r w:rsidRPr="007E68BD">
        <w:rPr>
          <w:color w:val="000000"/>
          <w:spacing w:val="-4"/>
          <w:sz w:val="20"/>
          <w:szCs w:val="20"/>
        </w:rPr>
        <w:tab/>
        <w:t>залогодатель: ООО «</w:t>
      </w:r>
      <w:proofErr w:type="spellStart"/>
      <w:r w:rsidRPr="007E68BD">
        <w:rPr>
          <w:color w:val="000000"/>
          <w:spacing w:val="-4"/>
          <w:sz w:val="20"/>
          <w:szCs w:val="20"/>
        </w:rPr>
        <w:t>АгроЗемИнвест</w:t>
      </w:r>
      <w:proofErr w:type="spellEnd"/>
      <w:r w:rsidRPr="007E68BD">
        <w:rPr>
          <w:color w:val="000000"/>
          <w:spacing w:val="-4"/>
          <w:sz w:val="20"/>
          <w:szCs w:val="20"/>
        </w:rPr>
        <w:t>», адрес: 390005, г. Рязань, ул. Дзержинского, д.33;</w:t>
      </w:r>
    </w:p>
    <w:p w:rsidR="00DB4673" w:rsidRPr="007E68BD" w:rsidRDefault="00DB4673" w:rsidP="00DB4673">
      <w:pPr>
        <w:ind w:firstLine="709"/>
        <w:jc w:val="both"/>
        <w:rPr>
          <w:color w:val="000000"/>
          <w:spacing w:val="-4"/>
          <w:sz w:val="20"/>
          <w:szCs w:val="20"/>
        </w:rPr>
      </w:pPr>
      <w:r w:rsidRPr="007E68BD">
        <w:rPr>
          <w:color w:val="000000"/>
          <w:spacing w:val="-4"/>
          <w:sz w:val="20"/>
          <w:szCs w:val="20"/>
        </w:rPr>
        <w:t>•</w:t>
      </w:r>
      <w:r w:rsidRPr="007E68BD">
        <w:rPr>
          <w:color w:val="000000"/>
          <w:spacing w:val="-4"/>
          <w:sz w:val="20"/>
          <w:szCs w:val="20"/>
        </w:rPr>
        <w:tab/>
        <w:t>ИНН залогодателя: 6234058744; ОГРН залогодателя: 1086234010004.</w:t>
      </w:r>
    </w:p>
    <w:p w:rsidR="00DB4673" w:rsidRPr="007E68BD" w:rsidRDefault="00DB4673" w:rsidP="00DB4673">
      <w:pPr>
        <w:ind w:firstLine="720"/>
        <w:jc w:val="both"/>
        <w:rPr>
          <w:color w:val="000000"/>
          <w:spacing w:val="-4"/>
          <w:sz w:val="20"/>
          <w:szCs w:val="20"/>
        </w:rPr>
      </w:pPr>
      <w:r w:rsidRPr="007E68BD">
        <w:rPr>
          <w:color w:val="000000"/>
          <w:spacing w:val="-4"/>
          <w:sz w:val="20"/>
          <w:szCs w:val="20"/>
        </w:rPr>
        <w:t>9.1.1.2. 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color w:val="000000"/>
          <w:spacing w:val="-4"/>
          <w:sz w:val="20"/>
          <w:szCs w:val="20"/>
        </w:rPr>
      </w:pPr>
      <w:r w:rsidRPr="007E68BD">
        <w:rPr>
          <w:color w:val="000000"/>
          <w:spacing w:val="-4"/>
          <w:sz w:val="20"/>
          <w:szCs w:val="20"/>
        </w:rPr>
        <w:t xml:space="preserve">Предмет залога: 11 земельных участков,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pacing w:val="-4"/>
          <w:sz w:val="20"/>
          <w:szCs w:val="20"/>
        </w:rPr>
        <w:t>Дядьково</w:t>
      </w:r>
      <w:proofErr w:type="spellEnd"/>
      <w:r w:rsidRPr="007E68BD">
        <w:rPr>
          <w:color w:val="000000"/>
          <w:spacing w:val="-4"/>
          <w:sz w:val="20"/>
          <w:szCs w:val="20"/>
        </w:rPr>
        <w:t xml:space="preserve">, залоговой стоимостью не менее </w:t>
      </w:r>
      <w:r w:rsidRPr="007E68BD">
        <w:rPr>
          <w:b/>
          <w:color w:val="000000"/>
          <w:sz w:val="20"/>
          <w:szCs w:val="20"/>
        </w:rPr>
        <w:t>20 598 600,00</w:t>
      </w:r>
      <w:r w:rsidRPr="007E68BD">
        <w:rPr>
          <w:color w:val="000000"/>
          <w:sz w:val="20"/>
          <w:szCs w:val="20"/>
        </w:rPr>
        <w:t xml:space="preserve"> (Двадцать миллионов пятьсот девяносто восемь тысяч шестьсот) рублей</w:t>
      </w:r>
      <w:r w:rsidRPr="007E68BD">
        <w:rPr>
          <w:color w:val="000000"/>
          <w:spacing w:val="-4"/>
          <w:sz w:val="20"/>
          <w:szCs w:val="20"/>
        </w:rPr>
        <w:t>.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DB4673">
      <w:pPr>
        <w:tabs>
          <w:tab w:val="left" w:pos="1134"/>
        </w:tabs>
        <w:jc w:val="both"/>
        <w:rPr>
          <w:color w:val="000000"/>
          <w:spacing w:val="-4"/>
          <w:sz w:val="20"/>
          <w:szCs w:val="20"/>
        </w:rPr>
      </w:pPr>
      <w:r w:rsidRPr="007E68BD">
        <w:rPr>
          <w:color w:val="000000"/>
          <w:spacing w:val="-4"/>
          <w:sz w:val="20"/>
          <w:szCs w:val="20"/>
        </w:rPr>
        <w:t>•</w:t>
      </w:r>
      <w:r w:rsidRPr="007E68BD">
        <w:rPr>
          <w:color w:val="000000"/>
          <w:spacing w:val="-4"/>
          <w:sz w:val="20"/>
          <w:szCs w:val="20"/>
        </w:rPr>
        <w:tab/>
        <w:t>залогодатель: ООО «</w:t>
      </w:r>
      <w:proofErr w:type="spellStart"/>
      <w:r w:rsidRPr="007E68BD">
        <w:rPr>
          <w:color w:val="000000"/>
          <w:spacing w:val="-4"/>
          <w:sz w:val="20"/>
          <w:szCs w:val="20"/>
        </w:rPr>
        <w:t>АгроЗемИнвест</w:t>
      </w:r>
      <w:proofErr w:type="spellEnd"/>
      <w:r w:rsidRPr="007E68BD">
        <w:rPr>
          <w:color w:val="000000"/>
          <w:spacing w:val="-4"/>
          <w:sz w:val="20"/>
          <w:szCs w:val="20"/>
        </w:rPr>
        <w:t>», адрес: 390005, г. Рязань, ул. Дзержинского, д.33;</w:t>
      </w:r>
    </w:p>
    <w:p w:rsidR="00DB4673" w:rsidRPr="007E68BD" w:rsidRDefault="00DB4673" w:rsidP="00DB4673">
      <w:pPr>
        <w:ind w:firstLine="709"/>
        <w:jc w:val="both"/>
        <w:rPr>
          <w:color w:val="000000"/>
          <w:spacing w:val="-4"/>
          <w:sz w:val="20"/>
          <w:szCs w:val="20"/>
        </w:rPr>
      </w:pPr>
      <w:r w:rsidRPr="007E68BD">
        <w:rPr>
          <w:color w:val="000000"/>
          <w:spacing w:val="-4"/>
          <w:sz w:val="20"/>
          <w:szCs w:val="20"/>
        </w:rPr>
        <w:t>•</w:t>
      </w:r>
      <w:r w:rsidRPr="007E68BD">
        <w:rPr>
          <w:color w:val="000000"/>
          <w:spacing w:val="-4"/>
          <w:sz w:val="20"/>
          <w:szCs w:val="20"/>
        </w:rPr>
        <w:tab/>
        <w:t>ИНН залогодателя: 6234058744; ОГРН залогодателя: 1086234010004.</w:t>
      </w:r>
    </w:p>
    <w:p w:rsidR="00DB4673" w:rsidRPr="007E68BD" w:rsidRDefault="00DB4673" w:rsidP="00DB4673">
      <w:pPr>
        <w:ind w:firstLine="709"/>
        <w:jc w:val="both"/>
        <w:rPr>
          <w:color w:val="000000"/>
          <w:spacing w:val="-4"/>
          <w:sz w:val="20"/>
          <w:szCs w:val="20"/>
        </w:rPr>
      </w:pPr>
      <w:r w:rsidRPr="007E68BD">
        <w:rPr>
          <w:color w:val="000000"/>
          <w:spacing w:val="-4"/>
          <w:sz w:val="20"/>
          <w:szCs w:val="20"/>
        </w:rPr>
        <w:t>9.1.1.3. 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color w:val="000000"/>
          <w:spacing w:val="-4"/>
          <w:sz w:val="20"/>
          <w:szCs w:val="20"/>
        </w:rPr>
      </w:pPr>
      <w:r w:rsidRPr="007E68BD">
        <w:rPr>
          <w:color w:val="000000"/>
          <w:spacing w:val="-4"/>
          <w:sz w:val="20"/>
          <w:szCs w:val="20"/>
        </w:rPr>
        <w:t xml:space="preserve">Предмет залога: </w:t>
      </w:r>
    </w:p>
    <w:p w:rsidR="00DB4673" w:rsidRPr="007E68BD" w:rsidRDefault="00DB4673" w:rsidP="00DB4673">
      <w:pPr>
        <w:jc w:val="both"/>
        <w:rPr>
          <w:color w:val="000000"/>
          <w:spacing w:val="-4"/>
          <w:sz w:val="20"/>
          <w:szCs w:val="20"/>
        </w:rPr>
      </w:pPr>
      <w:r w:rsidRPr="007E68BD">
        <w:rPr>
          <w:color w:val="000000"/>
          <w:spacing w:val="-4"/>
          <w:sz w:val="20"/>
          <w:szCs w:val="20"/>
        </w:rPr>
        <w:t xml:space="preserve">А) 2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pacing w:val="-4"/>
          <w:sz w:val="20"/>
          <w:szCs w:val="20"/>
        </w:rPr>
        <w:t>Дядьково</w:t>
      </w:r>
      <w:proofErr w:type="spellEnd"/>
      <w:r w:rsidRPr="007E68BD">
        <w:rPr>
          <w:color w:val="000000"/>
          <w:spacing w:val="-4"/>
          <w:sz w:val="20"/>
          <w:szCs w:val="20"/>
        </w:rPr>
        <w:t xml:space="preserve">, залоговой стоимостью не менее </w:t>
      </w:r>
      <w:r w:rsidRPr="007E68BD">
        <w:rPr>
          <w:b/>
          <w:color w:val="000000"/>
          <w:sz w:val="20"/>
          <w:szCs w:val="20"/>
        </w:rPr>
        <w:t>1 561 000,00</w:t>
      </w:r>
      <w:r w:rsidRPr="007E68BD">
        <w:rPr>
          <w:color w:val="000000"/>
          <w:sz w:val="20"/>
          <w:szCs w:val="20"/>
        </w:rPr>
        <w:t xml:space="preserve"> (Один миллион пятьсот шестьдесят одна тысяча) рублей</w:t>
      </w:r>
      <w:r w:rsidRPr="007E68BD">
        <w:rPr>
          <w:color w:val="000000"/>
          <w:spacing w:val="-4"/>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jc w:val="both"/>
        <w:rPr>
          <w:color w:val="000000"/>
          <w:sz w:val="20"/>
          <w:szCs w:val="20"/>
        </w:rPr>
      </w:pPr>
      <w:r w:rsidRPr="007E68BD">
        <w:rPr>
          <w:color w:val="000000"/>
          <w:spacing w:val="-4"/>
          <w:sz w:val="20"/>
          <w:szCs w:val="20"/>
        </w:rPr>
        <w:t xml:space="preserve">Б) </w:t>
      </w:r>
      <w:r w:rsidRPr="007E68BD">
        <w:rPr>
          <w:b/>
          <w:color w:val="000000"/>
          <w:sz w:val="20"/>
          <w:szCs w:val="20"/>
        </w:rPr>
        <w:t>5</w:t>
      </w:r>
      <w:r w:rsidRPr="007E68BD">
        <w:rPr>
          <w:color w:val="000000"/>
          <w:sz w:val="20"/>
          <w:szCs w:val="20"/>
        </w:rPr>
        <w:t xml:space="preserve"> земельных участков,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
          <w:color w:val="000000"/>
          <w:sz w:val="20"/>
          <w:szCs w:val="20"/>
        </w:rPr>
        <w:t>18 554 500,00</w:t>
      </w:r>
      <w:r w:rsidRPr="007E68BD">
        <w:rPr>
          <w:color w:val="000000"/>
          <w:sz w:val="20"/>
          <w:szCs w:val="20"/>
        </w:rPr>
        <w:t> (Восемнадцать миллионов пятьсот пятьдесят четыре тысячи пятьсот)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firstLine="709"/>
        <w:jc w:val="both"/>
        <w:rPr>
          <w:color w:val="000000"/>
          <w:spacing w:val="-4"/>
          <w:sz w:val="20"/>
          <w:szCs w:val="20"/>
        </w:rPr>
      </w:pPr>
      <w:r w:rsidRPr="007E68BD">
        <w:rPr>
          <w:color w:val="000000"/>
          <w:spacing w:val="-4"/>
          <w:sz w:val="20"/>
          <w:szCs w:val="20"/>
        </w:rPr>
        <w:t>•</w:t>
      </w:r>
      <w:r w:rsidRPr="007E68BD">
        <w:rPr>
          <w:color w:val="000000"/>
          <w:spacing w:val="-4"/>
          <w:sz w:val="20"/>
          <w:szCs w:val="20"/>
        </w:rPr>
        <w:tab/>
        <w:t>залогодатель: ООО «</w:t>
      </w:r>
      <w:proofErr w:type="spellStart"/>
      <w:r w:rsidRPr="007E68BD">
        <w:rPr>
          <w:color w:val="000000"/>
          <w:spacing w:val="-4"/>
          <w:sz w:val="20"/>
          <w:szCs w:val="20"/>
        </w:rPr>
        <w:t>АгроЗемИнвест</w:t>
      </w:r>
      <w:proofErr w:type="spellEnd"/>
      <w:r w:rsidRPr="007E68BD">
        <w:rPr>
          <w:color w:val="000000"/>
          <w:spacing w:val="-4"/>
          <w:sz w:val="20"/>
          <w:szCs w:val="20"/>
        </w:rPr>
        <w:t>», адрес: 390005, г. Рязань, ул. Дзержинского, д.33;</w:t>
      </w:r>
    </w:p>
    <w:p w:rsidR="00DB4673" w:rsidRPr="007E68BD" w:rsidRDefault="00DB4673" w:rsidP="00DB4673">
      <w:pPr>
        <w:ind w:firstLine="709"/>
        <w:jc w:val="both"/>
        <w:rPr>
          <w:color w:val="000000"/>
          <w:spacing w:val="-4"/>
          <w:sz w:val="20"/>
          <w:szCs w:val="20"/>
        </w:rPr>
      </w:pPr>
      <w:r w:rsidRPr="007E68BD">
        <w:rPr>
          <w:color w:val="000000"/>
          <w:spacing w:val="-4"/>
          <w:sz w:val="20"/>
          <w:szCs w:val="20"/>
        </w:rPr>
        <w:t>•</w:t>
      </w:r>
      <w:r w:rsidRPr="007E68BD">
        <w:rPr>
          <w:color w:val="000000"/>
          <w:spacing w:val="-4"/>
          <w:sz w:val="20"/>
          <w:szCs w:val="20"/>
        </w:rPr>
        <w:tab/>
        <w:t>ИНН залогодателя: 6234058744; ОГРН залогодателя: 1086234010004.»</w:t>
      </w:r>
    </w:p>
    <w:p w:rsidR="00DB4673" w:rsidRPr="007E68BD" w:rsidRDefault="00DB4673" w:rsidP="00DB4673">
      <w:pPr>
        <w:pStyle w:val="23"/>
        <w:autoSpaceDE w:val="0"/>
        <w:autoSpaceDN w:val="0"/>
        <w:spacing w:after="0" w:line="240" w:lineRule="auto"/>
        <w:rPr>
          <w:i/>
          <w:iCs/>
          <w:color w:val="000000"/>
          <w:spacing w:val="-4"/>
          <w:sz w:val="20"/>
          <w:szCs w:val="20"/>
        </w:rPr>
      </w:pPr>
    </w:p>
    <w:p w:rsidR="00DB4673" w:rsidRPr="007E68BD" w:rsidRDefault="00DB4673" w:rsidP="00DB4673">
      <w:pPr>
        <w:pStyle w:val="a8"/>
        <w:widowControl w:val="0"/>
        <w:tabs>
          <w:tab w:val="left" w:pos="1560"/>
          <w:tab w:val="left" w:pos="1985"/>
        </w:tabs>
        <w:autoSpaceDE w:val="0"/>
        <w:autoSpaceDN w:val="0"/>
        <w:ind w:left="0"/>
        <w:contextualSpacing w:val="0"/>
        <w:jc w:val="both"/>
        <w:rPr>
          <w:sz w:val="20"/>
          <w:szCs w:val="20"/>
        </w:rPr>
      </w:pPr>
      <w:r w:rsidRPr="007E68BD">
        <w:rPr>
          <w:bCs/>
          <w:sz w:val="20"/>
          <w:szCs w:val="20"/>
        </w:rPr>
        <w:tab/>
        <w:t xml:space="preserve">2. Пункт 9.1.1.5 Договора </w:t>
      </w:r>
      <w:r w:rsidRPr="007E68BD">
        <w:rPr>
          <w:b/>
          <w:color w:val="000000"/>
          <w:sz w:val="20"/>
          <w:szCs w:val="20"/>
        </w:rPr>
        <w:t>№ 01610018/86062200/SX</w:t>
      </w:r>
      <w:r w:rsidRPr="007E68BD">
        <w:rPr>
          <w:bCs/>
          <w:sz w:val="20"/>
          <w:szCs w:val="20"/>
        </w:rPr>
        <w:t xml:space="preserve"> читать в следующей редакции:</w:t>
      </w:r>
    </w:p>
    <w:p w:rsidR="00DB4673" w:rsidRPr="007E68BD" w:rsidRDefault="00DB4673" w:rsidP="00DB4673">
      <w:pPr>
        <w:ind w:firstLine="709"/>
        <w:jc w:val="both"/>
        <w:rPr>
          <w:spacing w:val="-6"/>
          <w:sz w:val="20"/>
          <w:szCs w:val="20"/>
        </w:rPr>
      </w:pPr>
      <w:r w:rsidRPr="007E68BD">
        <w:rPr>
          <w:sz w:val="20"/>
          <w:szCs w:val="20"/>
        </w:rPr>
        <w:t>«</w:t>
      </w:r>
      <w:r w:rsidRPr="007E68BD">
        <w:rPr>
          <w:spacing w:val="-10"/>
          <w:sz w:val="20"/>
          <w:szCs w:val="20"/>
        </w:rPr>
        <w:t>9.1.1.5.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sz w:val="20"/>
          <w:szCs w:val="20"/>
        </w:rPr>
      </w:pPr>
      <w:r w:rsidRPr="007E68BD">
        <w:rPr>
          <w:sz w:val="20"/>
          <w:szCs w:val="20"/>
        </w:rPr>
        <w:t xml:space="preserve">Предмет залога: </w:t>
      </w:r>
    </w:p>
    <w:p w:rsidR="00DB4673" w:rsidRPr="007E68BD" w:rsidRDefault="00DB4673" w:rsidP="00DB4673">
      <w:pPr>
        <w:tabs>
          <w:tab w:val="left" w:pos="1134"/>
        </w:tabs>
        <w:ind w:firstLine="709"/>
        <w:jc w:val="both"/>
        <w:rPr>
          <w:sz w:val="20"/>
          <w:szCs w:val="20"/>
        </w:rPr>
      </w:pPr>
      <w:r w:rsidRPr="007E68BD">
        <w:rPr>
          <w:sz w:val="20"/>
          <w:szCs w:val="20"/>
        </w:rPr>
        <w:t xml:space="preserve">А) </w:t>
      </w:r>
      <w:r w:rsidRPr="007E68BD">
        <w:rPr>
          <w:b/>
          <w:sz w:val="20"/>
          <w:szCs w:val="20"/>
        </w:rPr>
        <w:t>6</w:t>
      </w:r>
      <w:r w:rsidRPr="007E68BD">
        <w:rPr>
          <w:sz w:val="20"/>
          <w:szCs w:val="20"/>
        </w:rPr>
        <w:t xml:space="preserve"> земельных участков, расположенных по адресу: г. Рязань, р-н Песочня (Октябрьский округ), </w:t>
      </w:r>
      <w:r w:rsidRPr="007E68BD">
        <w:rPr>
          <w:spacing w:val="-2"/>
          <w:sz w:val="20"/>
          <w:szCs w:val="20"/>
        </w:rPr>
        <w:t xml:space="preserve">залоговой стоимостью не менее </w:t>
      </w:r>
      <w:r w:rsidRPr="007E68BD">
        <w:rPr>
          <w:b/>
          <w:spacing w:val="-2"/>
          <w:sz w:val="20"/>
          <w:szCs w:val="20"/>
        </w:rPr>
        <w:t>600 932 000,00</w:t>
      </w:r>
      <w:r w:rsidRPr="007E68BD">
        <w:rPr>
          <w:spacing w:val="-2"/>
          <w:sz w:val="20"/>
          <w:szCs w:val="20"/>
        </w:rPr>
        <w:t xml:space="preserve"> (Шестьсот миллионов девятьсот тридцать две тысячи)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ind w:firstLine="709"/>
        <w:jc w:val="both"/>
        <w:rPr>
          <w:color w:val="000000"/>
          <w:sz w:val="20"/>
          <w:szCs w:val="20"/>
        </w:rPr>
      </w:pPr>
      <w:r w:rsidRPr="007E68BD">
        <w:rPr>
          <w:sz w:val="20"/>
          <w:szCs w:val="20"/>
        </w:rPr>
        <w:t xml:space="preserve">Б) </w:t>
      </w:r>
      <w:r w:rsidRPr="007E68BD">
        <w:rPr>
          <w:b/>
          <w:sz w:val="20"/>
          <w:szCs w:val="20"/>
        </w:rPr>
        <w:t>9</w:t>
      </w:r>
      <w:r w:rsidRPr="007E68BD">
        <w:rPr>
          <w:sz w:val="20"/>
          <w:szCs w:val="20"/>
        </w:rPr>
        <w:t xml:space="preserve"> зе</w:t>
      </w:r>
      <w:r w:rsidRPr="007E68BD">
        <w:rPr>
          <w:color w:val="000000"/>
          <w:sz w:val="20"/>
          <w:szCs w:val="20"/>
        </w:rPr>
        <w:t xml:space="preserve">мельных участков, расположенных по адресу: г. Рязань, р-н Песочня (Октябрьский округ), </w:t>
      </w:r>
      <w:r w:rsidRPr="007E68BD">
        <w:rPr>
          <w:color w:val="000000"/>
          <w:spacing w:val="-2"/>
          <w:sz w:val="20"/>
          <w:szCs w:val="20"/>
        </w:rPr>
        <w:t xml:space="preserve">залоговой стоимостью не менее </w:t>
      </w:r>
      <w:r w:rsidRPr="007E68BD">
        <w:rPr>
          <w:b/>
          <w:color w:val="000000"/>
          <w:spacing w:val="-2"/>
          <w:sz w:val="20"/>
          <w:szCs w:val="20"/>
        </w:rPr>
        <w:t>75 670 146,38</w:t>
      </w:r>
      <w:r w:rsidRPr="007E68BD">
        <w:rPr>
          <w:color w:val="000000"/>
          <w:spacing w:val="-2"/>
          <w:sz w:val="20"/>
          <w:szCs w:val="20"/>
        </w:rPr>
        <w:t xml:space="preserve"> (Семьдесят пять миллионов шестьсот семьдесят тысяч сто сорок шесть) рублей 38 коп.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залогодатель: ООО «</w:t>
      </w:r>
      <w:proofErr w:type="spellStart"/>
      <w:r w:rsidRPr="007E68BD">
        <w:rPr>
          <w:color w:val="000000"/>
          <w:sz w:val="20"/>
          <w:szCs w:val="20"/>
        </w:rPr>
        <w:t>Агроконтакт</w:t>
      </w:r>
      <w:proofErr w:type="spellEnd"/>
      <w:r w:rsidRPr="007E68BD">
        <w:rPr>
          <w:color w:val="000000"/>
          <w:sz w:val="20"/>
          <w:szCs w:val="20"/>
        </w:rPr>
        <w:t>», адрес: 390029, г. Рязань, ул. Чкалова, д. 54</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ИНН залогодателя: 6234041645; ОГРН залогодателя: 1076234006397.»</w:t>
      </w:r>
    </w:p>
    <w:p w:rsidR="00DB4673" w:rsidRPr="007E68BD" w:rsidRDefault="00DB4673" w:rsidP="00DB4673">
      <w:pPr>
        <w:jc w:val="center"/>
        <w:rPr>
          <w:b/>
          <w:bCs/>
          <w:sz w:val="20"/>
          <w:szCs w:val="20"/>
        </w:rPr>
      </w:pPr>
    </w:p>
    <w:p w:rsidR="00DB4673" w:rsidRPr="007E68BD" w:rsidRDefault="00DB4673" w:rsidP="00DB4673">
      <w:pPr>
        <w:jc w:val="center"/>
        <w:rPr>
          <w:b/>
          <w:bCs/>
          <w:sz w:val="20"/>
          <w:szCs w:val="20"/>
        </w:rPr>
      </w:pPr>
      <w:r w:rsidRPr="007E68BD">
        <w:rPr>
          <w:b/>
          <w:bCs/>
          <w:sz w:val="20"/>
          <w:szCs w:val="20"/>
        </w:rPr>
        <w:t>3</w:t>
      </w:r>
    </w:p>
    <w:p w:rsidR="00DB4673" w:rsidRPr="007E68BD" w:rsidRDefault="00DB4673" w:rsidP="00DB4673">
      <w:pPr>
        <w:jc w:val="both"/>
        <w:rPr>
          <w:b/>
          <w:bCs/>
          <w:sz w:val="20"/>
          <w:szCs w:val="20"/>
        </w:rPr>
      </w:pPr>
      <w:r w:rsidRPr="007E68BD">
        <w:rPr>
          <w:b/>
          <w:sz w:val="20"/>
          <w:szCs w:val="20"/>
        </w:rPr>
        <w:t xml:space="preserve">К </w:t>
      </w:r>
      <w:r w:rsidRPr="007E68BD">
        <w:rPr>
          <w:b/>
          <w:color w:val="000000"/>
          <w:sz w:val="20"/>
          <w:szCs w:val="20"/>
        </w:rPr>
        <w:t>Договору №</w:t>
      </w:r>
      <w:r w:rsidRPr="007E68BD">
        <w:rPr>
          <w:b/>
          <w:sz w:val="20"/>
          <w:szCs w:val="20"/>
        </w:rPr>
        <w:t xml:space="preserve"> 1851</w:t>
      </w:r>
      <w:r w:rsidRPr="007E68BD">
        <w:rPr>
          <w:sz w:val="20"/>
          <w:szCs w:val="20"/>
        </w:rPr>
        <w:t xml:space="preserve"> </w:t>
      </w:r>
      <w:r w:rsidRPr="007E68BD">
        <w:rPr>
          <w:b/>
          <w:color w:val="000000"/>
          <w:sz w:val="20"/>
          <w:szCs w:val="20"/>
        </w:rPr>
        <w:t xml:space="preserve">об открытии </w:t>
      </w:r>
      <w:proofErr w:type="spellStart"/>
      <w:r w:rsidRPr="007E68BD">
        <w:rPr>
          <w:b/>
          <w:color w:val="000000"/>
          <w:sz w:val="20"/>
          <w:szCs w:val="20"/>
        </w:rPr>
        <w:t>не</w:t>
      </w:r>
      <w:r w:rsidRPr="007E68BD">
        <w:rPr>
          <w:b/>
          <w:bCs/>
          <w:color w:val="000000"/>
          <w:sz w:val="20"/>
          <w:szCs w:val="20"/>
        </w:rPr>
        <w:t>возобновляемой</w:t>
      </w:r>
      <w:proofErr w:type="spellEnd"/>
      <w:r w:rsidRPr="007E68BD">
        <w:rPr>
          <w:b/>
          <w:bCs/>
          <w:color w:val="000000"/>
          <w:sz w:val="20"/>
          <w:szCs w:val="20"/>
        </w:rPr>
        <w:t xml:space="preserve"> кредитной линии от </w:t>
      </w:r>
      <w:r w:rsidRPr="007E68BD">
        <w:rPr>
          <w:b/>
          <w:bCs/>
          <w:sz w:val="20"/>
          <w:szCs w:val="20"/>
        </w:rPr>
        <w:t>25.05.2009</w:t>
      </w:r>
      <w:r w:rsidRPr="007E68BD">
        <w:rPr>
          <w:b/>
          <w:bCs/>
          <w:color w:val="000000"/>
          <w:sz w:val="20"/>
          <w:szCs w:val="20"/>
        </w:rPr>
        <w:t>г</w:t>
      </w:r>
      <w:r w:rsidRPr="007E68BD">
        <w:rPr>
          <w:b/>
          <w:bCs/>
          <w:sz w:val="20"/>
          <w:szCs w:val="20"/>
        </w:rPr>
        <w:t>.</w:t>
      </w:r>
      <w:r w:rsidRPr="007E68BD">
        <w:rPr>
          <w:b/>
          <w:color w:val="000000"/>
          <w:sz w:val="20"/>
          <w:szCs w:val="20"/>
        </w:rPr>
        <w:t xml:space="preserve">, именуемому в дальнейшем: «Договор № </w:t>
      </w:r>
      <w:r w:rsidRPr="007E68BD">
        <w:rPr>
          <w:b/>
          <w:sz w:val="20"/>
          <w:szCs w:val="20"/>
        </w:rPr>
        <w:t>1851</w:t>
      </w:r>
      <w:r w:rsidRPr="007E68BD">
        <w:rPr>
          <w:b/>
          <w:color w:val="000000"/>
          <w:sz w:val="20"/>
          <w:szCs w:val="20"/>
        </w:rPr>
        <w:t xml:space="preserve">», </w:t>
      </w:r>
      <w:r w:rsidRPr="007E68BD">
        <w:rPr>
          <w:b/>
          <w:bCs/>
          <w:sz w:val="20"/>
          <w:szCs w:val="20"/>
        </w:rPr>
        <w:t>внеся в него следующие изменения:</w:t>
      </w:r>
    </w:p>
    <w:p w:rsidR="00DB4673" w:rsidRPr="007E68BD" w:rsidRDefault="00DB4673" w:rsidP="00DB4673">
      <w:pPr>
        <w:ind w:firstLine="567"/>
        <w:jc w:val="both"/>
        <w:rPr>
          <w:sz w:val="20"/>
          <w:szCs w:val="20"/>
        </w:rPr>
      </w:pPr>
      <w:r w:rsidRPr="007E68BD">
        <w:rPr>
          <w:kern w:val="28"/>
          <w:sz w:val="20"/>
          <w:szCs w:val="20"/>
        </w:rPr>
        <w:t xml:space="preserve">1. </w:t>
      </w:r>
      <w:r w:rsidRPr="007E68BD">
        <w:rPr>
          <w:sz w:val="20"/>
          <w:szCs w:val="20"/>
        </w:rPr>
        <w:t>Подпункты 5 и 23 пункта 6.2.4.1</w:t>
      </w:r>
      <w:r w:rsidRPr="007E68BD">
        <w:rPr>
          <w:kern w:val="28"/>
          <w:sz w:val="20"/>
          <w:szCs w:val="20"/>
        </w:rPr>
        <w:t xml:space="preserve"> Договора </w:t>
      </w:r>
      <w:r w:rsidRPr="007E68BD">
        <w:rPr>
          <w:b/>
          <w:color w:val="000000"/>
          <w:sz w:val="20"/>
          <w:szCs w:val="20"/>
        </w:rPr>
        <w:t xml:space="preserve">№ </w:t>
      </w:r>
      <w:r w:rsidRPr="007E68BD">
        <w:rPr>
          <w:b/>
          <w:sz w:val="20"/>
          <w:szCs w:val="20"/>
        </w:rPr>
        <w:t>1851</w:t>
      </w:r>
      <w:r w:rsidRPr="007E68BD">
        <w:rPr>
          <w:sz w:val="20"/>
          <w:szCs w:val="20"/>
        </w:rPr>
        <w:t xml:space="preserve"> читать в следующей редакции:</w:t>
      </w:r>
    </w:p>
    <w:p w:rsidR="00DB4673" w:rsidRPr="007E68BD" w:rsidRDefault="00DB4673" w:rsidP="00DB4673">
      <w:pPr>
        <w:ind w:firstLine="720"/>
        <w:jc w:val="both"/>
        <w:rPr>
          <w:color w:val="000000"/>
          <w:sz w:val="20"/>
          <w:szCs w:val="20"/>
        </w:rPr>
      </w:pPr>
      <w:r w:rsidRPr="007E68BD">
        <w:rPr>
          <w:color w:val="000000"/>
          <w:sz w:val="20"/>
          <w:szCs w:val="20"/>
        </w:rPr>
        <w:t>«5.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r w:rsidRPr="007E68BD">
        <w:rPr>
          <w:b/>
          <w:iCs/>
          <w:color w:val="000000"/>
          <w:sz w:val="20"/>
          <w:szCs w:val="20"/>
        </w:rPr>
        <w:t>24</w:t>
      </w:r>
      <w:r w:rsidRPr="007E68BD">
        <w:rPr>
          <w:iCs/>
          <w:color w:val="000000"/>
          <w:sz w:val="20"/>
          <w:szCs w:val="20"/>
        </w:rPr>
        <w:t xml:space="preserve"> земельных участков, 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w:t>
      </w:r>
      <w:r w:rsidRPr="007E68BD">
        <w:rPr>
          <w:bCs/>
          <w:color w:val="000000"/>
          <w:sz w:val="20"/>
          <w:szCs w:val="20"/>
        </w:rPr>
        <w:t>257</w:t>
      </w:r>
      <w:r w:rsidRPr="007E68BD">
        <w:rPr>
          <w:bCs/>
          <w:color w:val="000000"/>
          <w:sz w:val="20"/>
          <w:szCs w:val="20"/>
          <w:lang w:val="en-US"/>
        </w:rPr>
        <w:t> </w:t>
      </w:r>
      <w:r w:rsidRPr="007E68BD">
        <w:rPr>
          <w:bCs/>
          <w:color w:val="000000"/>
          <w:sz w:val="20"/>
          <w:szCs w:val="20"/>
        </w:rPr>
        <w:t>677</w:t>
      </w:r>
      <w:r w:rsidRPr="007E68BD">
        <w:rPr>
          <w:bCs/>
          <w:color w:val="000000"/>
          <w:sz w:val="20"/>
          <w:szCs w:val="20"/>
          <w:lang w:val="en-US"/>
        </w:rPr>
        <w:t> </w:t>
      </w:r>
      <w:r w:rsidRPr="007E68BD">
        <w:rPr>
          <w:bCs/>
          <w:color w:val="000000"/>
          <w:sz w:val="20"/>
          <w:szCs w:val="20"/>
        </w:rPr>
        <w:t>500</w:t>
      </w:r>
      <w:r w:rsidRPr="007E68BD">
        <w:rPr>
          <w:bCs/>
          <w:color w:val="000000"/>
          <w:sz w:val="20"/>
          <w:szCs w:val="20"/>
          <w:lang w:val="en-US"/>
        </w:rPr>
        <w:t> </w:t>
      </w:r>
      <w:r w:rsidRPr="007E68BD">
        <w:rPr>
          <w:bCs/>
          <w:color w:val="000000"/>
          <w:sz w:val="20"/>
          <w:szCs w:val="20"/>
        </w:rPr>
        <w:t>(Двести пятьдесят семь миллионов шестьсот семьдесят семь тысяч пятьсот) рублей,</w:t>
      </w:r>
      <w:r w:rsidRPr="007E68BD">
        <w:rPr>
          <w:color w:val="000000"/>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r w:rsidRPr="007E68BD">
        <w:rPr>
          <w:iCs/>
          <w:color w:val="000000"/>
          <w:sz w:val="20"/>
          <w:szCs w:val="20"/>
        </w:rPr>
        <w:t xml:space="preserve">11 земельных участков, 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20 598 600 (Двадцать миллионов пятьсот девяносто </w:t>
      </w:r>
      <w:r w:rsidRPr="007E68BD">
        <w:rPr>
          <w:color w:val="000000"/>
          <w:sz w:val="20"/>
          <w:szCs w:val="20"/>
        </w:rPr>
        <w:lastRenderedPageBreak/>
        <w:t>восемь тысяч шестьсот) рублей,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r w:rsidRPr="007E68BD">
        <w:rPr>
          <w:b/>
          <w:color w:val="000000"/>
          <w:sz w:val="20"/>
          <w:szCs w:val="20"/>
        </w:rPr>
        <w:t>2</w:t>
      </w:r>
      <w:r w:rsidRPr="007E68BD">
        <w:rPr>
          <w:color w:val="000000"/>
          <w:sz w:val="20"/>
          <w:szCs w:val="20"/>
        </w:rPr>
        <w:t xml:space="preserve">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залоговой стоимостью не менее 1 561 000 (Один миллион пятьсот шестьдесят одна тысяча)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7"/>
        </w:numPr>
        <w:ind w:left="0" w:firstLine="709"/>
        <w:jc w:val="both"/>
        <w:rPr>
          <w:color w:val="000000"/>
          <w:sz w:val="20"/>
          <w:szCs w:val="20"/>
        </w:rPr>
      </w:pPr>
      <w:r w:rsidRPr="007E68BD">
        <w:rPr>
          <w:color w:val="000000"/>
          <w:sz w:val="20"/>
          <w:szCs w:val="20"/>
        </w:rPr>
        <w:t xml:space="preserve">Предмет залога: земельный участок, </w:t>
      </w:r>
      <w:r w:rsidRPr="007E68BD">
        <w:rPr>
          <w:iCs/>
          <w:color w:val="000000"/>
          <w:sz w:val="20"/>
          <w:szCs w:val="20"/>
        </w:rPr>
        <w:t xml:space="preserve">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35 400 (Тридцать пять тысяч четыреста) рублей.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202D95">
      <w:pPr>
        <w:numPr>
          <w:ilvl w:val="0"/>
          <w:numId w:val="17"/>
        </w:numPr>
        <w:ind w:left="0" w:firstLine="709"/>
        <w:jc w:val="both"/>
        <w:rPr>
          <w:color w:val="000000"/>
          <w:sz w:val="20"/>
          <w:szCs w:val="20"/>
        </w:rPr>
      </w:pPr>
      <w:r w:rsidRPr="007E68BD">
        <w:rPr>
          <w:color w:val="000000"/>
          <w:sz w:val="20"/>
          <w:szCs w:val="20"/>
        </w:rPr>
        <w:t xml:space="preserve">Предмет залога: </w:t>
      </w:r>
      <w:r w:rsidRPr="007E68BD">
        <w:rPr>
          <w:b/>
          <w:iCs/>
          <w:color w:val="000000"/>
          <w:sz w:val="20"/>
          <w:szCs w:val="20"/>
        </w:rPr>
        <w:t>5</w:t>
      </w:r>
      <w:r w:rsidRPr="007E68BD">
        <w:rPr>
          <w:iCs/>
          <w:color w:val="000000"/>
          <w:sz w:val="20"/>
          <w:szCs w:val="20"/>
        </w:rPr>
        <w:t xml:space="preserve"> земельных участков, 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18</w:t>
      </w:r>
      <w:r w:rsidRPr="007E68BD">
        <w:rPr>
          <w:bCs/>
          <w:color w:val="000000"/>
          <w:sz w:val="20"/>
          <w:szCs w:val="20"/>
          <w:lang w:val="en-US"/>
        </w:rPr>
        <w:t> </w:t>
      </w:r>
      <w:r w:rsidRPr="007E68BD">
        <w:rPr>
          <w:bCs/>
          <w:color w:val="000000"/>
          <w:sz w:val="20"/>
          <w:szCs w:val="20"/>
        </w:rPr>
        <w:t>554</w:t>
      </w:r>
      <w:r w:rsidRPr="007E68BD">
        <w:rPr>
          <w:bCs/>
          <w:color w:val="000000"/>
          <w:sz w:val="20"/>
          <w:szCs w:val="20"/>
          <w:lang w:val="en-US"/>
        </w:rPr>
        <w:t> </w:t>
      </w:r>
      <w:r w:rsidRPr="007E68BD">
        <w:rPr>
          <w:bCs/>
          <w:color w:val="000000"/>
          <w:sz w:val="20"/>
          <w:szCs w:val="20"/>
        </w:rPr>
        <w:t>500</w:t>
      </w:r>
      <w:r w:rsidRPr="007E68BD">
        <w:rPr>
          <w:bCs/>
          <w:color w:val="000000"/>
          <w:sz w:val="20"/>
          <w:szCs w:val="20"/>
          <w:lang w:val="en-US"/>
        </w:rPr>
        <w:t> </w:t>
      </w:r>
      <w:r w:rsidRPr="007E68BD">
        <w:rPr>
          <w:bCs/>
          <w:color w:val="000000"/>
          <w:sz w:val="20"/>
          <w:szCs w:val="20"/>
        </w:rPr>
        <w:t>(Восемнадцать миллионов пятьсот пятьдесят четыре тысячи пятьсот) рублей,</w:t>
      </w:r>
      <w:r w:rsidRPr="007E68BD">
        <w:rPr>
          <w:color w:val="000000"/>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 </w:t>
      </w:r>
    </w:p>
    <w:p w:rsidR="00DB4673" w:rsidRPr="007E68BD" w:rsidRDefault="00DB4673" w:rsidP="00DB4673">
      <w:pPr>
        <w:ind w:firstLine="709"/>
        <w:jc w:val="both"/>
        <w:rPr>
          <w:color w:val="000000"/>
          <w:sz w:val="20"/>
          <w:szCs w:val="20"/>
        </w:rPr>
      </w:pPr>
      <w:r w:rsidRPr="007E68BD">
        <w:rPr>
          <w:color w:val="000000"/>
          <w:sz w:val="20"/>
          <w:szCs w:val="20"/>
        </w:rPr>
        <w:t>• залогодатель: ООО «</w:t>
      </w:r>
      <w:proofErr w:type="spellStart"/>
      <w:r w:rsidRPr="007E68BD">
        <w:rPr>
          <w:color w:val="000000"/>
          <w:sz w:val="20"/>
          <w:szCs w:val="20"/>
        </w:rPr>
        <w:t>АгроЗемИнвест</w:t>
      </w:r>
      <w:proofErr w:type="spellEnd"/>
      <w:r w:rsidRPr="007E68BD">
        <w:rPr>
          <w:color w:val="000000"/>
          <w:sz w:val="20"/>
          <w:szCs w:val="20"/>
        </w:rPr>
        <w:t>», адрес: 390005, г. Рязань, ул. Дзержинского, д.33;</w:t>
      </w:r>
    </w:p>
    <w:p w:rsidR="00DB4673" w:rsidRPr="007E68BD" w:rsidRDefault="00DB4673" w:rsidP="00DB4673">
      <w:pPr>
        <w:ind w:firstLine="709"/>
        <w:jc w:val="both"/>
        <w:rPr>
          <w:color w:val="000000"/>
          <w:sz w:val="20"/>
          <w:szCs w:val="20"/>
        </w:rPr>
      </w:pPr>
      <w:r w:rsidRPr="007E68BD">
        <w:rPr>
          <w:color w:val="000000"/>
          <w:sz w:val="20"/>
          <w:szCs w:val="20"/>
        </w:rPr>
        <w:t>• ИНН залогодателя: 6234058744; ОГРН залогодателя: 1086234010004.</w:t>
      </w:r>
    </w:p>
    <w:p w:rsidR="00DB4673" w:rsidRPr="007E68BD" w:rsidRDefault="00DB4673" w:rsidP="00DB4673">
      <w:pPr>
        <w:ind w:firstLine="709"/>
        <w:jc w:val="both"/>
        <w:rPr>
          <w:color w:val="000000"/>
          <w:sz w:val="20"/>
          <w:szCs w:val="20"/>
        </w:rPr>
      </w:pPr>
      <w:r w:rsidRPr="007E68BD">
        <w:rPr>
          <w:color w:val="000000"/>
          <w:sz w:val="20"/>
          <w:szCs w:val="20"/>
        </w:rPr>
        <w:t>в соответствии с договорами ипотеки: №3274-1 от 11.02.2011г., №1-1852 от 25.05.2009г., №2-4045 11.11.2011г.</w:t>
      </w:r>
    </w:p>
    <w:p w:rsidR="00DB4673" w:rsidRPr="007E68BD" w:rsidRDefault="00DB4673" w:rsidP="00DB4673">
      <w:pPr>
        <w:ind w:firstLine="709"/>
        <w:jc w:val="both"/>
        <w:rPr>
          <w:color w:val="000000"/>
          <w:spacing w:val="-6"/>
          <w:sz w:val="20"/>
          <w:szCs w:val="20"/>
        </w:rPr>
      </w:pPr>
      <w:r w:rsidRPr="007E68BD">
        <w:rPr>
          <w:color w:val="000000"/>
          <w:sz w:val="20"/>
          <w:szCs w:val="20"/>
        </w:rPr>
        <w:t>23</w:t>
      </w:r>
      <w:r w:rsidRPr="007E68BD">
        <w:rPr>
          <w:color w:val="000000"/>
          <w:spacing w:val="-10"/>
          <w:sz w:val="20"/>
          <w:szCs w:val="20"/>
        </w:rPr>
        <w:t>.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p>
    <w:p w:rsidR="00DB4673" w:rsidRPr="007E68BD" w:rsidRDefault="00DB4673" w:rsidP="00DB4673">
      <w:pPr>
        <w:tabs>
          <w:tab w:val="left" w:pos="1134"/>
        </w:tabs>
        <w:ind w:firstLine="709"/>
        <w:jc w:val="both"/>
        <w:rPr>
          <w:color w:val="000000"/>
          <w:sz w:val="20"/>
          <w:szCs w:val="20"/>
        </w:rPr>
      </w:pPr>
      <w:r w:rsidRPr="007E68BD">
        <w:rPr>
          <w:color w:val="000000"/>
          <w:sz w:val="20"/>
          <w:szCs w:val="20"/>
        </w:rPr>
        <w:t xml:space="preserve">А) </w:t>
      </w:r>
      <w:r w:rsidRPr="007E68BD">
        <w:rPr>
          <w:bCs/>
          <w:color w:val="000000"/>
          <w:spacing w:val="-4"/>
          <w:sz w:val="20"/>
          <w:szCs w:val="20"/>
        </w:rPr>
        <w:t xml:space="preserve">земельные участки (6 объектов, </w:t>
      </w:r>
      <w:r w:rsidRPr="007E68BD">
        <w:rPr>
          <w:color w:val="000000"/>
          <w:spacing w:val="-4"/>
          <w:sz w:val="20"/>
          <w:szCs w:val="20"/>
        </w:rPr>
        <w:t xml:space="preserve">с </w:t>
      </w:r>
      <w:r w:rsidRPr="007E68BD">
        <w:rPr>
          <w:bCs/>
          <w:color w:val="000000"/>
          <w:spacing w:val="-4"/>
          <w:sz w:val="20"/>
          <w:szCs w:val="20"/>
        </w:rPr>
        <w:t>кадастровыми (или условными) номерами: 62:29:0110008:168; 62:29:0110008:167; 62:29:0110008:169; 62:29:0110008:160; 62:29:0110008:159; 62:29:0110008:163)</w:t>
      </w:r>
      <w:r w:rsidRPr="007E68BD">
        <w:rPr>
          <w:color w:val="000000"/>
          <w:spacing w:val="-4"/>
          <w:sz w:val="20"/>
          <w:szCs w:val="20"/>
        </w:rPr>
        <w:t>, расположенных по адресу: г. Рязань, р-н Песочня (Октябрьский округ), залоговой стоимостью не менее 600</w:t>
      </w:r>
      <w:r w:rsidRPr="007E68BD">
        <w:rPr>
          <w:color w:val="000000"/>
          <w:spacing w:val="-4"/>
          <w:sz w:val="20"/>
          <w:szCs w:val="20"/>
          <w:lang w:val="en-US"/>
        </w:rPr>
        <w:t> </w:t>
      </w:r>
      <w:r w:rsidRPr="007E68BD">
        <w:rPr>
          <w:color w:val="000000"/>
          <w:spacing w:val="-4"/>
          <w:sz w:val="20"/>
          <w:szCs w:val="20"/>
        </w:rPr>
        <w:t>932</w:t>
      </w:r>
      <w:r w:rsidRPr="007E68BD">
        <w:rPr>
          <w:color w:val="000000"/>
          <w:spacing w:val="-4"/>
          <w:sz w:val="20"/>
          <w:szCs w:val="20"/>
          <w:lang w:val="en-US"/>
        </w:rPr>
        <w:t> </w:t>
      </w:r>
      <w:r w:rsidRPr="007E68BD">
        <w:rPr>
          <w:color w:val="000000"/>
          <w:spacing w:val="-4"/>
          <w:sz w:val="20"/>
          <w:szCs w:val="20"/>
        </w:rPr>
        <w:t>000 (Шестьсот миллионов девятьсот тридцать две тысячи)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ind w:firstLine="709"/>
        <w:jc w:val="both"/>
        <w:rPr>
          <w:color w:val="000000"/>
          <w:sz w:val="20"/>
          <w:szCs w:val="20"/>
        </w:rPr>
      </w:pPr>
      <w:r w:rsidRPr="007E68BD">
        <w:rPr>
          <w:color w:val="000000"/>
          <w:sz w:val="20"/>
          <w:szCs w:val="20"/>
        </w:rPr>
        <w:t xml:space="preserve">Б) </w:t>
      </w:r>
      <w:r w:rsidRPr="007E68BD">
        <w:rPr>
          <w:color w:val="000000"/>
          <w:spacing w:val="-4"/>
          <w:sz w:val="20"/>
          <w:szCs w:val="20"/>
        </w:rPr>
        <w:t>земельные участки (</w:t>
      </w:r>
      <w:r w:rsidRPr="007E68BD">
        <w:rPr>
          <w:bCs/>
          <w:color w:val="000000"/>
          <w:spacing w:val="-4"/>
          <w:sz w:val="20"/>
          <w:szCs w:val="20"/>
        </w:rPr>
        <w:t xml:space="preserve">9 объектов, </w:t>
      </w:r>
      <w:r w:rsidRPr="007E68BD">
        <w:rPr>
          <w:color w:val="000000"/>
          <w:spacing w:val="-4"/>
          <w:sz w:val="20"/>
          <w:szCs w:val="20"/>
        </w:rPr>
        <w:t xml:space="preserve">с кадастровыми (или условными) номерами: 62:29:0110008:164; </w:t>
      </w:r>
      <w:r w:rsidRPr="007E68BD">
        <w:rPr>
          <w:bCs/>
          <w:color w:val="000000"/>
          <w:spacing w:val="-4"/>
          <w:sz w:val="20"/>
          <w:szCs w:val="20"/>
        </w:rPr>
        <w:t xml:space="preserve">62:29:0110008:165; 62:29:0110008:166; </w:t>
      </w:r>
      <w:r w:rsidRPr="007E68BD">
        <w:rPr>
          <w:color w:val="000000"/>
          <w:spacing w:val="-4"/>
          <w:sz w:val="20"/>
          <w:szCs w:val="20"/>
        </w:rPr>
        <w:t>62:29:0110008:170; 62:29:0110008:161; 62:29:0000000:2924; 62:29:0110008:162; 62:29:0000000:2927; 62:29:0110008:158), расположенных по адресу: г. Рязань, р-н Песочня (Октябрьский округ), залоговой стоимостью не менее 75</w:t>
      </w:r>
      <w:r w:rsidRPr="007E68BD">
        <w:rPr>
          <w:color w:val="000000"/>
          <w:spacing w:val="-4"/>
          <w:sz w:val="20"/>
          <w:szCs w:val="20"/>
          <w:lang w:val="en-US"/>
        </w:rPr>
        <w:t> </w:t>
      </w:r>
      <w:r w:rsidRPr="007E68BD">
        <w:rPr>
          <w:color w:val="000000"/>
          <w:spacing w:val="-4"/>
          <w:sz w:val="20"/>
          <w:szCs w:val="20"/>
        </w:rPr>
        <w:t>670 146,38 (Семьдесят пять миллионов шестьсот семьдесят тысяч сто сорок шесть) рублей 38 коп. Залоговая стоимость определяется на основании рыночной стоимости с использованием залогового дисконта в размере 50 (Пятьдесят) процентов</w:t>
      </w:r>
      <w:r w:rsidRPr="007E68BD">
        <w:rPr>
          <w:color w:val="000000"/>
          <w:spacing w:val="-2"/>
          <w:sz w:val="20"/>
          <w:szCs w:val="20"/>
        </w:rPr>
        <w:t>;</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залогодатель: ООО «</w:t>
      </w:r>
      <w:proofErr w:type="spellStart"/>
      <w:r w:rsidRPr="007E68BD">
        <w:rPr>
          <w:color w:val="000000"/>
          <w:sz w:val="20"/>
          <w:szCs w:val="20"/>
        </w:rPr>
        <w:t>Агроконтакт</w:t>
      </w:r>
      <w:proofErr w:type="spellEnd"/>
      <w:r w:rsidRPr="007E68BD">
        <w:rPr>
          <w:color w:val="000000"/>
          <w:sz w:val="20"/>
          <w:szCs w:val="20"/>
        </w:rPr>
        <w:t>», адрес: 390029, г. Рязань, ул. Чкалова, д. 54</w:t>
      </w:r>
    </w:p>
    <w:p w:rsidR="00DB4673" w:rsidRPr="007E68BD" w:rsidRDefault="00DB4673" w:rsidP="00DB4673">
      <w:pPr>
        <w:tabs>
          <w:tab w:val="left" w:pos="1134"/>
        </w:tabs>
        <w:ind w:left="709"/>
        <w:jc w:val="both"/>
        <w:rPr>
          <w:sz w:val="20"/>
          <w:szCs w:val="20"/>
        </w:rPr>
      </w:pPr>
      <w:r w:rsidRPr="007E68BD">
        <w:rPr>
          <w:color w:val="000000"/>
          <w:sz w:val="20"/>
          <w:szCs w:val="20"/>
        </w:rPr>
        <w:t>ИНН залогодателя: 6234041645; ОГРН залогодателя: 1076234006397.»</w:t>
      </w:r>
    </w:p>
    <w:p w:rsidR="00DB4673" w:rsidRPr="007E68BD" w:rsidRDefault="00DB4673" w:rsidP="00DB4673">
      <w:pPr>
        <w:jc w:val="center"/>
        <w:rPr>
          <w:b/>
          <w:bCs/>
          <w:sz w:val="20"/>
          <w:szCs w:val="20"/>
        </w:rPr>
      </w:pPr>
    </w:p>
    <w:p w:rsidR="00DB4673" w:rsidRPr="007E68BD" w:rsidRDefault="00DB4673" w:rsidP="00DB4673">
      <w:pPr>
        <w:jc w:val="center"/>
        <w:rPr>
          <w:b/>
          <w:bCs/>
          <w:sz w:val="20"/>
          <w:szCs w:val="20"/>
        </w:rPr>
      </w:pPr>
      <w:r w:rsidRPr="007E68BD">
        <w:rPr>
          <w:b/>
          <w:bCs/>
          <w:sz w:val="20"/>
          <w:szCs w:val="20"/>
        </w:rPr>
        <w:t>4</w:t>
      </w:r>
    </w:p>
    <w:p w:rsidR="00DB4673" w:rsidRPr="007E68BD" w:rsidRDefault="00DB4673" w:rsidP="00DB4673">
      <w:pPr>
        <w:pStyle w:val="afd"/>
        <w:widowControl w:val="0"/>
        <w:tabs>
          <w:tab w:val="left" w:pos="0"/>
        </w:tabs>
        <w:jc w:val="both"/>
        <w:rPr>
          <w:b w:val="0"/>
          <w:bCs/>
          <w:sz w:val="20"/>
        </w:rPr>
      </w:pPr>
      <w:r w:rsidRPr="007E68BD">
        <w:rPr>
          <w:sz w:val="20"/>
        </w:rPr>
        <w:t xml:space="preserve">К </w:t>
      </w:r>
      <w:r w:rsidRPr="007E68BD">
        <w:rPr>
          <w:b w:val="0"/>
          <w:color w:val="000000"/>
          <w:sz w:val="20"/>
        </w:rPr>
        <w:t>Договору №</w:t>
      </w:r>
      <w:r w:rsidRPr="007E68BD">
        <w:rPr>
          <w:color w:val="000000"/>
          <w:sz w:val="20"/>
        </w:rPr>
        <w:t xml:space="preserve"> 01870020/86061100/SX об открытии </w:t>
      </w:r>
      <w:proofErr w:type="spellStart"/>
      <w:r w:rsidRPr="007E68BD">
        <w:rPr>
          <w:color w:val="000000"/>
          <w:sz w:val="20"/>
        </w:rPr>
        <w:t>невозобновляемой</w:t>
      </w:r>
      <w:proofErr w:type="spellEnd"/>
      <w:r w:rsidRPr="007E68BD">
        <w:rPr>
          <w:color w:val="000000"/>
          <w:sz w:val="20"/>
        </w:rPr>
        <w:t xml:space="preserve"> кредитной линии от 28.09.2020 г., именуемому в дальнейшем: «</w:t>
      </w:r>
      <w:r w:rsidRPr="007E68BD">
        <w:rPr>
          <w:b w:val="0"/>
          <w:color w:val="000000"/>
          <w:sz w:val="20"/>
        </w:rPr>
        <w:t>Договор</w:t>
      </w:r>
      <w:r w:rsidRPr="007E68BD">
        <w:rPr>
          <w:color w:val="000000"/>
          <w:sz w:val="20"/>
        </w:rPr>
        <w:t xml:space="preserve"> № 01870020/86061100/SX», </w:t>
      </w:r>
      <w:r w:rsidRPr="007E68BD">
        <w:rPr>
          <w:bCs/>
          <w:sz w:val="20"/>
        </w:rPr>
        <w:t>внеся в него следующие изменения:</w:t>
      </w:r>
    </w:p>
    <w:p w:rsidR="00DB4673" w:rsidRPr="007E68BD" w:rsidRDefault="00DB4673" w:rsidP="00DB4673">
      <w:pPr>
        <w:tabs>
          <w:tab w:val="left" w:pos="993"/>
          <w:tab w:val="left" w:pos="1134"/>
        </w:tabs>
        <w:ind w:firstLine="709"/>
        <w:jc w:val="both"/>
        <w:rPr>
          <w:color w:val="000000" w:themeColor="text1"/>
          <w:sz w:val="20"/>
          <w:szCs w:val="20"/>
        </w:rPr>
      </w:pPr>
      <w:r w:rsidRPr="007E68BD">
        <w:rPr>
          <w:color w:val="000000" w:themeColor="text1"/>
          <w:sz w:val="20"/>
          <w:szCs w:val="20"/>
        </w:rPr>
        <w:t xml:space="preserve">1. Пункт 9.1.1 Договора </w:t>
      </w:r>
      <w:r w:rsidRPr="007E68BD">
        <w:rPr>
          <w:b/>
          <w:color w:val="000000"/>
          <w:sz w:val="20"/>
          <w:szCs w:val="20"/>
        </w:rPr>
        <w:t xml:space="preserve">№ </w:t>
      </w:r>
      <w:r w:rsidRPr="007E68BD">
        <w:rPr>
          <w:color w:val="000000"/>
          <w:sz w:val="20"/>
          <w:szCs w:val="20"/>
        </w:rPr>
        <w:t>01870020/86061100/SX</w:t>
      </w:r>
      <w:r w:rsidRPr="007E68BD">
        <w:rPr>
          <w:color w:val="000000" w:themeColor="text1"/>
          <w:sz w:val="20"/>
          <w:szCs w:val="20"/>
        </w:rPr>
        <w:t xml:space="preserve"> дополнить следующими подпунктами:</w:t>
      </w:r>
    </w:p>
    <w:p w:rsidR="00DB4673" w:rsidRPr="007E68BD" w:rsidRDefault="00DB4673" w:rsidP="00DB4673">
      <w:pPr>
        <w:ind w:firstLine="709"/>
        <w:jc w:val="both"/>
        <w:rPr>
          <w:sz w:val="20"/>
          <w:szCs w:val="20"/>
        </w:rPr>
      </w:pPr>
      <w:r w:rsidRPr="007E68BD">
        <w:rPr>
          <w:color w:val="000000" w:themeColor="text1"/>
          <w:sz w:val="20"/>
          <w:szCs w:val="20"/>
        </w:rPr>
        <w:t>«</w:t>
      </w:r>
      <w:r w:rsidRPr="007E68BD">
        <w:rPr>
          <w:spacing w:val="-8"/>
          <w:sz w:val="20"/>
          <w:szCs w:val="20"/>
        </w:rPr>
        <w:t>9.1.1.12. 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spacing w:val="-8"/>
          <w:sz w:val="20"/>
          <w:szCs w:val="20"/>
        </w:rPr>
      </w:pPr>
      <w:r w:rsidRPr="007E68BD">
        <w:rPr>
          <w:spacing w:val="-8"/>
          <w:sz w:val="20"/>
          <w:szCs w:val="20"/>
        </w:rPr>
        <w:t xml:space="preserve">Предмет залога: 1 земельный участок, назначение объекта: земли сельскохозяйственного назначения, разрешенное использование: для сельскохозяйственного производства, находящиеся по адресу: Рязанский район, с. </w:t>
      </w:r>
      <w:proofErr w:type="spellStart"/>
      <w:r w:rsidRPr="007E68BD">
        <w:rPr>
          <w:spacing w:val="-8"/>
          <w:sz w:val="20"/>
          <w:szCs w:val="20"/>
        </w:rPr>
        <w:t>Дядьково</w:t>
      </w:r>
      <w:proofErr w:type="spellEnd"/>
      <w:r w:rsidRPr="007E68BD">
        <w:rPr>
          <w:spacing w:val="-8"/>
          <w:sz w:val="20"/>
          <w:szCs w:val="20"/>
        </w:rPr>
        <w:t xml:space="preserve">, залоговой стоимостью не менее 27033000 (Двадцать семь миллионов тридцать три тысячи) рублей. Залоговая стоимость определяется на основании рыночной стоимости с использованием залогового дисконта в размере 40 (Сорок) процентов; </w:t>
      </w:r>
    </w:p>
    <w:p w:rsidR="00DB4673" w:rsidRPr="007E68BD" w:rsidRDefault="00DB4673" w:rsidP="00202D95">
      <w:pPr>
        <w:widowControl w:val="0"/>
        <w:numPr>
          <w:ilvl w:val="0"/>
          <w:numId w:val="17"/>
        </w:numPr>
        <w:tabs>
          <w:tab w:val="left" w:pos="1134"/>
        </w:tabs>
        <w:ind w:left="426" w:firstLine="709"/>
        <w:jc w:val="both"/>
        <w:rPr>
          <w:color w:val="000000" w:themeColor="text1"/>
          <w:sz w:val="20"/>
          <w:szCs w:val="20"/>
        </w:rPr>
      </w:pPr>
      <w:r w:rsidRPr="007E68BD">
        <w:rPr>
          <w:sz w:val="20"/>
          <w:szCs w:val="20"/>
        </w:rPr>
        <w:t>залогодатель: ООО «</w:t>
      </w:r>
      <w:proofErr w:type="spellStart"/>
      <w:r w:rsidRPr="007E68BD">
        <w:rPr>
          <w:sz w:val="20"/>
          <w:szCs w:val="20"/>
        </w:rPr>
        <w:t>АгроЗемИнвест</w:t>
      </w:r>
      <w:proofErr w:type="spellEnd"/>
      <w:r w:rsidRPr="007E68BD">
        <w:rPr>
          <w:sz w:val="20"/>
          <w:szCs w:val="20"/>
        </w:rPr>
        <w:t xml:space="preserve">», </w:t>
      </w:r>
      <w:r w:rsidRPr="007E68BD">
        <w:rPr>
          <w:spacing w:val="-8"/>
          <w:sz w:val="20"/>
          <w:szCs w:val="20"/>
        </w:rPr>
        <w:t xml:space="preserve">адрес залогодателя: </w:t>
      </w:r>
      <w:r w:rsidRPr="007E68BD">
        <w:rPr>
          <w:sz w:val="20"/>
          <w:szCs w:val="20"/>
        </w:rPr>
        <w:t>390005, г. Рязань, ул. Дзержинского, д.33</w:t>
      </w:r>
      <w:r w:rsidRPr="007E68BD">
        <w:rPr>
          <w:spacing w:val="-8"/>
          <w:sz w:val="20"/>
          <w:szCs w:val="20"/>
        </w:rPr>
        <w:t xml:space="preserve">, </w:t>
      </w:r>
      <w:r w:rsidRPr="007E68BD">
        <w:rPr>
          <w:sz w:val="20"/>
          <w:szCs w:val="20"/>
        </w:rPr>
        <w:t>ИНН залогодателя: 6234058744, ОГРН залогодателя: 1086234010004.</w:t>
      </w:r>
    </w:p>
    <w:p w:rsidR="00DB4673" w:rsidRPr="007E68BD" w:rsidRDefault="00DB4673" w:rsidP="00DB4673">
      <w:pPr>
        <w:ind w:firstLine="709"/>
        <w:jc w:val="both"/>
        <w:rPr>
          <w:spacing w:val="-8"/>
          <w:sz w:val="20"/>
          <w:szCs w:val="20"/>
        </w:rPr>
      </w:pPr>
      <w:r w:rsidRPr="007E68BD">
        <w:rPr>
          <w:spacing w:val="-8"/>
          <w:sz w:val="20"/>
          <w:szCs w:val="20"/>
        </w:rPr>
        <w:t>9.1.1.13. 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spacing w:val="-8"/>
          <w:sz w:val="20"/>
          <w:szCs w:val="20"/>
        </w:rPr>
      </w:pPr>
      <w:r w:rsidRPr="007E68BD">
        <w:rPr>
          <w:spacing w:val="-8"/>
          <w:sz w:val="20"/>
          <w:szCs w:val="20"/>
        </w:rPr>
        <w:t xml:space="preserve">Предмет залога: 1 земельный участок, назначение объекта: земли сельскохозяйственного назначения, разрешенное использование: для сельскохозяйственного производства, находящиеся по адресу: Рязанский район, с. </w:t>
      </w:r>
      <w:proofErr w:type="spellStart"/>
      <w:r w:rsidRPr="007E68BD">
        <w:rPr>
          <w:spacing w:val="-8"/>
          <w:sz w:val="20"/>
          <w:szCs w:val="20"/>
        </w:rPr>
        <w:t>Дядьково</w:t>
      </w:r>
      <w:proofErr w:type="spellEnd"/>
      <w:r w:rsidRPr="007E68BD">
        <w:rPr>
          <w:spacing w:val="-8"/>
          <w:sz w:val="20"/>
          <w:szCs w:val="20"/>
        </w:rPr>
        <w:t xml:space="preserve">, залоговой стоимостью не менее 3 997 200 (Три миллиона девятьсот девяносто семь тысяч двести) рублей. Залоговая стоимость определяется на основании рыночной стоимости с использованием залогового дисконта в размере 40 (Сорок) процентов; </w:t>
      </w:r>
    </w:p>
    <w:p w:rsidR="00DB4673" w:rsidRPr="007E68BD" w:rsidRDefault="00DB4673" w:rsidP="00202D95">
      <w:pPr>
        <w:widowControl w:val="0"/>
        <w:numPr>
          <w:ilvl w:val="0"/>
          <w:numId w:val="17"/>
        </w:numPr>
        <w:tabs>
          <w:tab w:val="left" w:pos="1134"/>
        </w:tabs>
        <w:ind w:left="426" w:firstLine="709"/>
        <w:jc w:val="both"/>
        <w:rPr>
          <w:color w:val="000000" w:themeColor="text1"/>
          <w:sz w:val="20"/>
          <w:szCs w:val="20"/>
        </w:rPr>
      </w:pPr>
      <w:r w:rsidRPr="007E68BD">
        <w:rPr>
          <w:sz w:val="20"/>
          <w:szCs w:val="20"/>
        </w:rPr>
        <w:t>залогодатель: ООО «</w:t>
      </w:r>
      <w:proofErr w:type="spellStart"/>
      <w:r w:rsidRPr="007E68BD">
        <w:rPr>
          <w:sz w:val="20"/>
          <w:szCs w:val="20"/>
        </w:rPr>
        <w:t>АгроЗемИнвест</w:t>
      </w:r>
      <w:proofErr w:type="spellEnd"/>
      <w:r w:rsidRPr="007E68BD">
        <w:rPr>
          <w:sz w:val="20"/>
          <w:szCs w:val="20"/>
        </w:rPr>
        <w:t xml:space="preserve">», </w:t>
      </w:r>
      <w:r w:rsidRPr="007E68BD">
        <w:rPr>
          <w:spacing w:val="-8"/>
          <w:sz w:val="20"/>
          <w:szCs w:val="20"/>
        </w:rPr>
        <w:t xml:space="preserve">адрес залогодателя: </w:t>
      </w:r>
      <w:r w:rsidRPr="007E68BD">
        <w:rPr>
          <w:sz w:val="20"/>
          <w:szCs w:val="20"/>
        </w:rPr>
        <w:t>390005, г. Рязань, ул. Дзержинского, д.33</w:t>
      </w:r>
      <w:r w:rsidRPr="007E68BD">
        <w:rPr>
          <w:spacing w:val="-8"/>
          <w:sz w:val="20"/>
          <w:szCs w:val="20"/>
        </w:rPr>
        <w:t xml:space="preserve">, </w:t>
      </w:r>
      <w:r w:rsidRPr="007E68BD">
        <w:rPr>
          <w:sz w:val="20"/>
          <w:szCs w:val="20"/>
        </w:rPr>
        <w:t>ИНН залогодателя: 6234058744; ОГРН залогодателя: 1086234010004</w:t>
      </w:r>
      <w:r w:rsidRPr="007E68BD">
        <w:rPr>
          <w:color w:val="000000" w:themeColor="text1"/>
          <w:sz w:val="20"/>
          <w:szCs w:val="20"/>
        </w:rPr>
        <w:t>»</w:t>
      </w:r>
    </w:p>
    <w:p w:rsidR="00DB4673" w:rsidRPr="007E68BD" w:rsidRDefault="00DB4673" w:rsidP="00DB4673">
      <w:pPr>
        <w:jc w:val="center"/>
        <w:rPr>
          <w:b/>
          <w:bCs/>
          <w:sz w:val="20"/>
          <w:szCs w:val="20"/>
        </w:rPr>
      </w:pPr>
    </w:p>
    <w:p w:rsidR="00DB4673" w:rsidRPr="007E68BD" w:rsidRDefault="00DB4673" w:rsidP="00DB4673">
      <w:pPr>
        <w:jc w:val="center"/>
        <w:rPr>
          <w:b/>
          <w:bCs/>
          <w:sz w:val="20"/>
          <w:szCs w:val="20"/>
        </w:rPr>
      </w:pPr>
      <w:r w:rsidRPr="007E68BD">
        <w:rPr>
          <w:b/>
          <w:bCs/>
          <w:sz w:val="20"/>
          <w:szCs w:val="20"/>
        </w:rPr>
        <w:t>5</w:t>
      </w:r>
    </w:p>
    <w:p w:rsidR="00DB4673" w:rsidRPr="007E68BD" w:rsidRDefault="00DB4673" w:rsidP="00DB4673">
      <w:pPr>
        <w:jc w:val="both"/>
        <w:rPr>
          <w:b/>
          <w:bCs/>
          <w:color w:val="000000"/>
          <w:sz w:val="20"/>
          <w:szCs w:val="20"/>
        </w:rPr>
      </w:pPr>
      <w:r w:rsidRPr="007E68BD">
        <w:rPr>
          <w:b/>
          <w:sz w:val="20"/>
          <w:szCs w:val="20"/>
        </w:rPr>
        <w:t xml:space="preserve">К </w:t>
      </w:r>
      <w:r w:rsidRPr="007E68BD">
        <w:rPr>
          <w:b/>
          <w:color w:val="000000"/>
          <w:sz w:val="20"/>
          <w:szCs w:val="20"/>
        </w:rPr>
        <w:t>Договору №01620018/86062200/SX</w:t>
      </w:r>
      <w:r w:rsidRPr="007E68BD">
        <w:rPr>
          <w:sz w:val="20"/>
          <w:szCs w:val="20"/>
        </w:rPr>
        <w:t xml:space="preserve"> </w:t>
      </w:r>
      <w:r w:rsidRPr="007E68BD">
        <w:rPr>
          <w:b/>
          <w:color w:val="000000"/>
          <w:sz w:val="20"/>
          <w:szCs w:val="20"/>
        </w:rPr>
        <w:t xml:space="preserve">об открытии </w:t>
      </w:r>
      <w:proofErr w:type="spellStart"/>
      <w:r w:rsidRPr="007E68BD">
        <w:rPr>
          <w:b/>
          <w:color w:val="000000"/>
          <w:sz w:val="20"/>
          <w:szCs w:val="20"/>
        </w:rPr>
        <w:t>не</w:t>
      </w:r>
      <w:r w:rsidRPr="007E68BD">
        <w:rPr>
          <w:b/>
          <w:bCs/>
          <w:color w:val="000000"/>
          <w:sz w:val="20"/>
          <w:szCs w:val="20"/>
        </w:rPr>
        <w:t>возобновляемой</w:t>
      </w:r>
      <w:proofErr w:type="spellEnd"/>
      <w:r w:rsidRPr="007E68BD">
        <w:rPr>
          <w:b/>
          <w:bCs/>
          <w:color w:val="000000"/>
          <w:sz w:val="20"/>
          <w:szCs w:val="20"/>
        </w:rPr>
        <w:t xml:space="preserve"> кредитной линии от 02.08.2018г</w:t>
      </w:r>
      <w:r w:rsidRPr="007E68BD">
        <w:rPr>
          <w:b/>
          <w:bCs/>
          <w:sz w:val="20"/>
          <w:szCs w:val="20"/>
        </w:rPr>
        <w:t>.</w:t>
      </w:r>
      <w:r w:rsidRPr="007E68BD">
        <w:rPr>
          <w:b/>
          <w:color w:val="000000"/>
          <w:sz w:val="20"/>
          <w:szCs w:val="20"/>
        </w:rPr>
        <w:t xml:space="preserve">, именуемому в дальнейшем: «Договор № 01620018/86062200/SX», </w:t>
      </w:r>
      <w:r w:rsidRPr="007E68BD">
        <w:rPr>
          <w:b/>
          <w:bCs/>
          <w:sz w:val="20"/>
          <w:szCs w:val="20"/>
        </w:rPr>
        <w:t>внеся в него следующие изменения:</w:t>
      </w:r>
    </w:p>
    <w:p w:rsidR="00DB4673" w:rsidRPr="007E68BD" w:rsidRDefault="00DB4673" w:rsidP="00DB4673">
      <w:pPr>
        <w:widowControl w:val="0"/>
        <w:ind w:firstLine="600"/>
        <w:jc w:val="both"/>
        <w:rPr>
          <w:color w:val="000000"/>
          <w:spacing w:val="-4"/>
          <w:sz w:val="20"/>
          <w:szCs w:val="20"/>
        </w:rPr>
      </w:pPr>
      <w:r w:rsidRPr="007E68BD">
        <w:rPr>
          <w:color w:val="000000"/>
          <w:sz w:val="20"/>
          <w:szCs w:val="20"/>
        </w:rPr>
        <w:t>1</w:t>
      </w:r>
      <w:r w:rsidRPr="007E68BD">
        <w:rPr>
          <w:color w:val="000000"/>
          <w:spacing w:val="-4"/>
          <w:sz w:val="20"/>
          <w:szCs w:val="20"/>
        </w:rPr>
        <w:t xml:space="preserve">. Пункт 9.1.1.1-9.1.1.3 Договора </w:t>
      </w:r>
      <w:r w:rsidRPr="007E68BD">
        <w:rPr>
          <w:b/>
          <w:color w:val="000000"/>
          <w:sz w:val="20"/>
          <w:szCs w:val="20"/>
        </w:rPr>
        <w:t>№ 01620018/86062200/SX</w:t>
      </w:r>
      <w:r w:rsidRPr="007E68BD">
        <w:rPr>
          <w:color w:val="000000"/>
          <w:spacing w:val="-4"/>
          <w:sz w:val="20"/>
          <w:szCs w:val="20"/>
        </w:rPr>
        <w:t xml:space="preserve"> изложить в следующей редакции:</w:t>
      </w:r>
    </w:p>
    <w:p w:rsidR="00DB4673" w:rsidRPr="007E68BD" w:rsidRDefault="00DB4673" w:rsidP="00DB4673">
      <w:pPr>
        <w:ind w:firstLine="600"/>
        <w:jc w:val="both"/>
        <w:rPr>
          <w:color w:val="000000"/>
          <w:spacing w:val="-4"/>
          <w:sz w:val="20"/>
          <w:szCs w:val="20"/>
        </w:rPr>
      </w:pPr>
      <w:r w:rsidRPr="007E68BD">
        <w:rPr>
          <w:color w:val="000000"/>
          <w:spacing w:val="-4"/>
          <w:sz w:val="20"/>
          <w:szCs w:val="20"/>
        </w:rPr>
        <w:t>«9.1.1.1. 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color w:val="000000"/>
          <w:spacing w:val="-4"/>
          <w:sz w:val="20"/>
          <w:szCs w:val="20"/>
        </w:rPr>
      </w:pPr>
      <w:r w:rsidRPr="007E68BD">
        <w:rPr>
          <w:color w:val="000000"/>
          <w:spacing w:val="-4"/>
          <w:sz w:val="20"/>
          <w:szCs w:val="20"/>
        </w:rPr>
        <w:t xml:space="preserve">Предмет залога: </w:t>
      </w:r>
      <w:r w:rsidRPr="007E68BD">
        <w:rPr>
          <w:b/>
          <w:color w:val="000000"/>
          <w:spacing w:val="-4"/>
          <w:sz w:val="20"/>
          <w:szCs w:val="20"/>
        </w:rPr>
        <w:t>24</w:t>
      </w:r>
      <w:r w:rsidRPr="007E68BD">
        <w:rPr>
          <w:color w:val="000000"/>
          <w:spacing w:val="-4"/>
          <w:sz w:val="20"/>
          <w:szCs w:val="20"/>
        </w:rPr>
        <w:t xml:space="preserve">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pacing w:val="-4"/>
          <w:sz w:val="20"/>
          <w:szCs w:val="20"/>
        </w:rPr>
        <w:t>Дядьково</w:t>
      </w:r>
      <w:proofErr w:type="spellEnd"/>
      <w:r w:rsidRPr="007E68BD">
        <w:rPr>
          <w:color w:val="000000"/>
          <w:spacing w:val="-4"/>
          <w:sz w:val="20"/>
          <w:szCs w:val="20"/>
        </w:rPr>
        <w:t xml:space="preserve">, залоговой стоимостью не менее </w:t>
      </w:r>
      <w:r w:rsidRPr="007E68BD">
        <w:rPr>
          <w:b/>
          <w:color w:val="000000"/>
          <w:sz w:val="20"/>
          <w:szCs w:val="20"/>
        </w:rPr>
        <w:t>257 677 500,00</w:t>
      </w:r>
      <w:r w:rsidRPr="007E68BD">
        <w:rPr>
          <w:color w:val="000000"/>
          <w:sz w:val="20"/>
          <w:szCs w:val="20"/>
        </w:rPr>
        <w:t xml:space="preserve"> (Двести пятьдесят семь </w:t>
      </w:r>
      <w:r w:rsidRPr="007E68BD">
        <w:rPr>
          <w:color w:val="000000"/>
          <w:sz w:val="20"/>
          <w:szCs w:val="20"/>
        </w:rPr>
        <w:lastRenderedPageBreak/>
        <w:t>миллионов шестьсот семьдесят семь тысяч пятьсот) рублей</w:t>
      </w:r>
      <w:r w:rsidRPr="007E68BD">
        <w:rPr>
          <w:color w:val="000000"/>
          <w:spacing w:val="-4"/>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firstLine="709"/>
        <w:jc w:val="both"/>
        <w:rPr>
          <w:color w:val="000000"/>
          <w:spacing w:val="-4"/>
          <w:sz w:val="20"/>
          <w:szCs w:val="20"/>
        </w:rPr>
      </w:pPr>
      <w:r w:rsidRPr="007E68BD">
        <w:rPr>
          <w:color w:val="000000"/>
          <w:spacing w:val="-4"/>
          <w:sz w:val="20"/>
          <w:szCs w:val="20"/>
        </w:rPr>
        <w:t>•</w:t>
      </w:r>
      <w:r w:rsidRPr="007E68BD">
        <w:rPr>
          <w:color w:val="000000"/>
          <w:spacing w:val="-4"/>
          <w:sz w:val="20"/>
          <w:szCs w:val="20"/>
        </w:rPr>
        <w:tab/>
        <w:t>залогодатель: ООО «</w:t>
      </w:r>
      <w:proofErr w:type="spellStart"/>
      <w:r w:rsidRPr="007E68BD">
        <w:rPr>
          <w:color w:val="000000"/>
          <w:spacing w:val="-4"/>
          <w:sz w:val="20"/>
          <w:szCs w:val="20"/>
        </w:rPr>
        <w:t>АгроЗемИнвест</w:t>
      </w:r>
      <w:proofErr w:type="spellEnd"/>
      <w:r w:rsidRPr="007E68BD">
        <w:rPr>
          <w:color w:val="000000"/>
          <w:spacing w:val="-4"/>
          <w:sz w:val="20"/>
          <w:szCs w:val="20"/>
        </w:rPr>
        <w:t>», адрес: 390005, г. Рязань, ул. Дзержинского, д.33;</w:t>
      </w:r>
    </w:p>
    <w:p w:rsidR="00DB4673" w:rsidRPr="007E68BD" w:rsidRDefault="00DB4673" w:rsidP="00DB4673">
      <w:pPr>
        <w:ind w:firstLine="709"/>
        <w:jc w:val="both"/>
        <w:rPr>
          <w:color w:val="000000"/>
          <w:spacing w:val="-4"/>
          <w:sz w:val="20"/>
          <w:szCs w:val="20"/>
        </w:rPr>
      </w:pPr>
      <w:r w:rsidRPr="007E68BD">
        <w:rPr>
          <w:color w:val="000000"/>
          <w:spacing w:val="-4"/>
          <w:sz w:val="20"/>
          <w:szCs w:val="20"/>
        </w:rPr>
        <w:t>•</w:t>
      </w:r>
      <w:r w:rsidRPr="007E68BD">
        <w:rPr>
          <w:color w:val="000000"/>
          <w:spacing w:val="-4"/>
          <w:sz w:val="20"/>
          <w:szCs w:val="20"/>
        </w:rPr>
        <w:tab/>
        <w:t>ИНН залогодателя: 6234058744; ОГРН залогодателя: 1086234010004.</w:t>
      </w:r>
    </w:p>
    <w:p w:rsidR="00DB4673" w:rsidRPr="007E68BD" w:rsidRDefault="00DB4673" w:rsidP="00DB4673">
      <w:pPr>
        <w:ind w:firstLine="720"/>
        <w:jc w:val="both"/>
        <w:rPr>
          <w:color w:val="000000"/>
          <w:spacing w:val="-4"/>
          <w:sz w:val="20"/>
          <w:szCs w:val="20"/>
        </w:rPr>
      </w:pPr>
      <w:r w:rsidRPr="007E68BD">
        <w:rPr>
          <w:color w:val="000000"/>
          <w:spacing w:val="-4"/>
          <w:sz w:val="20"/>
          <w:szCs w:val="20"/>
        </w:rPr>
        <w:t>9.1.1.2. 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color w:val="000000"/>
          <w:spacing w:val="-4"/>
          <w:sz w:val="20"/>
          <w:szCs w:val="20"/>
        </w:rPr>
      </w:pPr>
      <w:r w:rsidRPr="007E68BD">
        <w:rPr>
          <w:color w:val="000000"/>
          <w:spacing w:val="-4"/>
          <w:sz w:val="20"/>
          <w:szCs w:val="20"/>
        </w:rPr>
        <w:t xml:space="preserve">Предмет залога: 11 земельных участков,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pacing w:val="-4"/>
          <w:sz w:val="20"/>
          <w:szCs w:val="20"/>
        </w:rPr>
        <w:t>Дядьково</w:t>
      </w:r>
      <w:proofErr w:type="spellEnd"/>
      <w:r w:rsidRPr="007E68BD">
        <w:rPr>
          <w:color w:val="000000"/>
          <w:spacing w:val="-4"/>
          <w:sz w:val="20"/>
          <w:szCs w:val="20"/>
        </w:rPr>
        <w:t xml:space="preserve">, залоговой стоимостью не менее </w:t>
      </w:r>
      <w:r w:rsidRPr="007E68BD">
        <w:rPr>
          <w:b/>
          <w:color w:val="000000"/>
          <w:sz w:val="20"/>
          <w:szCs w:val="20"/>
        </w:rPr>
        <w:t>20 598 600,00</w:t>
      </w:r>
      <w:r w:rsidRPr="007E68BD">
        <w:rPr>
          <w:color w:val="000000"/>
          <w:sz w:val="20"/>
          <w:szCs w:val="20"/>
        </w:rPr>
        <w:t xml:space="preserve"> (Двадцать миллионов пятьсот девяносто восемь тысяч шестьсот) рублей</w:t>
      </w:r>
      <w:r w:rsidRPr="007E68BD">
        <w:rPr>
          <w:color w:val="000000"/>
          <w:spacing w:val="-4"/>
          <w:sz w:val="20"/>
          <w:szCs w:val="20"/>
        </w:rPr>
        <w:t>.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DB4673">
      <w:pPr>
        <w:tabs>
          <w:tab w:val="left" w:pos="1134"/>
        </w:tabs>
        <w:jc w:val="both"/>
        <w:rPr>
          <w:color w:val="000000"/>
          <w:spacing w:val="-4"/>
          <w:sz w:val="20"/>
          <w:szCs w:val="20"/>
        </w:rPr>
      </w:pPr>
      <w:r w:rsidRPr="007E68BD">
        <w:rPr>
          <w:color w:val="000000"/>
          <w:spacing w:val="-4"/>
          <w:sz w:val="20"/>
          <w:szCs w:val="20"/>
        </w:rPr>
        <w:t>•</w:t>
      </w:r>
      <w:r w:rsidRPr="007E68BD">
        <w:rPr>
          <w:color w:val="000000"/>
          <w:spacing w:val="-4"/>
          <w:sz w:val="20"/>
          <w:szCs w:val="20"/>
        </w:rPr>
        <w:tab/>
        <w:t>залогодатель: ООО «</w:t>
      </w:r>
      <w:proofErr w:type="spellStart"/>
      <w:r w:rsidRPr="007E68BD">
        <w:rPr>
          <w:color w:val="000000"/>
          <w:spacing w:val="-4"/>
          <w:sz w:val="20"/>
          <w:szCs w:val="20"/>
        </w:rPr>
        <w:t>АгроЗемИнвест</w:t>
      </w:r>
      <w:proofErr w:type="spellEnd"/>
      <w:r w:rsidRPr="007E68BD">
        <w:rPr>
          <w:color w:val="000000"/>
          <w:spacing w:val="-4"/>
          <w:sz w:val="20"/>
          <w:szCs w:val="20"/>
        </w:rPr>
        <w:t>», адрес: 390005, г. Рязань, ул. Дзержинского, д.33;</w:t>
      </w:r>
    </w:p>
    <w:p w:rsidR="00DB4673" w:rsidRPr="007E68BD" w:rsidRDefault="00DB4673" w:rsidP="00DB4673">
      <w:pPr>
        <w:ind w:firstLine="709"/>
        <w:jc w:val="both"/>
        <w:rPr>
          <w:color w:val="000000"/>
          <w:spacing w:val="-4"/>
          <w:sz w:val="20"/>
          <w:szCs w:val="20"/>
        </w:rPr>
      </w:pPr>
      <w:r w:rsidRPr="007E68BD">
        <w:rPr>
          <w:color w:val="000000"/>
          <w:spacing w:val="-4"/>
          <w:sz w:val="20"/>
          <w:szCs w:val="20"/>
        </w:rPr>
        <w:t>•</w:t>
      </w:r>
      <w:r w:rsidRPr="007E68BD">
        <w:rPr>
          <w:color w:val="000000"/>
          <w:spacing w:val="-4"/>
          <w:sz w:val="20"/>
          <w:szCs w:val="20"/>
        </w:rPr>
        <w:tab/>
        <w:t>ИНН залогодателя: 6234058744; ОГРН залогодателя: 1086234010004.</w:t>
      </w:r>
    </w:p>
    <w:p w:rsidR="00DB4673" w:rsidRPr="007E68BD" w:rsidRDefault="00DB4673" w:rsidP="00DB4673">
      <w:pPr>
        <w:ind w:firstLine="709"/>
        <w:jc w:val="both"/>
        <w:rPr>
          <w:color w:val="000000"/>
          <w:spacing w:val="-4"/>
          <w:sz w:val="20"/>
          <w:szCs w:val="20"/>
        </w:rPr>
      </w:pPr>
      <w:r w:rsidRPr="007E68BD">
        <w:rPr>
          <w:color w:val="000000"/>
          <w:spacing w:val="-4"/>
          <w:sz w:val="20"/>
          <w:szCs w:val="20"/>
        </w:rPr>
        <w:t>9.1.1.3. Недвижимое имущество (последующий залог, Первоначальный залогодержатель – Кредитор)</w:t>
      </w:r>
    </w:p>
    <w:p w:rsidR="00DB4673" w:rsidRPr="007E68BD" w:rsidRDefault="00DB4673" w:rsidP="00202D95">
      <w:pPr>
        <w:numPr>
          <w:ilvl w:val="0"/>
          <w:numId w:val="17"/>
        </w:numPr>
        <w:ind w:left="0" w:firstLine="709"/>
        <w:jc w:val="both"/>
        <w:rPr>
          <w:color w:val="000000"/>
          <w:spacing w:val="-4"/>
          <w:sz w:val="20"/>
          <w:szCs w:val="20"/>
        </w:rPr>
      </w:pPr>
      <w:r w:rsidRPr="007E68BD">
        <w:rPr>
          <w:color w:val="000000"/>
          <w:spacing w:val="-4"/>
          <w:sz w:val="20"/>
          <w:szCs w:val="20"/>
        </w:rPr>
        <w:t xml:space="preserve">Предмет залога: </w:t>
      </w:r>
    </w:p>
    <w:p w:rsidR="00DB4673" w:rsidRPr="007E68BD" w:rsidRDefault="00DB4673" w:rsidP="00DB4673">
      <w:pPr>
        <w:jc w:val="both"/>
        <w:rPr>
          <w:color w:val="000000"/>
          <w:spacing w:val="-4"/>
          <w:sz w:val="20"/>
          <w:szCs w:val="20"/>
        </w:rPr>
      </w:pPr>
      <w:r w:rsidRPr="007E68BD">
        <w:rPr>
          <w:color w:val="000000"/>
          <w:spacing w:val="-4"/>
          <w:sz w:val="20"/>
          <w:szCs w:val="20"/>
        </w:rPr>
        <w:t xml:space="preserve">А) 2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pacing w:val="-4"/>
          <w:sz w:val="20"/>
          <w:szCs w:val="20"/>
        </w:rPr>
        <w:t>Дядьково</w:t>
      </w:r>
      <w:proofErr w:type="spellEnd"/>
      <w:r w:rsidRPr="007E68BD">
        <w:rPr>
          <w:color w:val="000000"/>
          <w:spacing w:val="-4"/>
          <w:sz w:val="20"/>
          <w:szCs w:val="20"/>
        </w:rPr>
        <w:t xml:space="preserve">, залоговой стоимостью не менее </w:t>
      </w:r>
      <w:r w:rsidRPr="007E68BD">
        <w:rPr>
          <w:b/>
          <w:color w:val="000000"/>
          <w:sz w:val="20"/>
          <w:szCs w:val="20"/>
        </w:rPr>
        <w:t>1 561 000,00</w:t>
      </w:r>
      <w:r w:rsidRPr="007E68BD">
        <w:rPr>
          <w:color w:val="000000"/>
          <w:sz w:val="20"/>
          <w:szCs w:val="20"/>
        </w:rPr>
        <w:t xml:space="preserve"> (Один миллион пятьсот шестьдесят одна тысяча) рублей</w:t>
      </w:r>
      <w:r w:rsidRPr="007E68BD">
        <w:rPr>
          <w:color w:val="000000"/>
          <w:spacing w:val="-4"/>
          <w:sz w:val="20"/>
          <w:szCs w:val="20"/>
        </w:rPr>
        <w:t>.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jc w:val="both"/>
        <w:rPr>
          <w:color w:val="000000"/>
          <w:sz w:val="20"/>
          <w:szCs w:val="20"/>
        </w:rPr>
      </w:pPr>
      <w:r w:rsidRPr="007E68BD">
        <w:rPr>
          <w:color w:val="000000"/>
          <w:spacing w:val="-4"/>
          <w:sz w:val="20"/>
          <w:szCs w:val="20"/>
        </w:rPr>
        <w:t xml:space="preserve">Б) </w:t>
      </w:r>
      <w:r w:rsidRPr="007E68BD">
        <w:rPr>
          <w:b/>
          <w:color w:val="000000"/>
          <w:sz w:val="20"/>
          <w:szCs w:val="20"/>
        </w:rPr>
        <w:t>5</w:t>
      </w:r>
      <w:r w:rsidRPr="007E68BD">
        <w:rPr>
          <w:color w:val="000000"/>
          <w:sz w:val="20"/>
          <w:szCs w:val="20"/>
        </w:rPr>
        <w:t xml:space="preserve"> земельных участков,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xml:space="preserve">, залоговой стоимостью не менее </w:t>
      </w:r>
      <w:r w:rsidRPr="007E68BD">
        <w:rPr>
          <w:b/>
          <w:color w:val="000000"/>
          <w:sz w:val="20"/>
          <w:szCs w:val="20"/>
        </w:rPr>
        <w:t>18 554 500,00</w:t>
      </w:r>
      <w:r w:rsidRPr="007E68BD">
        <w:rPr>
          <w:color w:val="000000"/>
          <w:sz w:val="20"/>
          <w:szCs w:val="20"/>
        </w:rPr>
        <w:t> (Восемнадцать миллионов пятьсот пятьдесят четыре тысячи пятьсот)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ind w:firstLine="709"/>
        <w:jc w:val="both"/>
        <w:rPr>
          <w:color w:val="000000"/>
          <w:spacing w:val="-4"/>
          <w:sz w:val="20"/>
          <w:szCs w:val="20"/>
        </w:rPr>
      </w:pPr>
      <w:r w:rsidRPr="007E68BD">
        <w:rPr>
          <w:color w:val="000000"/>
          <w:spacing w:val="-4"/>
          <w:sz w:val="20"/>
          <w:szCs w:val="20"/>
        </w:rPr>
        <w:t>•</w:t>
      </w:r>
      <w:r w:rsidRPr="007E68BD">
        <w:rPr>
          <w:color w:val="000000"/>
          <w:spacing w:val="-4"/>
          <w:sz w:val="20"/>
          <w:szCs w:val="20"/>
        </w:rPr>
        <w:tab/>
        <w:t>залогодатель: ООО «</w:t>
      </w:r>
      <w:proofErr w:type="spellStart"/>
      <w:r w:rsidRPr="007E68BD">
        <w:rPr>
          <w:color w:val="000000"/>
          <w:spacing w:val="-4"/>
          <w:sz w:val="20"/>
          <w:szCs w:val="20"/>
        </w:rPr>
        <w:t>АгроЗемИнвест</w:t>
      </w:r>
      <w:proofErr w:type="spellEnd"/>
      <w:r w:rsidRPr="007E68BD">
        <w:rPr>
          <w:color w:val="000000"/>
          <w:spacing w:val="-4"/>
          <w:sz w:val="20"/>
          <w:szCs w:val="20"/>
        </w:rPr>
        <w:t>», адрес: 390005, г. Рязань, ул. Дзержинского, д.33;</w:t>
      </w:r>
    </w:p>
    <w:p w:rsidR="00DB4673" w:rsidRPr="007E68BD" w:rsidRDefault="00DB4673" w:rsidP="00DB4673">
      <w:pPr>
        <w:ind w:firstLine="709"/>
        <w:jc w:val="both"/>
        <w:rPr>
          <w:color w:val="000000"/>
          <w:spacing w:val="-4"/>
          <w:sz w:val="20"/>
          <w:szCs w:val="20"/>
        </w:rPr>
      </w:pPr>
      <w:r w:rsidRPr="007E68BD">
        <w:rPr>
          <w:color w:val="000000"/>
          <w:spacing w:val="-4"/>
          <w:sz w:val="20"/>
          <w:szCs w:val="20"/>
        </w:rPr>
        <w:t>•</w:t>
      </w:r>
      <w:r w:rsidRPr="007E68BD">
        <w:rPr>
          <w:color w:val="000000"/>
          <w:spacing w:val="-4"/>
          <w:sz w:val="20"/>
          <w:szCs w:val="20"/>
        </w:rPr>
        <w:tab/>
        <w:t>ИНН залогодателя: 6234058744; ОГРН залогодателя: 1086234010004.»</w:t>
      </w:r>
    </w:p>
    <w:p w:rsidR="00DB4673" w:rsidRPr="007E68BD" w:rsidRDefault="00DB4673" w:rsidP="00DB4673">
      <w:pPr>
        <w:pStyle w:val="23"/>
        <w:autoSpaceDE w:val="0"/>
        <w:autoSpaceDN w:val="0"/>
        <w:spacing w:after="0" w:line="240" w:lineRule="auto"/>
        <w:rPr>
          <w:color w:val="000000"/>
          <w:spacing w:val="-4"/>
          <w:sz w:val="20"/>
          <w:szCs w:val="20"/>
        </w:rPr>
      </w:pPr>
    </w:p>
    <w:p w:rsidR="00DB4673" w:rsidRPr="007E68BD" w:rsidRDefault="00DB4673" w:rsidP="00DB4673">
      <w:pPr>
        <w:pStyle w:val="a8"/>
        <w:widowControl w:val="0"/>
        <w:tabs>
          <w:tab w:val="left" w:pos="1560"/>
          <w:tab w:val="left" w:pos="1985"/>
        </w:tabs>
        <w:autoSpaceDE w:val="0"/>
        <w:autoSpaceDN w:val="0"/>
        <w:ind w:left="0"/>
        <w:jc w:val="both"/>
        <w:rPr>
          <w:sz w:val="20"/>
          <w:szCs w:val="20"/>
        </w:rPr>
      </w:pPr>
      <w:r w:rsidRPr="007E68BD">
        <w:rPr>
          <w:bCs/>
          <w:sz w:val="20"/>
          <w:szCs w:val="20"/>
        </w:rPr>
        <w:t xml:space="preserve">             2. Пункт 9.1.1.5 Договора </w:t>
      </w:r>
      <w:r w:rsidRPr="007E68BD">
        <w:rPr>
          <w:b/>
          <w:color w:val="000000"/>
          <w:sz w:val="20"/>
          <w:szCs w:val="20"/>
        </w:rPr>
        <w:t>№ 01620018/86062200/SX</w:t>
      </w:r>
      <w:r w:rsidRPr="007E68BD">
        <w:rPr>
          <w:bCs/>
          <w:sz w:val="20"/>
          <w:szCs w:val="20"/>
        </w:rPr>
        <w:t xml:space="preserve"> читать в следующей редакции:</w:t>
      </w:r>
    </w:p>
    <w:p w:rsidR="00DB4673" w:rsidRPr="007E68BD" w:rsidRDefault="00DB4673" w:rsidP="00DB4673">
      <w:pPr>
        <w:ind w:firstLine="709"/>
        <w:jc w:val="both"/>
        <w:rPr>
          <w:spacing w:val="-6"/>
          <w:sz w:val="20"/>
          <w:szCs w:val="20"/>
        </w:rPr>
      </w:pPr>
      <w:r w:rsidRPr="007E68BD">
        <w:rPr>
          <w:sz w:val="20"/>
          <w:szCs w:val="20"/>
        </w:rPr>
        <w:t>«</w:t>
      </w:r>
      <w:r w:rsidRPr="007E68BD">
        <w:rPr>
          <w:spacing w:val="-10"/>
          <w:sz w:val="20"/>
          <w:szCs w:val="20"/>
        </w:rPr>
        <w:t>9.1.1.5.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sz w:val="20"/>
          <w:szCs w:val="20"/>
        </w:rPr>
      </w:pPr>
      <w:r w:rsidRPr="007E68BD">
        <w:rPr>
          <w:sz w:val="20"/>
          <w:szCs w:val="20"/>
        </w:rPr>
        <w:t xml:space="preserve">Предмет залога: </w:t>
      </w:r>
    </w:p>
    <w:p w:rsidR="00DB4673" w:rsidRPr="007E68BD" w:rsidRDefault="00DB4673" w:rsidP="00DB4673">
      <w:pPr>
        <w:tabs>
          <w:tab w:val="left" w:pos="1134"/>
        </w:tabs>
        <w:ind w:firstLine="709"/>
        <w:jc w:val="both"/>
        <w:rPr>
          <w:sz w:val="20"/>
          <w:szCs w:val="20"/>
        </w:rPr>
      </w:pPr>
      <w:r w:rsidRPr="007E68BD">
        <w:rPr>
          <w:sz w:val="20"/>
          <w:szCs w:val="20"/>
        </w:rPr>
        <w:t xml:space="preserve">А) </w:t>
      </w:r>
      <w:r w:rsidRPr="007E68BD">
        <w:rPr>
          <w:b/>
          <w:sz w:val="20"/>
          <w:szCs w:val="20"/>
        </w:rPr>
        <w:t>6</w:t>
      </w:r>
      <w:r w:rsidRPr="007E68BD">
        <w:rPr>
          <w:sz w:val="20"/>
          <w:szCs w:val="20"/>
        </w:rPr>
        <w:t xml:space="preserve"> земельных участков, расположенных по адресу: г. Рязань, р-н Песочня (Октябрьский округ), </w:t>
      </w:r>
      <w:r w:rsidRPr="007E68BD">
        <w:rPr>
          <w:spacing w:val="-2"/>
          <w:sz w:val="20"/>
          <w:szCs w:val="20"/>
        </w:rPr>
        <w:t xml:space="preserve">залоговой стоимостью не менее </w:t>
      </w:r>
      <w:r w:rsidRPr="007E68BD">
        <w:rPr>
          <w:b/>
          <w:spacing w:val="-2"/>
          <w:sz w:val="20"/>
          <w:szCs w:val="20"/>
        </w:rPr>
        <w:t>600 932 000,00</w:t>
      </w:r>
      <w:r w:rsidRPr="007E68BD">
        <w:rPr>
          <w:spacing w:val="-2"/>
          <w:sz w:val="20"/>
          <w:szCs w:val="20"/>
        </w:rPr>
        <w:t xml:space="preserve"> (Шестьсот миллионов девятьсот тридцать две тысячи)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ind w:firstLine="709"/>
        <w:jc w:val="both"/>
        <w:rPr>
          <w:color w:val="000000"/>
          <w:sz w:val="20"/>
          <w:szCs w:val="20"/>
        </w:rPr>
      </w:pPr>
      <w:r w:rsidRPr="007E68BD">
        <w:rPr>
          <w:sz w:val="20"/>
          <w:szCs w:val="20"/>
        </w:rPr>
        <w:t xml:space="preserve">Б) </w:t>
      </w:r>
      <w:r w:rsidRPr="007E68BD">
        <w:rPr>
          <w:b/>
          <w:sz w:val="20"/>
          <w:szCs w:val="20"/>
        </w:rPr>
        <w:t>9</w:t>
      </w:r>
      <w:r w:rsidRPr="007E68BD">
        <w:rPr>
          <w:sz w:val="20"/>
          <w:szCs w:val="20"/>
        </w:rPr>
        <w:t xml:space="preserve"> зе</w:t>
      </w:r>
      <w:r w:rsidRPr="007E68BD">
        <w:rPr>
          <w:color w:val="000000"/>
          <w:sz w:val="20"/>
          <w:szCs w:val="20"/>
        </w:rPr>
        <w:t xml:space="preserve">мельных участков, расположенных по адресу: г. Рязань, р-н Песочня (Октябрьский округ), </w:t>
      </w:r>
      <w:r w:rsidRPr="007E68BD">
        <w:rPr>
          <w:color w:val="000000"/>
          <w:spacing w:val="-2"/>
          <w:sz w:val="20"/>
          <w:szCs w:val="20"/>
        </w:rPr>
        <w:t xml:space="preserve">залоговой стоимостью не менее </w:t>
      </w:r>
      <w:r w:rsidRPr="007E68BD">
        <w:rPr>
          <w:b/>
          <w:color w:val="000000"/>
          <w:spacing w:val="-2"/>
          <w:sz w:val="20"/>
          <w:szCs w:val="20"/>
        </w:rPr>
        <w:t>75 670 146,38</w:t>
      </w:r>
      <w:r w:rsidRPr="007E68BD">
        <w:rPr>
          <w:color w:val="000000"/>
          <w:spacing w:val="-2"/>
          <w:sz w:val="20"/>
          <w:szCs w:val="20"/>
        </w:rPr>
        <w:t xml:space="preserve"> (Семьдесят пять миллионов шестьсот семьдесят тысяч сто сорок шесть) рублей 38 коп.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залогодатель: ООО «</w:t>
      </w:r>
      <w:proofErr w:type="spellStart"/>
      <w:r w:rsidRPr="007E68BD">
        <w:rPr>
          <w:color w:val="000000"/>
          <w:sz w:val="20"/>
          <w:szCs w:val="20"/>
        </w:rPr>
        <w:t>Агроконтакт</w:t>
      </w:r>
      <w:proofErr w:type="spellEnd"/>
      <w:r w:rsidRPr="007E68BD">
        <w:rPr>
          <w:color w:val="000000"/>
          <w:sz w:val="20"/>
          <w:szCs w:val="20"/>
        </w:rPr>
        <w:t>», адрес: 390029, г. Рязань, ул. Чкалова, д. 54</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ИНН залогодателя: 6234041645; ОГРН залогодателя: 1076234006397.»</w:t>
      </w:r>
    </w:p>
    <w:p w:rsidR="00DB4673" w:rsidRPr="007E68BD" w:rsidRDefault="00DB4673" w:rsidP="00DB4673">
      <w:pPr>
        <w:jc w:val="center"/>
        <w:rPr>
          <w:b/>
          <w:bCs/>
          <w:sz w:val="20"/>
          <w:szCs w:val="20"/>
        </w:rPr>
      </w:pPr>
    </w:p>
    <w:p w:rsidR="00DB4673" w:rsidRPr="007E68BD" w:rsidRDefault="00DB4673" w:rsidP="00DB4673">
      <w:pPr>
        <w:jc w:val="center"/>
        <w:rPr>
          <w:b/>
          <w:bCs/>
          <w:sz w:val="20"/>
          <w:szCs w:val="20"/>
        </w:rPr>
      </w:pPr>
      <w:r w:rsidRPr="007E68BD">
        <w:rPr>
          <w:b/>
          <w:bCs/>
          <w:sz w:val="20"/>
          <w:szCs w:val="20"/>
        </w:rPr>
        <w:t>6</w:t>
      </w:r>
    </w:p>
    <w:p w:rsidR="00DB4673" w:rsidRPr="007E68BD" w:rsidRDefault="00DB4673" w:rsidP="00DB4673">
      <w:pPr>
        <w:jc w:val="both"/>
        <w:rPr>
          <w:b/>
          <w:bCs/>
          <w:sz w:val="20"/>
          <w:szCs w:val="20"/>
        </w:rPr>
      </w:pPr>
      <w:r w:rsidRPr="007E68BD">
        <w:rPr>
          <w:b/>
          <w:sz w:val="20"/>
          <w:szCs w:val="20"/>
        </w:rPr>
        <w:t xml:space="preserve">К </w:t>
      </w:r>
      <w:r w:rsidRPr="007E68BD">
        <w:rPr>
          <w:b/>
          <w:color w:val="000000"/>
          <w:sz w:val="20"/>
          <w:szCs w:val="20"/>
        </w:rPr>
        <w:t>Договору №828</w:t>
      </w:r>
      <w:r w:rsidRPr="007E68BD">
        <w:rPr>
          <w:sz w:val="20"/>
          <w:szCs w:val="20"/>
        </w:rPr>
        <w:t xml:space="preserve"> </w:t>
      </w:r>
      <w:r w:rsidRPr="007E68BD">
        <w:rPr>
          <w:b/>
          <w:color w:val="000000"/>
          <w:sz w:val="20"/>
          <w:szCs w:val="20"/>
        </w:rPr>
        <w:t xml:space="preserve">об открытии </w:t>
      </w:r>
      <w:proofErr w:type="spellStart"/>
      <w:r w:rsidRPr="007E68BD">
        <w:rPr>
          <w:b/>
          <w:color w:val="000000"/>
          <w:sz w:val="20"/>
          <w:szCs w:val="20"/>
        </w:rPr>
        <w:t>не</w:t>
      </w:r>
      <w:r w:rsidRPr="007E68BD">
        <w:rPr>
          <w:b/>
          <w:bCs/>
          <w:color w:val="000000"/>
          <w:sz w:val="20"/>
          <w:szCs w:val="20"/>
        </w:rPr>
        <w:t>возобновляемой</w:t>
      </w:r>
      <w:proofErr w:type="spellEnd"/>
      <w:r w:rsidRPr="007E68BD">
        <w:rPr>
          <w:b/>
          <w:bCs/>
          <w:color w:val="000000"/>
          <w:sz w:val="20"/>
          <w:szCs w:val="20"/>
        </w:rPr>
        <w:t xml:space="preserve"> кредитной линии от </w:t>
      </w:r>
      <w:r w:rsidRPr="007E68BD">
        <w:rPr>
          <w:b/>
          <w:bCs/>
          <w:sz w:val="20"/>
          <w:szCs w:val="20"/>
        </w:rPr>
        <w:t>01.10.2007</w:t>
      </w:r>
      <w:r w:rsidRPr="007E68BD">
        <w:rPr>
          <w:b/>
          <w:bCs/>
          <w:color w:val="000000"/>
          <w:sz w:val="20"/>
          <w:szCs w:val="20"/>
        </w:rPr>
        <w:t xml:space="preserve"> г</w:t>
      </w:r>
      <w:r w:rsidRPr="007E68BD">
        <w:rPr>
          <w:b/>
          <w:bCs/>
          <w:sz w:val="20"/>
          <w:szCs w:val="20"/>
        </w:rPr>
        <w:t>.</w:t>
      </w:r>
      <w:r w:rsidRPr="007E68BD">
        <w:rPr>
          <w:b/>
          <w:color w:val="000000"/>
          <w:sz w:val="20"/>
          <w:szCs w:val="20"/>
        </w:rPr>
        <w:t xml:space="preserve">, именуемому в дальнейшем: «Договор № 828», </w:t>
      </w:r>
      <w:r w:rsidRPr="007E68BD">
        <w:rPr>
          <w:b/>
          <w:bCs/>
          <w:sz w:val="20"/>
          <w:szCs w:val="20"/>
        </w:rPr>
        <w:t>внеся в него следующие изменения:</w:t>
      </w:r>
    </w:p>
    <w:p w:rsidR="00DB4673" w:rsidRPr="007E68BD" w:rsidRDefault="00DB4673" w:rsidP="00DB4673">
      <w:pPr>
        <w:ind w:firstLine="567"/>
        <w:jc w:val="both"/>
        <w:rPr>
          <w:sz w:val="20"/>
          <w:szCs w:val="20"/>
        </w:rPr>
      </w:pPr>
      <w:r w:rsidRPr="007E68BD">
        <w:rPr>
          <w:kern w:val="28"/>
          <w:sz w:val="20"/>
          <w:szCs w:val="20"/>
        </w:rPr>
        <w:t xml:space="preserve">1. </w:t>
      </w:r>
      <w:r w:rsidRPr="007E68BD">
        <w:rPr>
          <w:sz w:val="20"/>
          <w:szCs w:val="20"/>
        </w:rPr>
        <w:t>Подпункты 5 и 23 пункта 6.2.4.1</w:t>
      </w:r>
      <w:r w:rsidRPr="007E68BD">
        <w:rPr>
          <w:kern w:val="28"/>
          <w:sz w:val="20"/>
          <w:szCs w:val="20"/>
        </w:rPr>
        <w:t xml:space="preserve"> Договора</w:t>
      </w:r>
      <w:r w:rsidRPr="007E68BD">
        <w:rPr>
          <w:sz w:val="20"/>
          <w:szCs w:val="20"/>
        </w:rPr>
        <w:t xml:space="preserve"> </w:t>
      </w:r>
      <w:r w:rsidRPr="007E68BD">
        <w:rPr>
          <w:b/>
          <w:color w:val="000000"/>
          <w:sz w:val="20"/>
          <w:szCs w:val="20"/>
        </w:rPr>
        <w:t xml:space="preserve">№ 828 </w:t>
      </w:r>
      <w:r w:rsidRPr="007E68BD">
        <w:rPr>
          <w:sz w:val="20"/>
          <w:szCs w:val="20"/>
        </w:rPr>
        <w:t>читать в следующей редакции:</w:t>
      </w:r>
    </w:p>
    <w:p w:rsidR="00DB4673" w:rsidRPr="007E68BD" w:rsidRDefault="00DB4673" w:rsidP="00DB4673">
      <w:pPr>
        <w:ind w:firstLine="720"/>
        <w:jc w:val="both"/>
        <w:rPr>
          <w:color w:val="000000"/>
          <w:sz w:val="20"/>
          <w:szCs w:val="20"/>
        </w:rPr>
      </w:pPr>
      <w:r w:rsidRPr="007E68BD">
        <w:rPr>
          <w:color w:val="000000"/>
          <w:sz w:val="20"/>
          <w:szCs w:val="20"/>
        </w:rPr>
        <w:t>«5.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r w:rsidRPr="007E68BD">
        <w:rPr>
          <w:b/>
          <w:iCs/>
          <w:color w:val="000000"/>
          <w:sz w:val="20"/>
          <w:szCs w:val="20"/>
        </w:rPr>
        <w:t>24</w:t>
      </w:r>
      <w:r w:rsidRPr="007E68BD">
        <w:rPr>
          <w:iCs/>
          <w:color w:val="000000"/>
          <w:sz w:val="20"/>
          <w:szCs w:val="20"/>
        </w:rPr>
        <w:t xml:space="preserve"> земельных участков, 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w:t>
      </w:r>
      <w:r w:rsidRPr="007E68BD">
        <w:rPr>
          <w:bCs/>
          <w:color w:val="000000"/>
          <w:sz w:val="20"/>
          <w:szCs w:val="20"/>
        </w:rPr>
        <w:t>257</w:t>
      </w:r>
      <w:r w:rsidRPr="007E68BD">
        <w:rPr>
          <w:bCs/>
          <w:color w:val="000000"/>
          <w:sz w:val="20"/>
          <w:szCs w:val="20"/>
          <w:lang w:val="en-US"/>
        </w:rPr>
        <w:t> </w:t>
      </w:r>
      <w:r w:rsidRPr="007E68BD">
        <w:rPr>
          <w:bCs/>
          <w:color w:val="000000"/>
          <w:sz w:val="20"/>
          <w:szCs w:val="20"/>
        </w:rPr>
        <w:t>677</w:t>
      </w:r>
      <w:r w:rsidRPr="007E68BD">
        <w:rPr>
          <w:bCs/>
          <w:color w:val="000000"/>
          <w:sz w:val="20"/>
          <w:szCs w:val="20"/>
          <w:lang w:val="en-US"/>
        </w:rPr>
        <w:t> </w:t>
      </w:r>
      <w:r w:rsidRPr="007E68BD">
        <w:rPr>
          <w:bCs/>
          <w:color w:val="000000"/>
          <w:sz w:val="20"/>
          <w:szCs w:val="20"/>
        </w:rPr>
        <w:t>500</w:t>
      </w:r>
      <w:r w:rsidRPr="007E68BD">
        <w:rPr>
          <w:bCs/>
          <w:color w:val="000000"/>
          <w:sz w:val="20"/>
          <w:szCs w:val="20"/>
          <w:lang w:val="en-US"/>
        </w:rPr>
        <w:t> </w:t>
      </w:r>
      <w:r w:rsidRPr="007E68BD">
        <w:rPr>
          <w:bCs/>
          <w:color w:val="000000"/>
          <w:sz w:val="20"/>
          <w:szCs w:val="20"/>
        </w:rPr>
        <w:t>(Двести пятьдесят семь миллионов шестьсот семьдесят семь тысяч пятьсот) рублей,</w:t>
      </w:r>
      <w:r w:rsidRPr="007E68BD">
        <w:rPr>
          <w:color w:val="000000"/>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r w:rsidRPr="007E68BD">
        <w:rPr>
          <w:iCs/>
          <w:color w:val="000000"/>
          <w:sz w:val="20"/>
          <w:szCs w:val="20"/>
        </w:rPr>
        <w:t xml:space="preserve">11 земельных участков, 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20 598 600 (Двадцать миллионов пятьсот девяносто восемь тысяч шестьсот) рублей,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r w:rsidRPr="007E68BD">
        <w:rPr>
          <w:b/>
          <w:color w:val="000000"/>
          <w:sz w:val="20"/>
          <w:szCs w:val="20"/>
        </w:rPr>
        <w:t>2</w:t>
      </w:r>
      <w:r w:rsidRPr="007E68BD">
        <w:rPr>
          <w:color w:val="000000"/>
          <w:sz w:val="20"/>
          <w:szCs w:val="20"/>
        </w:rPr>
        <w:t xml:space="preserve">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залоговой стоимостью не менее 1 561 000 (Один миллион пятьсот шестьдесят одна тысяча)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7"/>
        </w:numPr>
        <w:ind w:left="0" w:firstLine="709"/>
        <w:jc w:val="both"/>
        <w:rPr>
          <w:color w:val="000000"/>
          <w:sz w:val="20"/>
          <w:szCs w:val="20"/>
        </w:rPr>
      </w:pPr>
      <w:r w:rsidRPr="007E68BD">
        <w:rPr>
          <w:color w:val="000000"/>
          <w:sz w:val="20"/>
          <w:szCs w:val="20"/>
        </w:rPr>
        <w:t xml:space="preserve">Предмет залога: земельный участок, </w:t>
      </w:r>
      <w:r w:rsidRPr="007E68BD">
        <w:rPr>
          <w:iCs/>
          <w:color w:val="000000"/>
          <w:sz w:val="20"/>
          <w:szCs w:val="20"/>
        </w:rPr>
        <w:t xml:space="preserve">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35 400 (Тридцать пять тысяч четыреста) рублей. </w:t>
      </w:r>
      <w:r w:rsidRPr="007E68BD">
        <w:rPr>
          <w:color w:val="000000"/>
          <w:sz w:val="20"/>
          <w:szCs w:val="20"/>
        </w:rPr>
        <w:lastRenderedPageBreak/>
        <w:t>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202D95">
      <w:pPr>
        <w:numPr>
          <w:ilvl w:val="0"/>
          <w:numId w:val="17"/>
        </w:numPr>
        <w:ind w:left="0" w:firstLine="709"/>
        <w:jc w:val="both"/>
        <w:rPr>
          <w:color w:val="000000"/>
          <w:sz w:val="20"/>
          <w:szCs w:val="20"/>
        </w:rPr>
      </w:pPr>
      <w:r w:rsidRPr="007E68BD">
        <w:rPr>
          <w:color w:val="000000"/>
          <w:sz w:val="20"/>
          <w:szCs w:val="20"/>
        </w:rPr>
        <w:t xml:space="preserve">Предмет залога: </w:t>
      </w:r>
      <w:r w:rsidRPr="007E68BD">
        <w:rPr>
          <w:b/>
          <w:iCs/>
          <w:color w:val="000000"/>
          <w:sz w:val="20"/>
          <w:szCs w:val="20"/>
        </w:rPr>
        <w:t>5</w:t>
      </w:r>
      <w:r w:rsidRPr="007E68BD">
        <w:rPr>
          <w:iCs/>
          <w:color w:val="000000"/>
          <w:sz w:val="20"/>
          <w:szCs w:val="20"/>
        </w:rPr>
        <w:t xml:space="preserve"> земельных участков, 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18</w:t>
      </w:r>
      <w:r w:rsidRPr="007E68BD">
        <w:rPr>
          <w:bCs/>
          <w:color w:val="000000"/>
          <w:sz w:val="20"/>
          <w:szCs w:val="20"/>
          <w:lang w:val="en-US"/>
        </w:rPr>
        <w:t> </w:t>
      </w:r>
      <w:r w:rsidRPr="007E68BD">
        <w:rPr>
          <w:bCs/>
          <w:color w:val="000000"/>
          <w:sz w:val="20"/>
          <w:szCs w:val="20"/>
        </w:rPr>
        <w:t>554</w:t>
      </w:r>
      <w:r w:rsidRPr="007E68BD">
        <w:rPr>
          <w:bCs/>
          <w:color w:val="000000"/>
          <w:sz w:val="20"/>
          <w:szCs w:val="20"/>
          <w:lang w:val="en-US"/>
        </w:rPr>
        <w:t> </w:t>
      </w:r>
      <w:r w:rsidRPr="007E68BD">
        <w:rPr>
          <w:bCs/>
          <w:color w:val="000000"/>
          <w:sz w:val="20"/>
          <w:szCs w:val="20"/>
        </w:rPr>
        <w:t>500</w:t>
      </w:r>
      <w:r w:rsidRPr="007E68BD">
        <w:rPr>
          <w:bCs/>
          <w:color w:val="000000"/>
          <w:sz w:val="20"/>
          <w:szCs w:val="20"/>
          <w:lang w:val="en-US"/>
        </w:rPr>
        <w:t> </w:t>
      </w:r>
      <w:r w:rsidRPr="007E68BD">
        <w:rPr>
          <w:bCs/>
          <w:color w:val="000000"/>
          <w:sz w:val="20"/>
          <w:szCs w:val="20"/>
        </w:rPr>
        <w:t>(Восемнадцать миллионов пятьсот пятьдесят четыре тысячи пятьсот) рублей,</w:t>
      </w:r>
      <w:r w:rsidRPr="007E68BD">
        <w:rPr>
          <w:color w:val="000000"/>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 </w:t>
      </w:r>
    </w:p>
    <w:p w:rsidR="00DB4673" w:rsidRPr="007E68BD" w:rsidRDefault="00DB4673" w:rsidP="00DB4673">
      <w:pPr>
        <w:ind w:firstLine="709"/>
        <w:jc w:val="both"/>
        <w:rPr>
          <w:color w:val="000000"/>
          <w:sz w:val="20"/>
          <w:szCs w:val="20"/>
        </w:rPr>
      </w:pPr>
      <w:r w:rsidRPr="007E68BD">
        <w:rPr>
          <w:color w:val="000000"/>
          <w:sz w:val="20"/>
          <w:szCs w:val="20"/>
        </w:rPr>
        <w:t>• залогодатель: ООО «</w:t>
      </w:r>
      <w:proofErr w:type="spellStart"/>
      <w:r w:rsidRPr="007E68BD">
        <w:rPr>
          <w:color w:val="000000"/>
          <w:sz w:val="20"/>
          <w:szCs w:val="20"/>
        </w:rPr>
        <w:t>АгроЗемИнвест</w:t>
      </w:r>
      <w:proofErr w:type="spellEnd"/>
      <w:r w:rsidRPr="007E68BD">
        <w:rPr>
          <w:color w:val="000000"/>
          <w:sz w:val="20"/>
          <w:szCs w:val="20"/>
        </w:rPr>
        <w:t>», адрес: 390005, г. Рязань, ул. Дзержинского, д.33;</w:t>
      </w:r>
    </w:p>
    <w:p w:rsidR="00DB4673" w:rsidRPr="007E68BD" w:rsidRDefault="00DB4673" w:rsidP="00DB4673">
      <w:pPr>
        <w:ind w:firstLine="709"/>
        <w:jc w:val="both"/>
        <w:rPr>
          <w:color w:val="000000"/>
          <w:sz w:val="20"/>
          <w:szCs w:val="20"/>
        </w:rPr>
      </w:pPr>
      <w:r w:rsidRPr="007E68BD">
        <w:rPr>
          <w:color w:val="000000"/>
          <w:sz w:val="20"/>
          <w:szCs w:val="20"/>
        </w:rPr>
        <w:t>• ИНН залогодателя: 6234058744; ОГРН залогодателя: 1086234010004.</w:t>
      </w:r>
    </w:p>
    <w:p w:rsidR="00DB4673" w:rsidRPr="007E68BD" w:rsidRDefault="00DB4673" w:rsidP="00DB4673">
      <w:pPr>
        <w:ind w:firstLine="709"/>
        <w:jc w:val="both"/>
        <w:rPr>
          <w:color w:val="000000"/>
          <w:sz w:val="20"/>
          <w:szCs w:val="20"/>
        </w:rPr>
      </w:pPr>
      <w:r w:rsidRPr="007E68BD">
        <w:rPr>
          <w:color w:val="000000"/>
          <w:sz w:val="20"/>
          <w:szCs w:val="20"/>
        </w:rPr>
        <w:t>в соответствии с договорами ипотеки: №3274-1 от 11.02.2011г., №1-1852 от 25.05.2009г., №2-4045 11.11.2011г.</w:t>
      </w:r>
    </w:p>
    <w:p w:rsidR="00DB4673" w:rsidRPr="007E68BD" w:rsidRDefault="00DB4673" w:rsidP="00DB4673">
      <w:pPr>
        <w:ind w:firstLine="709"/>
        <w:jc w:val="both"/>
        <w:rPr>
          <w:color w:val="000000"/>
          <w:spacing w:val="-6"/>
          <w:sz w:val="20"/>
          <w:szCs w:val="20"/>
        </w:rPr>
      </w:pPr>
      <w:r w:rsidRPr="007E68BD">
        <w:rPr>
          <w:color w:val="000000"/>
          <w:sz w:val="20"/>
          <w:szCs w:val="20"/>
        </w:rPr>
        <w:t>23</w:t>
      </w:r>
      <w:r w:rsidRPr="007E68BD">
        <w:rPr>
          <w:color w:val="000000"/>
          <w:spacing w:val="-10"/>
          <w:sz w:val="20"/>
          <w:szCs w:val="20"/>
        </w:rPr>
        <w:t>.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p>
    <w:p w:rsidR="00DB4673" w:rsidRPr="007E68BD" w:rsidRDefault="00DB4673" w:rsidP="00DB4673">
      <w:pPr>
        <w:tabs>
          <w:tab w:val="left" w:pos="1134"/>
        </w:tabs>
        <w:ind w:firstLine="709"/>
        <w:jc w:val="both"/>
        <w:rPr>
          <w:color w:val="000000"/>
          <w:sz w:val="20"/>
          <w:szCs w:val="20"/>
        </w:rPr>
      </w:pPr>
      <w:r w:rsidRPr="007E68BD">
        <w:rPr>
          <w:color w:val="000000"/>
          <w:sz w:val="20"/>
          <w:szCs w:val="20"/>
        </w:rPr>
        <w:t xml:space="preserve">А) </w:t>
      </w:r>
      <w:r w:rsidRPr="007E68BD">
        <w:rPr>
          <w:bCs/>
          <w:color w:val="000000"/>
          <w:spacing w:val="-4"/>
          <w:sz w:val="20"/>
          <w:szCs w:val="20"/>
        </w:rPr>
        <w:t xml:space="preserve">земельные участки (6 объектов, </w:t>
      </w:r>
      <w:r w:rsidRPr="007E68BD">
        <w:rPr>
          <w:color w:val="000000"/>
          <w:spacing w:val="-4"/>
          <w:sz w:val="20"/>
          <w:szCs w:val="20"/>
        </w:rPr>
        <w:t xml:space="preserve">с </w:t>
      </w:r>
      <w:r w:rsidRPr="007E68BD">
        <w:rPr>
          <w:bCs/>
          <w:color w:val="000000"/>
          <w:spacing w:val="-4"/>
          <w:sz w:val="20"/>
          <w:szCs w:val="20"/>
        </w:rPr>
        <w:t>кадастровыми (или условными) номерами: 62:29:0110008:168; 62:29:0110008:167; 62:29:0110008:169; 62:29:0110008:160; 62:29:0110008:159; 62:29:0110008:163)</w:t>
      </w:r>
      <w:r w:rsidRPr="007E68BD">
        <w:rPr>
          <w:color w:val="000000"/>
          <w:spacing w:val="-4"/>
          <w:sz w:val="20"/>
          <w:szCs w:val="20"/>
        </w:rPr>
        <w:t>, расположенных по адресу: г. Рязань, р-н Песочня (Октябрьский округ), залоговой стоимостью не менее 600</w:t>
      </w:r>
      <w:r w:rsidRPr="007E68BD">
        <w:rPr>
          <w:color w:val="000000"/>
          <w:spacing w:val="-4"/>
          <w:sz w:val="20"/>
          <w:szCs w:val="20"/>
          <w:lang w:val="en-US"/>
        </w:rPr>
        <w:t> </w:t>
      </w:r>
      <w:r w:rsidRPr="007E68BD">
        <w:rPr>
          <w:color w:val="000000"/>
          <w:spacing w:val="-4"/>
          <w:sz w:val="20"/>
          <w:szCs w:val="20"/>
        </w:rPr>
        <w:t>932</w:t>
      </w:r>
      <w:r w:rsidRPr="007E68BD">
        <w:rPr>
          <w:color w:val="000000"/>
          <w:spacing w:val="-4"/>
          <w:sz w:val="20"/>
          <w:szCs w:val="20"/>
          <w:lang w:val="en-US"/>
        </w:rPr>
        <w:t> </w:t>
      </w:r>
      <w:r w:rsidRPr="007E68BD">
        <w:rPr>
          <w:color w:val="000000"/>
          <w:spacing w:val="-4"/>
          <w:sz w:val="20"/>
          <w:szCs w:val="20"/>
        </w:rPr>
        <w:t>000 (Шестьсот миллионов девятьсот тридцать две тысячи)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ind w:firstLine="709"/>
        <w:jc w:val="both"/>
        <w:rPr>
          <w:color w:val="000000"/>
          <w:sz w:val="20"/>
          <w:szCs w:val="20"/>
        </w:rPr>
      </w:pPr>
      <w:r w:rsidRPr="007E68BD">
        <w:rPr>
          <w:color w:val="000000"/>
          <w:sz w:val="20"/>
          <w:szCs w:val="20"/>
        </w:rPr>
        <w:t xml:space="preserve">Б) </w:t>
      </w:r>
      <w:r w:rsidRPr="007E68BD">
        <w:rPr>
          <w:color w:val="000000"/>
          <w:spacing w:val="-4"/>
          <w:sz w:val="20"/>
          <w:szCs w:val="20"/>
        </w:rPr>
        <w:t>земельные участки (</w:t>
      </w:r>
      <w:r w:rsidRPr="007E68BD">
        <w:rPr>
          <w:bCs/>
          <w:color w:val="000000"/>
          <w:spacing w:val="-4"/>
          <w:sz w:val="20"/>
          <w:szCs w:val="20"/>
        </w:rPr>
        <w:t xml:space="preserve">9 объектов, </w:t>
      </w:r>
      <w:r w:rsidRPr="007E68BD">
        <w:rPr>
          <w:color w:val="000000"/>
          <w:spacing w:val="-4"/>
          <w:sz w:val="20"/>
          <w:szCs w:val="20"/>
        </w:rPr>
        <w:t xml:space="preserve">с кадастровыми (или условными) номерами: 62:29:0110008:164; </w:t>
      </w:r>
      <w:r w:rsidRPr="007E68BD">
        <w:rPr>
          <w:bCs/>
          <w:color w:val="000000"/>
          <w:spacing w:val="-4"/>
          <w:sz w:val="20"/>
          <w:szCs w:val="20"/>
        </w:rPr>
        <w:t xml:space="preserve">62:29:0110008:165; 62:29:0110008:166; </w:t>
      </w:r>
      <w:r w:rsidRPr="007E68BD">
        <w:rPr>
          <w:color w:val="000000"/>
          <w:spacing w:val="-4"/>
          <w:sz w:val="20"/>
          <w:szCs w:val="20"/>
        </w:rPr>
        <w:t>62:29:0110008:170; 62:29:0110008:161; 62:29:0000000:2924; 62:29:0110008:162; 62:29:0000000:2927; 62:29:0110008:158), расположенных по адресу: г. Рязань, р-н Песочня (Октябрьский округ), залоговой стоимостью не менее 75</w:t>
      </w:r>
      <w:r w:rsidRPr="007E68BD">
        <w:rPr>
          <w:color w:val="000000"/>
          <w:spacing w:val="-4"/>
          <w:sz w:val="20"/>
          <w:szCs w:val="20"/>
          <w:lang w:val="en-US"/>
        </w:rPr>
        <w:t> </w:t>
      </w:r>
      <w:r w:rsidRPr="007E68BD">
        <w:rPr>
          <w:color w:val="000000"/>
          <w:spacing w:val="-4"/>
          <w:sz w:val="20"/>
          <w:szCs w:val="20"/>
        </w:rPr>
        <w:t>670 146,38 (Семьдесят пять миллионов шестьсот семьдесят тысяч сто сорок шесть) рублей 38 коп. Залоговая стоимость определяется на основании рыночной стоимости с использованием залогового дисконта в размере 50 (Пятьдесят) процентов</w:t>
      </w:r>
      <w:r w:rsidRPr="007E68BD">
        <w:rPr>
          <w:color w:val="000000"/>
          <w:spacing w:val="-2"/>
          <w:sz w:val="20"/>
          <w:szCs w:val="20"/>
        </w:rPr>
        <w:t>;</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залогодатель: ООО «</w:t>
      </w:r>
      <w:proofErr w:type="spellStart"/>
      <w:r w:rsidRPr="007E68BD">
        <w:rPr>
          <w:color w:val="000000"/>
          <w:sz w:val="20"/>
          <w:szCs w:val="20"/>
        </w:rPr>
        <w:t>Агроконтакт</w:t>
      </w:r>
      <w:proofErr w:type="spellEnd"/>
      <w:r w:rsidRPr="007E68BD">
        <w:rPr>
          <w:color w:val="000000"/>
          <w:sz w:val="20"/>
          <w:szCs w:val="20"/>
        </w:rPr>
        <w:t>», адрес: 390029, г. Рязань, ул. Чкалова, д. 54</w:t>
      </w:r>
    </w:p>
    <w:p w:rsidR="00DB4673" w:rsidRPr="007E68BD" w:rsidRDefault="00DB4673" w:rsidP="00DB4673">
      <w:pPr>
        <w:tabs>
          <w:tab w:val="left" w:pos="1134"/>
        </w:tabs>
        <w:ind w:left="709"/>
        <w:jc w:val="both"/>
        <w:rPr>
          <w:sz w:val="20"/>
          <w:szCs w:val="20"/>
        </w:rPr>
      </w:pPr>
      <w:r w:rsidRPr="007E68BD">
        <w:rPr>
          <w:color w:val="000000"/>
          <w:sz w:val="20"/>
          <w:szCs w:val="20"/>
        </w:rPr>
        <w:t>ИНН залогодателя: 6234041645; ОГРН залогодателя: 1076234006397.»</w:t>
      </w:r>
    </w:p>
    <w:p w:rsidR="00DB4673" w:rsidRPr="007E68BD" w:rsidRDefault="00DB4673" w:rsidP="00DB4673">
      <w:pPr>
        <w:jc w:val="center"/>
        <w:rPr>
          <w:b/>
          <w:bCs/>
          <w:sz w:val="20"/>
          <w:szCs w:val="20"/>
        </w:rPr>
      </w:pPr>
    </w:p>
    <w:p w:rsidR="00DB4673" w:rsidRPr="007E68BD" w:rsidRDefault="00DB4673" w:rsidP="00DB4673">
      <w:pPr>
        <w:jc w:val="center"/>
        <w:rPr>
          <w:b/>
          <w:bCs/>
          <w:sz w:val="20"/>
          <w:szCs w:val="20"/>
        </w:rPr>
      </w:pPr>
      <w:r w:rsidRPr="007E68BD">
        <w:rPr>
          <w:b/>
          <w:bCs/>
          <w:sz w:val="20"/>
          <w:szCs w:val="20"/>
        </w:rPr>
        <w:t>7</w:t>
      </w:r>
    </w:p>
    <w:p w:rsidR="00DB4673" w:rsidRPr="007E68BD" w:rsidRDefault="00DB4673" w:rsidP="00DB4673">
      <w:pPr>
        <w:jc w:val="both"/>
        <w:rPr>
          <w:b/>
          <w:bCs/>
          <w:sz w:val="20"/>
          <w:szCs w:val="20"/>
        </w:rPr>
      </w:pPr>
      <w:r w:rsidRPr="007E68BD">
        <w:rPr>
          <w:b/>
          <w:sz w:val="20"/>
          <w:szCs w:val="20"/>
        </w:rPr>
        <w:t xml:space="preserve">К </w:t>
      </w:r>
      <w:r w:rsidRPr="007E68BD">
        <w:rPr>
          <w:b/>
          <w:color w:val="000000"/>
          <w:sz w:val="20"/>
          <w:szCs w:val="20"/>
        </w:rPr>
        <w:t>Договору №827</w:t>
      </w:r>
      <w:r w:rsidRPr="007E68BD">
        <w:rPr>
          <w:sz w:val="20"/>
          <w:szCs w:val="20"/>
        </w:rPr>
        <w:t xml:space="preserve"> </w:t>
      </w:r>
      <w:r w:rsidRPr="007E68BD">
        <w:rPr>
          <w:b/>
          <w:color w:val="000000"/>
          <w:sz w:val="20"/>
          <w:szCs w:val="20"/>
        </w:rPr>
        <w:t xml:space="preserve">об открытии </w:t>
      </w:r>
      <w:proofErr w:type="spellStart"/>
      <w:r w:rsidRPr="007E68BD">
        <w:rPr>
          <w:b/>
          <w:color w:val="000000"/>
          <w:sz w:val="20"/>
          <w:szCs w:val="20"/>
        </w:rPr>
        <w:t>не</w:t>
      </w:r>
      <w:r w:rsidRPr="007E68BD">
        <w:rPr>
          <w:b/>
          <w:bCs/>
          <w:color w:val="000000"/>
          <w:sz w:val="20"/>
          <w:szCs w:val="20"/>
        </w:rPr>
        <w:t>возобновляемой</w:t>
      </w:r>
      <w:proofErr w:type="spellEnd"/>
      <w:r w:rsidRPr="007E68BD">
        <w:rPr>
          <w:b/>
          <w:bCs/>
          <w:color w:val="000000"/>
          <w:sz w:val="20"/>
          <w:szCs w:val="20"/>
        </w:rPr>
        <w:t xml:space="preserve"> кредитной линии от </w:t>
      </w:r>
      <w:r w:rsidRPr="007E68BD">
        <w:rPr>
          <w:b/>
          <w:bCs/>
          <w:sz w:val="20"/>
          <w:szCs w:val="20"/>
        </w:rPr>
        <w:t>01.08.2007</w:t>
      </w:r>
      <w:r w:rsidRPr="007E68BD">
        <w:rPr>
          <w:b/>
          <w:bCs/>
          <w:color w:val="000000"/>
          <w:sz w:val="20"/>
          <w:szCs w:val="20"/>
        </w:rPr>
        <w:t xml:space="preserve"> г</w:t>
      </w:r>
      <w:r w:rsidRPr="007E68BD">
        <w:rPr>
          <w:b/>
          <w:bCs/>
          <w:sz w:val="20"/>
          <w:szCs w:val="20"/>
        </w:rPr>
        <w:t>.</w:t>
      </w:r>
      <w:r w:rsidRPr="007E68BD">
        <w:rPr>
          <w:b/>
          <w:color w:val="000000"/>
          <w:sz w:val="20"/>
          <w:szCs w:val="20"/>
        </w:rPr>
        <w:t xml:space="preserve">, именуемому в дальнейшем: «Договор № 827», </w:t>
      </w:r>
      <w:r w:rsidRPr="007E68BD">
        <w:rPr>
          <w:b/>
          <w:bCs/>
          <w:sz w:val="20"/>
          <w:szCs w:val="20"/>
        </w:rPr>
        <w:t>внеся в него следующие изменения:</w:t>
      </w:r>
    </w:p>
    <w:p w:rsidR="00DB4673" w:rsidRPr="007E68BD" w:rsidRDefault="00DB4673" w:rsidP="00DB4673">
      <w:pPr>
        <w:ind w:firstLine="567"/>
        <w:jc w:val="both"/>
        <w:rPr>
          <w:sz w:val="20"/>
          <w:szCs w:val="20"/>
        </w:rPr>
      </w:pPr>
      <w:r w:rsidRPr="007E68BD">
        <w:rPr>
          <w:kern w:val="28"/>
          <w:sz w:val="20"/>
          <w:szCs w:val="20"/>
        </w:rPr>
        <w:t xml:space="preserve">1. </w:t>
      </w:r>
      <w:r w:rsidRPr="007E68BD">
        <w:rPr>
          <w:sz w:val="20"/>
          <w:szCs w:val="20"/>
        </w:rPr>
        <w:t>Подпункты 5 и 23 пункта 6.2.4.1</w:t>
      </w:r>
      <w:r w:rsidRPr="007E68BD">
        <w:rPr>
          <w:kern w:val="28"/>
          <w:sz w:val="20"/>
          <w:szCs w:val="20"/>
        </w:rPr>
        <w:t xml:space="preserve"> Договора</w:t>
      </w:r>
      <w:r w:rsidRPr="007E68BD">
        <w:rPr>
          <w:sz w:val="20"/>
          <w:szCs w:val="20"/>
        </w:rPr>
        <w:t xml:space="preserve"> </w:t>
      </w:r>
      <w:r w:rsidRPr="007E68BD">
        <w:rPr>
          <w:b/>
          <w:color w:val="000000"/>
          <w:sz w:val="20"/>
          <w:szCs w:val="20"/>
        </w:rPr>
        <w:t xml:space="preserve">№ 827 </w:t>
      </w:r>
      <w:r w:rsidRPr="007E68BD">
        <w:rPr>
          <w:sz w:val="20"/>
          <w:szCs w:val="20"/>
        </w:rPr>
        <w:t>читать в следующей редакции:</w:t>
      </w:r>
    </w:p>
    <w:p w:rsidR="00DB4673" w:rsidRPr="007E68BD" w:rsidRDefault="00DB4673" w:rsidP="00DB4673">
      <w:pPr>
        <w:ind w:firstLine="720"/>
        <w:jc w:val="both"/>
        <w:rPr>
          <w:color w:val="000000"/>
          <w:sz w:val="20"/>
          <w:szCs w:val="20"/>
        </w:rPr>
      </w:pPr>
      <w:r w:rsidRPr="007E68BD">
        <w:rPr>
          <w:color w:val="000000"/>
          <w:sz w:val="20"/>
          <w:szCs w:val="20"/>
        </w:rPr>
        <w:t>«5.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r w:rsidRPr="007E68BD">
        <w:rPr>
          <w:b/>
          <w:iCs/>
          <w:color w:val="000000"/>
          <w:sz w:val="20"/>
          <w:szCs w:val="20"/>
        </w:rPr>
        <w:t>24</w:t>
      </w:r>
      <w:r w:rsidRPr="007E68BD">
        <w:rPr>
          <w:iCs/>
          <w:color w:val="000000"/>
          <w:sz w:val="20"/>
          <w:szCs w:val="20"/>
        </w:rPr>
        <w:t xml:space="preserve"> земельных участков, 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w:t>
      </w:r>
      <w:r w:rsidRPr="007E68BD">
        <w:rPr>
          <w:bCs/>
          <w:color w:val="000000"/>
          <w:sz w:val="20"/>
          <w:szCs w:val="20"/>
        </w:rPr>
        <w:t>257</w:t>
      </w:r>
      <w:r w:rsidRPr="007E68BD">
        <w:rPr>
          <w:bCs/>
          <w:color w:val="000000"/>
          <w:sz w:val="20"/>
          <w:szCs w:val="20"/>
          <w:lang w:val="en-US"/>
        </w:rPr>
        <w:t> </w:t>
      </w:r>
      <w:r w:rsidRPr="007E68BD">
        <w:rPr>
          <w:bCs/>
          <w:color w:val="000000"/>
          <w:sz w:val="20"/>
          <w:szCs w:val="20"/>
        </w:rPr>
        <w:t>677</w:t>
      </w:r>
      <w:r w:rsidRPr="007E68BD">
        <w:rPr>
          <w:bCs/>
          <w:color w:val="000000"/>
          <w:sz w:val="20"/>
          <w:szCs w:val="20"/>
          <w:lang w:val="en-US"/>
        </w:rPr>
        <w:t> </w:t>
      </w:r>
      <w:r w:rsidRPr="007E68BD">
        <w:rPr>
          <w:bCs/>
          <w:color w:val="000000"/>
          <w:sz w:val="20"/>
          <w:szCs w:val="20"/>
        </w:rPr>
        <w:t>500</w:t>
      </w:r>
      <w:r w:rsidRPr="007E68BD">
        <w:rPr>
          <w:bCs/>
          <w:color w:val="000000"/>
          <w:sz w:val="20"/>
          <w:szCs w:val="20"/>
          <w:lang w:val="en-US"/>
        </w:rPr>
        <w:t> </w:t>
      </w:r>
      <w:r w:rsidRPr="007E68BD">
        <w:rPr>
          <w:bCs/>
          <w:color w:val="000000"/>
          <w:sz w:val="20"/>
          <w:szCs w:val="20"/>
        </w:rPr>
        <w:t>(Двести пятьдесят семь миллионов шестьсот семьдесят семь тысяч пятьсот) рублей,</w:t>
      </w:r>
      <w:r w:rsidRPr="007E68BD">
        <w:rPr>
          <w:color w:val="000000"/>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r w:rsidRPr="007E68BD">
        <w:rPr>
          <w:iCs/>
          <w:color w:val="000000"/>
          <w:sz w:val="20"/>
          <w:szCs w:val="20"/>
        </w:rPr>
        <w:t xml:space="preserve">11 земельных участков, 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20 598 600 (Двадцать миллионов пятьсот девяносто восемь тысяч шестьсот) рублей,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r w:rsidRPr="007E68BD">
        <w:rPr>
          <w:b/>
          <w:color w:val="000000"/>
          <w:sz w:val="20"/>
          <w:szCs w:val="20"/>
        </w:rPr>
        <w:t>2</w:t>
      </w:r>
      <w:r w:rsidRPr="007E68BD">
        <w:rPr>
          <w:color w:val="000000"/>
          <w:sz w:val="20"/>
          <w:szCs w:val="20"/>
        </w:rPr>
        <w:t xml:space="preserve"> земельных участка, назначение объекта: земли сельскохозяйственного назначения,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7E68BD">
        <w:rPr>
          <w:color w:val="000000"/>
          <w:sz w:val="20"/>
          <w:szCs w:val="20"/>
        </w:rPr>
        <w:t>Дядьково</w:t>
      </w:r>
      <w:proofErr w:type="spellEnd"/>
      <w:r w:rsidRPr="007E68BD">
        <w:rPr>
          <w:color w:val="000000"/>
          <w:sz w:val="20"/>
          <w:szCs w:val="20"/>
        </w:rPr>
        <w:t>, залоговой стоимостью не менее 1 561 000 (Один миллион пятьсот шестьдесят одна тысяча)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202D95">
      <w:pPr>
        <w:numPr>
          <w:ilvl w:val="0"/>
          <w:numId w:val="17"/>
        </w:numPr>
        <w:ind w:left="0" w:firstLine="709"/>
        <w:jc w:val="both"/>
        <w:rPr>
          <w:color w:val="000000"/>
          <w:sz w:val="20"/>
          <w:szCs w:val="20"/>
        </w:rPr>
      </w:pPr>
      <w:r w:rsidRPr="007E68BD">
        <w:rPr>
          <w:color w:val="000000"/>
          <w:sz w:val="20"/>
          <w:szCs w:val="20"/>
        </w:rPr>
        <w:t xml:space="preserve">Предмет залога: земельный участок, </w:t>
      </w:r>
      <w:r w:rsidRPr="007E68BD">
        <w:rPr>
          <w:iCs/>
          <w:color w:val="000000"/>
          <w:sz w:val="20"/>
          <w:szCs w:val="20"/>
        </w:rPr>
        <w:t xml:space="preserve">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35 400 (Тридцать пять тысяч четыреста) рублей. Залоговая стоимость определяется на основании рыночной стоимости с использованием залогового дисконта в размере 40 (Сорок) процентов;</w:t>
      </w:r>
    </w:p>
    <w:p w:rsidR="00DB4673" w:rsidRPr="007E68BD" w:rsidRDefault="00DB4673" w:rsidP="00202D95">
      <w:pPr>
        <w:numPr>
          <w:ilvl w:val="0"/>
          <w:numId w:val="17"/>
        </w:numPr>
        <w:ind w:left="0" w:firstLine="709"/>
        <w:jc w:val="both"/>
        <w:rPr>
          <w:color w:val="000000"/>
          <w:sz w:val="20"/>
          <w:szCs w:val="20"/>
        </w:rPr>
      </w:pPr>
      <w:r w:rsidRPr="007E68BD">
        <w:rPr>
          <w:color w:val="000000"/>
          <w:sz w:val="20"/>
          <w:szCs w:val="20"/>
        </w:rPr>
        <w:t xml:space="preserve">Предмет залога: </w:t>
      </w:r>
      <w:r w:rsidRPr="007E68BD">
        <w:rPr>
          <w:b/>
          <w:iCs/>
          <w:color w:val="000000"/>
          <w:sz w:val="20"/>
          <w:szCs w:val="20"/>
        </w:rPr>
        <w:t>5</w:t>
      </w:r>
      <w:r w:rsidRPr="007E68BD">
        <w:rPr>
          <w:iCs/>
          <w:color w:val="000000"/>
          <w:sz w:val="20"/>
          <w:szCs w:val="20"/>
        </w:rPr>
        <w:t xml:space="preserve"> земельных участков, назначение объекта: </w:t>
      </w:r>
      <w:r w:rsidRPr="007E68BD">
        <w:rPr>
          <w:color w:val="000000"/>
          <w:sz w:val="20"/>
          <w:szCs w:val="20"/>
        </w:rPr>
        <w:t>земли сельскохозяйственного назначения, разрешенное использование: для ведения сельскохозяйственного производства,</w:t>
      </w:r>
      <w:r w:rsidRPr="007E68BD">
        <w:rPr>
          <w:iCs/>
          <w:color w:val="000000"/>
          <w:sz w:val="20"/>
          <w:szCs w:val="20"/>
        </w:rPr>
        <w:t xml:space="preserve"> находящиеся по адресу: </w:t>
      </w:r>
      <w:r w:rsidRPr="007E68BD">
        <w:rPr>
          <w:color w:val="000000"/>
          <w:sz w:val="20"/>
          <w:szCs w:val="20"/>
        </w:rPr>
        <w:t xml:space="preserve">Рязанский район, в районе с. </w:t>
      </w:r>
      <w:proofErr w:type="spellStart"/>
      <w:r w:rsidRPr="007E68BD">
        <w:rPr>
          <w:color w:val="000000"/>
          <w:sz w:val="20"/>
          <w:szCs w:val="20"/>
        </w:rPr>
        <w:t>Дядьково</w:t>
      </w:r>
      <w:proofErr w:type="spellEnd"/>
      <w:r w:rsidRPr="007E68BD">
        <w:rPr>
          <w:iCs/>
          <w:color w:val="000000"/>
          <w:sz w:val="20"/>
          <w:szCs w:val="20"/>
        </w:rPr>
        <w:t>,</w:t>
      </w:r>
      <w:r w:rsidRPr="007E68BD">
        <w:rPr>
          <w:color w:val="000000"/>
          <w:sz w:val="20"/>
          <w:szCs w:val="20"/>
        </w:rPr>
        <w:t xml:space="preserve"> залоговой стоимостью не менее 18</w:t>
      </w:r>
      <w:r w:rsidRPr="007E68BD">
        <w:rPr>
          <w:bCs/>
          <w:color w:val="000000"/>
          <w:sz w:val="20"/>
          <w:szCs w:val="20"/>
          <w:lang w:val="en-US"/>
        </w:rPr>
        <w:t> </w:t>
      </w:r>
      <w:r w:rsidRPr="007E68BD">
        <w:rPr>
          <w:bCs/>
          <w:color w:val="000000"/>
          <w:sz w:val="20"/>
          <w:szCs w:val="20"/>
        </w:rPr>
        <w:t>554</w:t>
      </w:r>
      <w:r w:rsidRPr="007E68BD">
        <w:rPr>
          <w:bCs/>
          <w:color w:val="000000"/>
          <w:sz w:val="20"/>
          <w:szCs w:val="20"/>
          <w:lang w:val="en-US"/>
        </w:rPr>
        <w:t> </w:t>
      </w:r>
      <w:r w:rsidRPr="007E68BD">
        <w:rPr>
          <w:bCs/>
          <w:color w:val="000000"/>
          <w:sz w:val="20"/>
          <w:szCs w:val="20"/>
        </w:rPr>
        <w:t>500</w:t>
      </w:r>
      <w:r w:rsidRPr="007E68BD">
        <w:rPr>
          <w:bCs/>
          <w:color w:val="000000"/>
          <w:sz w:val="20"/>
          <w:szCs w:val="20"/>
          <w:lang w:val="en-US"/>
        </w:rPr>
        <w:t> </w:t>
      </w:r>
      <w:r w:rsidRPr="007E68BD">
        <w:rPr>
          <w:bCs/>
          <w:color w:val="000000"/>
          <w:sz w:val="20"/>
          <w:szCs w:val="20"/>
        </w:rPr>
        <w:t>(Восемнадцать миллионов пятьсот пятьдесят четыре тысячи пятьсот) рублей,</w:t>
      </w:r>
      <w:r w:rsidRPr="007E68BD">
        <w:rPr>
          <w:color w:val="000000"/>
          <w:sz w:val="20"/>
          <w:szCs w:val="20"/>
        </w:rPr>
        <w:t xml:space="preserve"> залоговая стоимость определяется на основании рыночной стоимости с использованием залогового дисконта в размере 50 (Пятьдесят) процентов; </w:t>
      </w:r>
    </w:p>
    <w:p w:rsidR="00DB4673" w:rsidRPr="007E68BD" w:rsidRDefault="00DB4673" w:rsidP="00DB4673">
      <w:pPr>
        <w:ind w:firstLine="709"/>
        <w:jc w:val="both"/>
        <w:rPr>
          <w:color w:val="000000"/>
          <w:sz w:val="20"/>
          <w:szCs w:val="20"/>
        </w:rPr>
      </w:pPr>
      <w:r w:rsidRPr="007E68BD">
        <w:rPr>
          <w:color w:val="000000"/>
          <w:sz w:val="20"/>
          <w:szCs w:val="20"/>
        </w:rPr>
        <w:t>• залогодатель: ООО «</w:t>
      </w:r>
      <w:proofErr w:type="spellStart"/>
      <w:r w:rsidRPr="007E68BD">
        <w:rPr>
          <w:color w:val="000000"/>
          <w:sz w:val="20"/>
          <w:szCs w:val="20"/>
        </w:rPr>
        <w:t>АгроЗемИнвест</w:t>
      </w:r>
      <w:proofErr w:type="spellEnd"/>
      <w:r w:rsidRPr="007E68BD">
        <w:rPr>
          <w:color w:val="000000"/>
          <w:sz w:val="20"/>
          <w:szCs w:val="20"/>
        </w:rPr>
        <w:t>», адрес: 390005, г. Рязань, ул. Дзержинского, д.33;</w:t>
      </w:r>
    </w:p>
    <w:p w:rsidR="00DB4673" w:rsidRPr="007E68BD" w:rsidRDefault="00DB4673" w:rsidP="00DB4673">
      <w:pPr>
        <w:ind w:firstLine="709"/>
        <w:jc w:val="both"/>
        <w:rPr>
          <w:color w:val="000000"/>
          <w:sz w:val="20"/>
          <w:szCs w:val="20"/>
        </w:rPr>
      </w:pPr>
      <w:r w:rsidRPr="007E68BD">
        <w:rPr>
          <w:color w:val="000000"/>
          <w:sz w:val="20"/>
          <w:szCs w:val="20"/>
        </w:rPr>
        <w:t>• ИНН залогодателя: 6234058744; ОГРН залогодателя: 1086234010004.</w:t>
      </w:r>
    </w:p>
    <w:p w:rsidR="00DB4673" w:rsidRPr="007E68BD" w:rsidRDefault="00DB4673" w:rsidP="00DB4673">
      <w:pPr>
        <w:ind w:firstLine="709"/>
        <w:jc w:val="both"/>
        <w:rPr>
          <w:color w:val="000000"/>
          <w:sz w:val="20"/>
          <w:szCs w:val="20"/>
        </w:rPr>
      </w:pPr>
      <w:r w:rsidRPr="007E68BD">
        <w:rPr>
          <w:color w:val="000000"/>
          <w:sz w:val="20"/>
          <w:szCs w:val="20"/>
        </w:rPr>
        <w:t>в соответствии с договорами ипотеки: №3274-1 от 11.02.2011г., №1-1852 от 25.05.2009г., №2-4045 11.11.2011г.</w:t>
      </w:r>
    </w:p>
    <w:p w:rsidR="00DB4673" w:rsidRPr="007E68BD" w:rsidRDefault="00DB4673" w:rsidP="00DB4673">
      <w:pPr>
        <w:ind w:firstLine="709"/>
        <w:jc w:val="both"/>
        <w:rPr>
          <w:color w:val="000000"/>
          <w:spacing w:val="-6"/>
          <w:sz w:val="20"/>
          <w:szCs w:val="20"/>
        </w:rPr>
      </w:pPr>
      <w:r w:rsidRPr="007E68BD">
        <w:rPr>
          <w:color w:val="000000"/>
          <w:sz w:val="20"/>
          <w:szCs w:val="20"/>
        </w:rPr>
        <w:t>23</w:t>
      </w:r>
      <w:r w:rsidRPr="007E68BD">
        <w:rPr>
          <w:color w:val="000000"/>
          <w:spacing w:val="-10"/>
          <w:sz w:val="20"/>
          <w:szCs w:val="20"/>
        </w:rPr>
        <w:t>. Недвижимое имущество (последующий залог, Первоначальный залогодержатель – Кредитор)</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 xml:space="preserve">Предмет залога: </w:t>
      </w:r>
    </w:p>
    <w:p w:rsidR="00DB4673" w:rsidRPr="007E68BD" w:rsidRDefault="00DB4673" w:rsidP="00DB4673">
      <w:pPr>
        <w:tabs>
          <w:tab w:val="left" w:pos="1134"/>
        </w:tabs>
        <w:ind w:firstLine="709"/>
        <w:jc w:val="both"/>
        <w:rPr>
          <w:color w:val="000000"/>
          <w:sz w:val="20"/>
          <w:szCs w:val="20"/>
        </w:rPr>
      </w:pPr>
      <w:r w:rsidRPr="007E68BD">
        <w:rPr>
          <w:color w:val="000000"/>
          <w:sz w:val="20"/>
          <w:szCs w:val="20"/>
        </w:rPr>
        <w:lastRenderedPageBreak/>
        <w:t xml:space="preserve">А) </w:t>
      </w:r>
      <w:r w:rsidRPr="007E68BD">
        <w:rPr>
          <w:bCs/>
          <w:color w:val="000000"/>
          <w:spacing w:val="-4"/>
          <w:sz w:val="20"/>
          <w:szCs w:val="20"/>
        </w:rPr>
        <w:t xml:space="preserve">земельные участки (6 объектов, </w:t>
      </w:r>
      <w:r w:rsidRPr="007E68BD">
        <w:rPr>
          <w:color w:val="000000"/>
          <w:spacing w:val="-4"/>
          <w:sz w:val="20"/>
          <w:szCs w:val="20"/>
        </w:rPr>
        <w:t xml:space="preserve">с </w:t>
      </w:r>
      <w:r w:rsidRPr="007E68BD">
        <w:rPr>
          <w:bCs/>
          <w:color w:val="000000"/>
          <w:spacing w:val="-4"/>
          <w:sz w:val="20"/>
          <w:szCs w:val="20"/>
        </w:rPr>
        <w:t>кадастровыми (или условными) номерами: 62:29:0110008:168; 62:29:0110008:167; 62:29:0110008:169; 62:29:0110008:160; 62:29:0110008:159; 62:29:0110008:163)</w:t>
      </w:r>
      <w:r w:rsidRPr="007E68BD">
        <w:rPr>
          <w:color w:val="000000"/>
          <w:spacing w:val="-4"/>
          <w:sz w:val="20"/>
          <w:szCs w:val="20"/>
        </w:rPr>
        <w:t>, расположенных по адресу: г. Рязань, р-н Песочня (Октябрьский округ), залоговой стоимостью не менее 600</w:t>
      </w:r>
      <w:r w:rsidRPr="007E68BD">
        <w:rPr>
          <w:color w:val="000000"/>
          <w:spacing w:val="-4"/>
          <w:sz w:val="20"/>
          <w:szCs w:val="20"/>
          <w:lang w:val="en-US"/>
        </w:rPr>
        <w:t> </w:t>
      </w:r>
      <w:r w:rsidRPr="007E68BD">
        <w:rPr>
          <w:color w:val="000000"/>
          <w:spacing w:val="-4"/>
          <w:sz w:val="20"/>
          <w:szCs w:val="20"/>
        </w:rPr>
        <w:t>932</w:t>
      </w:r>
      <w:r w:rsidRPr="007E68BD">
        <w:rPr>
          <w:color w:val="000000"/>
          <w:spacing w:val="-4"/>
          <w:sz w:val="20"/>
          <w:szCs w:val="20"/>
          <w:lang w:val="en-US"/>
        </w:rPr>
        <w:t> </w:t>
      </w:r>
      <w:r w:rsidRPr="007E68BD">
        <w:rPr>
          <w:color w:val="000000"/>
          <w:spacing w:val="-4"/>
          <w:sz w:val="20"/>
          <w:szCs w:val="20"/>
        </w:rPr>
        <w:t>000 (Шестьсот миллионов девятьсот тридцать две тысячи)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DB4673" w:rsidRPr="007E68BD" w:rsidRDefault="00DB4673" w:rsidP="00DB4673">
      <w:pPr>
        <w:tabs>
          <w:tab w:val="left" w:pos="1134"/>
        </w:tabs>
        <w:ind w:firstLine="709"/>
        <w:jc w:val="both"/>
        <w:rPr>
          <w:color w:val="000000"/>
          <w:sz w:val="20"/>
          <w:szCs w:val="20"/>
        </w:rPr>
      </w:pPr>
      <w:r w:rsidRPr="007E68BD">
        <w:rPr>
          <w:color w:val="000000"/>
          <w:sz w:val="20"/>
          <w:szCs w:val="20"/>
        </w:rPr>
        <w:t xml:space="preserve">Б) </w:t>
      </w:r>
      <w:r w:rsidRPr="007E68BD">
        <w:rPr>
          <w:color w:val="000000"/>
          <w:spacing w:val="-4"/>
          <w:sz w:val="20"/>
          <w:szCs w:val="20"/>
        </w:rPr>
        <w:t>земельные участки (</w:t>
      </w:r>
      <w:r w:rsidRPr="007E68BD">
        <w:rPr>
          <w:bCs/>
          <w:color w:val="000000"/>
          <w:spacing w:val="-4"/>
          <w:sz w:val="20"/>
          <w:szCs w:val="20"/>
        </w:rPr>
        <w:t xml:space="preserve">9 объектов, </w:t>
      </w:r>
      <w:r w:rsidRPr="007E68BD">
        <w:rPr>
          <w:color w:val="000000"/>
          <w:spacing w:val="-4"/>
          <w:sz w:val="20"/>
          <w:szCs w:val="20"/>
        </w:rPr>
        <w:t xml:space="preserve">с кадастровыми (или условными) номерами: 62:29:0110008:164; </w:t>
      </w:r>
      <w:r w:rsidRPr="007E68BD">
        <w:rPr>
          <w:bCs/>
          <w:color w:val="000000"/>
          <w:spacing w:val="-4"/>
          <w:sz w:val="20"/>
          <w:szCs w:val="20"/>
        </w:rPr>
        <w:t xml:space="preserve">62:29:0110008:165; 62:29:0110008:166; </w:t>
      </w:r>
      <w:r w:rsidRPr="007E68BD">
        <w:rPr>
          <w:color w:val="000000"/>
          <w:spacing w:val="-4"/>
          <w:sz w:val="20"/>
          <w:szCs w:val="20"/>
        </w:rPr>
        <w:t>62:29:0110008:170; 62:29:0110008:161; 62:29:0000000:2924; 62:29:0110008:162; 62:29:0000000:2927; 62:29:0110008:158), расположенных по адресу: г. Рязань, р-н Песочня (Октябрьский округ), залоговой стоимостью не менее 75</w:t>
      </w:r>
      <w:r w:rsidRPr="007E68BD">
        <w:rPr>
          <w:color w:val="000000"/>
          <w:spacing w:val="-4"/>
          <w:sz w:val="20"/>
          <w:szCs w:val="20"/>
          <w:lang w:val="en-US"/>
        </w:rPr>
        <w:t> </w:t>
      </w:r>
      <w:r w:rsidRPr="007E68BD">
        <w:rPr>
          <w:color w:val="000000"/>
          <w:spacing w:val="-4"/>
          <w:sz w:val="20"/>
          <w:szCs w:val="20"/>
        </w:rPr>
        <w:t>670 146,38 (Семьдесят пять миллионов шестьсот семьдесят тысяч сто сорок шесть) рублей 38 коп. Залоговая стоимость определяется на основании рыночной стоимости с использованием залогового дисконта в размере 50 (Пятьдесят) процентов</w:t>
      </w:r>
      <w:r w:rsidRPr="007E68BD">
        <w:rPr>
          <w:color w:val="000000"/>
          <w:spacing w:val="-2"/>
          <w:sz w:val="20"/>
          <w:szCs w:val="20"/>
        </w:rPr>
        <w:t>;</w:t>
      </w:r>
    </w:p>
    <w:p w:rsidR="00DB4673" w:rsidRPr="007E68BD" w:rsidRDefault="00DB4673" w:rsidP="00202D95">
      <w:pPr>
        <w:numPr>
          <w:ilvl w:val="0"/>
          <w:numId w:val="14"/>
        </w:numPr>
        <w:tabs>
          <w:tab w:val="left" w:pos="1134"/>
        </w:tabs>
        <w:ind w:left="0" w:firstLine="709"/>
        <w:jc w:val="both"/>
        <w:rPr>
          <w:color w:val="000000"/>
          <w:sz w:val="20"/>
          <w:szCs w:val="20"/>
        </w:rPr>
      </w:pPr>
      <w:r w:rsidRPr="007E68BD">
        <w:rPr>
          <w:color w:val="000000"/>
          <w:sz w:val="20"/>
          <w:szCs w:val="20"/>
        </w:rPr>
        <w:t>залогодатель: ООО «</w:t>
      </w:r>
      <w:proofErr w:type="spellStart"/>
      <w:r w:rsidRPr="007E68BD">
        <w:rPr>
          <w:color w:val="000000"/>
          <w:sz w:val="20"/>
          <w:szCs w:val="20"/>
        </w:rPr>
        <w:t>Агроконтакт</w:t>
      </w:r>
      <w:proofErr w:type="spellEnd"/>
      <w:r w:rsidRPr="007E68BD">
        <w:rPr>
          <w:color w:val="000000"/>
          <w:sz w:val="20"/>
          <w:szCs w:val="20"/>
        </w:rPr>
        <w:t>», адрес: 390029, г. Рязань, ул. Чкалова, д. 54</w:t>
      </w:r>
    </w:p>
    <w:p w:rsidR="00DB4673" w:rsidRPr="007E68BD" w:rsidRDefault="00DB4673" w:rsidP="00DB4673">
      <w:pPr>
        <w:tabs>
          <w:tab w:val="left" w:pos="1134"/>
        </w:tabs>
        <w:ind w:left="709"/>
        <w:jc w:val="both"/>
        <w:rPr>
          <w:sz w:val="20"/>
          <w:szCs w:val="20"/>
        </w:rPr>
      </w:pPr>
      <w:r w:rsidRPr="007E68BD">
        <w:rPr>
          <w:color w:val="000000"/>
          <w:sz w:val="20"/>
          <w:szCs w:val="20"/>
        </w:rPr>
        <w:t>ИНН залогодателя: 6234041645; ОГРН залогодателя: 1076234006397.»</w:t>
      </w:r>
    </w:p>
    <w:p w:rsidR="00DB4673" w:rsidRPr="007E68BD" w:rsidRDefault="00DB4673" w:rsidP="00DB4673">
      <w:pPr>
        <w:tabs>
          <w:tab w:val="left" w:pos="142"/>
        </w:tabs>
        <w:jc w:val="both"/>
        <w:rPr>
          <w:sz w:val="20"/>
          <w:szCs w:val="20"/>
        </w:rPr>
      </w:pPr>
    </w:p>
    <w:p w:rsidR="00DB4673" w:rsidRPr="007E68BD" w:rsidRDefault="00DB4673" w:rsidP="00DB4673">
      <w:pPr>
        <w:tabs>
          <w:tab w:val="left" w:pos="142"/>
        </w:tabs>
        <w:ind w:firstLine="426"/>
        <w:jc w:val="both"/>
        <w:rPr>
          <w:b/>
          <w:bCs/>
          <w:sz w:val="20"/>
          <w:szCs w:val="20"/>
        </w:rPr>
      </w:pPr>
      <w:r w:rsidRPr="007E68BD">
        <w:rPr>
          <w:sz w:val="20"/>
          <w:szCs w:val="20"/>
        </w:rPr>
        <w:t>Одобряемые настоящим решением сделки не нарушают интересы Общества, в том числе совершены на условиях, существенно не отличающихся от рыночных.</w:t>
      </w:r>
    </w:p>
    <w:p w:rsidR="00DB4673" w:rsidRPr="007E68BD" w:rsidRDefault="00DB4673" w:rsidP="00DB4673">
      <w:pPr>
        <w:tabs>
          <w:tab w:val="left" w:pos="142"/>
        </w:tabs>
        <w:ind w:firstLine="426"/>
        <w:jc w:val="both"/>
        <w:rPr>
          <w:sz w:val="20"/>
          <w:szCs w:val="20"/>
        </w:rPr>
      </w:pPr>
      <w:r w:rsidRPr="007E68BD">
        <w:rPr>
          <w:sz w:val="20"/>
          <w:szCs w:val="20"/>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кредитным сделкам,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DB4673" w:rsidRPr="007E68BD" w:rsidRDefault="00DB4673" w:rsidP="00DB4673">
      <w:pPr>
        <w:tabs>
          <w:tab w:val="left" w:pos="142"/>
        </w:tabs>
        <w:jc w:val="both"/>
        <w:rPr>
          <w:sz w:val="20"/>
          <w:szCs w:val="20"/>
        </w:rPr>
      </w:pPr>
    </w:p>
    <w:p w:rsidR="00DB4673" w:rsidRPr="007E68BD" w:rsidRDefault="00DB4673" w:rsidP="00DB4673">
      <w:pPr>
        <w:tabs>
          <w:tab w:val="left" w:pos="142"/>
        </w:tabs>
        <w:jc w:val="both"/>
        <w:rPr>
          <w:sz w:val="20"/>
          <w:szCs w:val="20"/>
        </w:rPr>
      </w:pPr>
    </w:p>
    <w:p w:rsidR="007E68BD" w:rsidRPr="007E68BD" w:rsidRDefault="007E68BD" w:rsidP="007E68BD">
      <w:pPr>
        <w:adjustRightInd w:val="0"/>
        <w:jc w:val="both"/>
        <w:rPr>
          <w:b/>
          <w:bCs/>
          <w:sz w:val="20"/>
          <w:szCs w:val="20"/>
        </w:rPr>
      </w:pPr>
      <w:r w:rsidRPr="007E68BD">
        <w:rPr>
          <w:b/>
          <w:bCs/>
          <w:sz w:val="20"/>
          <w:szCs w:val="20"/>
        </w:rPr>
        <w:t xml:space="preserve">По восьмому вопросу повестки дня принято решение: </w:t>
      </w:r>
    </w:p>
    <w:p w:rsidR="00DB4673" w:rsidRPr="007E68BD" w:rsidRDefault="00DB4673" w:rsidP="00DB4673">
      <w:pPr>
        <w:jc w:val="both"/>
        <w:rPr>
          <w:b/>
          <w:sz w:val="20"/>
          <w:szCs w:val="20"/>
        </w:rPr>
      </w:pPr>
      <w:r w:rsidRPr="007E68BD">
        <w:rPr>
          <w:bCs/>
          <w:sz w:val="20"/>
          <w:szCs w:val="20"/>
        </w:rPr>
        <w:t>На основании заключения, утвержденного Советом директоров АО «Рассвет» (Протокол заседания совета директоров АО «Рассвет» №140/М от 01.03.2021 г.), одобрить  крупные сделки</w:t>
      </w:r>
      <w:r w:rsidRPr="007E68BD">
        <w:rPr>
          <w:sz w:val="20"/>
          <w:szCs w:val="20"/>
        </w:rPr>
        <w:t xml:space="preserve">, заключение между Акционерным обществом «Рассвет» (ОГРН 1026200702989, ИНН 6215000717, адрес: Рязанская область, Рязанский район, с. </w:t>
      </w:r>
      <w:proofErr w:type="spellStart"/>
      <w:r w:rsidRPr="007E68BD">
        <w:rPr>
          <w:sz w:val="20"/>
          <w:szCs w:val="20"/>
        </w:rPr>
        <w:t>Екимовка</w:t>
      </w:r>
      <w:proofErr w:type="spellEnd"/>
      <w:r w:rsidRPr="007E68BD">
        <w:rPr>
          <w:sz w:val="20"/>
          <w:szCs w:val="20"/>
        </w:rPr>
        <w:t xml:space="preserve">, д.86) (Далее - Залогодатель) и Публичным акционерным обществом «Сбербанк России» (ОГРН 1027700132195, ИНН 7707083893, местонахождение: 117997, г. Москва, ул. Вавилова, д.19) (далее Кредитор/Банк), </w:t>
      </w:r>
      <w:r w:rsidRPr="007E68BD">
        <w:rPr>
          <w:b/>
          <w:sz w:val="20"/>
          <w:szCs w:val="20"/>
        </w:rPr>
        <w:t xml:space="preserve">кредитных сделок, дополнительных соглашений к ранее заключенным кредитным сделкам </w:t>
      </w:r>
      <w:r w:rsidRPr="007E68BD">
        <w:rPr>
          <w:sz w:val="20"/>
          <w:szCs w:val="20"/>
        </w:rPr>
        <w:t>(по внесению изменений в условия ранее одобренных крупных сделок)</w:t>
      </w:r>
      <w:r w:rsidRPr="007E68BD">
        <w:rPr>
          <w:b/>
          <w:sz w:val="20"/>
          <w:szCs w:val="20"/>
        </w:rPr>
        <w:t>, с учетом изменений вносимых в условия кредитных сделок приведенных в Приложении №3 к настоящему Протоколу.</w:t>
      </w:r>
    </w:p>
    <w:p w:rsidR="00DB4673" w:rsidRPr="007E68BD" w:rsidRDefault="00DB4673" w:rsidP="00DB4673">
      <w:pPr>
        <w:pStyle w:val="a8"/>
        <w:ind w:left="0" w:firstLine="708"/>
        <w:jc w:val="both"/>
        <w:rPr>
          <w:b/>
          <w:sz w:val="20"/>
          <w:szCs w:val="20"/>
        </w:rPr>
      </w:pPr>
      <w:r w:rsidRPr="007E68BD">
        <w:rPr>
          <w:sz w:val="20"/>
          <w:szCs w:val="20"/>
        </w:rPr>
        <w:t xml:space="preserve">Настоящим решением повторно одобряется заключение между Акционерным обществом «Рассвет» (ОГРН 1026200702989, ИНН 6215000717, адрес: Рязанская область, Рязанский район, с. </w:t>
      </w:r>
      <w:proofErr w:type="spellStart"/>
      <w:r w:rsidRPr="007E68BD">
        <w:rPr>
          <w:sz w:val="20"/>
          <w:szCs w:val="20"/>
        </w:rPr>
        <w:t>Екимовка</w:t>
      </w:r>
      <w:proofErr w:type="spellEnd"/>
      <w:r w:rsidRPr="007E68BD">
        <w:rPr>
          <w:sz w:val="20"/>
          <w:szCs w:val="20"/>
        </w:rPr>
        <w:t>, д.86) ( Далее - Заёмщик) и Публичным акционерным обществом «Сбербанк России» (ОГРН 1027700132195, ИНН 7707083893, местонахождение: 117997, г. Москва, ул. Вавилова, д.19) (далее Кредитор/Банк),   кредитных сделок на ранее одобренных АО «Рассвет» условиях, с учетом изменений, внесенных в кредитные сделки  указанные в Приложении №3 к настоящему Протоколу:</w:t>
      </w:r>
    </w:p>
    <w:p w:rsidR="00DB4673" w:rsidRPr="007E68BD" w:rsidRDefault="00DB4673" w:rsidP="00DB4673">
      <w:pPr>
        <w:pStyle w:val="a8"/>
        <w:ind w:left="0" w:firstLine="708"/>
        <w:jc w:val="both"/>
        <w:rPr>
          <w:sz w:val="20"/>
          <w:szCs w:val="20"/>
        </w:rPr>
      </w:pPr>
      <w:r w:rsidRPr="007E68BD">
        <w:rPr>
          <w:sz w:val="20"/>
          <w:szCs w:val="20"/>
        </w:rPr>
        <w:t xml:space="preserve">1). Заключение между ООО «Рассвет» и ПАО </w:t>
      </w:r>
      <w:proofErr w:type="gramStart"/>
      <w:r w:rsidRPr="007E68BD">
        <w:rPr>
          <w:sz w:val="20"/>
          <w:szCs w:val="20"/>
        </w:rPr>
        <w:t>Сбербанк  Генерального</w:t>
      </w:r>
      <w:proofErr w:type="gramEnd"/>
      <w:r w:rsidRPr="007E68BD">
        <w:rPr>
          <w:sz w:val="20"/>
          <w:szCs w:val="20"/>
        </w:rPr>
        <w:t xml:space="preserve"> соглашения об открытии возобновляемой рамочной кредитной линии № 01770019/86061100/АСРМ от 27.08.2019г., </w:t>
      </w:r>
      <w:r w:rsidRPr="007E68BD">
        <w:rPr>
          <w:iCs/>
          <w:sz w:val="20"/>
          <w:szCs w:val="20"/>
        </w:rPr>
        <w:t xml:space="preserve">а также  заключение в его рамках Договоров  об открытии </w:t>
      </w:r>
      <w:proofErr w:type="spellStart"/>
      <w:r w:rsidRPr="007E68BD">
        <w:rPr>
          <w:iCs/>
          <w:sz w:val="20"/>
          <w:szCs w:val="20"/>
        </w:rPr>
        <w:t>невозобновляемой</w:t>
      </w:r>
      <w:proofErr w:type="spellEnd"/>
      <w:r w:rsidRPr="007E68BD">
        <w:rPr>
          <w:iCs/>
          <w:sz w:val="20"/>
          <w:szCs w:val="20"/>
        </w:rPr>
        <w:t xml:space="preserve"> кредитной линии.</w:t>
      </w:r>
    </w:p>
    <w:p w:rsidR="00DB4673" w:rsidRPr="007E68BD" w:rsidRDefault="00DB4673" w:rsidP="00DB4673">
      <w:pPr>
        <w:tabs>
          <w:tab w:val="left" w:pos="142"/>
        </w:tabs>
        <w:ind w:firstLine="567"/>
        <w:jc w:val="both"/>
        <w:rPr>
          <w:sz w:val="20"/>
          <w:szCs w:val="20"/>
        </w:rPr>
      </w:pPr>
    </w:p>
    <w:p w:rsidR="00DB4673" w:rsidRPr="007E68BD" w:rsidRDefault="00DB4673" w:rsidP="00DB4673">
      <w:pPr>
        <w:tabs>
          <w:tab w:val="left" w:pos="142"/>
        </w:tabs>
        <w:ind w:firstLine="567"/>
        <w:jc w:val="both"/>
        <w:rPr>
          <w:b/>
          <w:bCs/>
          <w:sz w:val="20"/>
          <w:szCs w:val="20"/>
        </w:rPr>
      </w:pPr>
      <w:r w:rsidRPr="007E68BD">
        <w:rPr>
          <w:sz w:val="20"/>
          <w:szCs w:val="20"/>
        </w:rPr>
        <w:t>Одобряемые настоящим решением сделки не нарушают интересы Общества, в том числе совершены на условиях, существенно не отличающихся от рыночных.</w:t>
      </w:r>
    </w:p>
    <w:p w:rsidR="00DB4673" w:rsidRPr="007E68BD" w:rsidRDefault="00DB4673" w:rsidP="00DB4673">
      <w:pPr>
        <w:tabs>
          <w:tab w:val="left" w:pos="142"/>
        </w:tabs>
        <w:ind w:firstLine="567"/>
        <w:jc w:val="both"/>
        <w:rPr>
          <w:sz w:val="20"/>
          <w:szCs w:val="20"/>
        </w:rPr>
      </w:pPr>
      <w:r w:rsidRPr="007E68BD">
        <w:rPr>
          <w:sz w:val="20"/>
          <w:szCs w:val="20"/>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кредитным сделкам,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DB4673" w:rsidRPr="007E68BD" w:rsidRDefault="00DB4673" w:rsidP="00DB4673">
      <w:pPr>
        <w:jc w:val="both"/>
        <w:rPr>
          <w:sz w:val="20"/>
          <w:szCs w:val="20"/>
        </w:rPr>
      </w:pPr>
    </w:p>
    <w:p w:rsidR="00DB4673" w:rsidRPr="007E68BD" w:rsidRDefault="00DB4673" w:rsidP="00DB4673">
      <w:pPr>
        <w:jc w:val="both"/>
        <w:rPr>
          <w:sz w:val="20"/>
          <w:szCs w:val="20"/>
        </w:rPr>
      </w:pPr>
    </w:p>
    <w:p w:rsidR="00DB4673" w:rsidRPr="007E68BD" w:rsidRDefault="00DB4673" w:rsidP="00DB4673">
      <w:pPr>
        <w:jc w:val="both"/>
        <w:rPr>
          <w:b/>
          <w:sz w:val="20"/>
          <w:szCs w:val="20"/>
        </w:rPr>
      </w:pPr>
      <w:r w:rsidRPr="007E68BD">
        <w:rPr>
          <w:b/>
          <w:sz w:val="20"/>
          <w:szCs w:val="20"/>
        </w:rPr>
        <w:t>Приложения:</w:t>
      </w:r>
    </w:p>
    <w:p w:rsidR="00DB4673" w:rsidRPr="007E68BD" w:rsidRDefault="00DB4673" w:rsidP="00202D95">
      <w:pPr>
        <w:pStyle w:val="a8"/>
        <w:numPr>
          <w:ilvl w:val="0"/>
          <w:numId w:val="29"/>
        </w:numPr>
        <w:jc w:val="both"/>
        <w:rPr>
          <w:b/>
          <w:sz w:val="20"/>
          <w:szCs w:val="20"/>
        </w:rPr>
      </w:pPr>
      <w:r w:rsidRPr="007E68BD">
        <w:rPr>
          <w:b/>
          <w:sz w:val="20"/>
          <w:szCs w:val="20"/>
        </w:rPr>
        <w:t>Приложение №1.</w:t>
      </w:r>
    </w:p>
    <w:p w:rsidR="00DB4673" w:rsidRPr="007E68BD" w:rsidRDefault="00DB4673" w:rsidP="00202D95">
      <w:pPr>
        <w:pStyle w:val="a8"/>
        <w:numPr>
          <w:ilvl w:val="0"/>
          <w:numId w:val="29"/>
        </w:numPr>
        <w:jc w:val="both"/>
        <w:rPr>
          <w:b/>
          <w:sz w:val="20"/>
          <w:szCs w:val="20"/>
        </w:rPr>
      </w:pPr>
      <w:r w:rsidRPr="007E68BD">
        <w:rPr>
          <w:b/>
          <w:sz w:val="20"/>
          <w:szCs w:val="20"/>
        </w:rPr>
        <w:t>Приложение №2.</w:t>
      </w:r>
    </w:p>
    <w:p w:rsidR="00DB4673" w:rsidRPr="007E68BD" w:rsidRDefault="00DB4673" w:rsidP="00202D95">
      <w:pPr>
        <w:pStyle w:val="a8"/>
        <w:numPr>
          <w:ilvl w:val="0"/>
          <w:numId w:val="29"/>
        </w:numPr>
        <w:jc w:val="both"/>
        <w:rPr>
          <w:b/>
          <w:sz w:val="20"/>
          <w:szCs w:val="20"/>
        </w:rPr>
      </w:pPr>
      <w:r w:rsidRPr="007E68BD">
        <w:rPr>
          <w:b/>
          <w:sz w:val="20"/>
          <w:szCs w:val="20"/>
        </w:rPr>
        <w:t>Приложение №3.</w:t>
      </w:r>
    </w:p>
    <w:p w:rsidR="00DB4673" w:rsidRPr="007E68BD" w:rsidRDefault="00DB4673" w:rsidP="00202D95">
      <w:pPr>
        <w:pStyle w:val="a8"/>
        <w:numPr>
          <w:ilvl w:val="0"/>
          <w:numId w:val="29"/>
        </w:numPr>
        <w:jc w:val="both"/>
        <w:rPr>
          <w:b/>
          <w:sz w:val="20"/>
          <w:szCs w:val="20"/>
        </w:rPr>
      </w:pPr>
      <w:r w:rsidRPr="007E68BD">
        <w:rPr>
          <w:b/>
          <w:sz w:val="20"/>
          <w:szCs w:val="20"/>
        </w:rPr>
        <w:t>Приложение №4.</w:t>
      </w:r>
    </w:p>
    <w:p w:rsidR="00DB4673" w:rsidRPr="007E68BD" w:rsidRDefault="00DB4673" w:rsidP="00202D95">
      <w:pPr>
        <w:pStyle w:val="a8"/>
        <w:numPr>
          <w:ilvl w:val="0"/>
          <w:numId w:val="29"/>
        </w:numPr>
        <w:jc w:val="both"/>
        <w:rPr>
          <w:b/>
          <w:sz w:val="20"/>
          <w:szCs w:val="20"/>
        </w:rPr>
      </w:pPr>
      <w:r w:rsidRPr="007E68BD">
        <w:rPr>
          <w:b/>
          <w:sz w:val="20"/>
          <w:szCs w:val="20"/>
        </w:rPr>
        <w:t>Приложение №5.</w:t>
      </w:r>
    </w:p>
    <w:p w:rsidR="00DB4673" w:rsidRPr="007E68BD" w:rsidRDefault="00DB4673" w:rsidP="00DB4673">
      <w:pPr>
        <w:jc w:val="both"/>
        <w:rPr>
          <w:sz w:val="20"/>
          <w:szCs w:val="20"/>
        </w:rPr>
      </w:pPr>
    </w:p>
    <w:p w:rsidR="000F5148" w:rsidRPr="007E68BD" w:rsidRDefault="000F5148" w:rsidP="000F5148">
      <w:pPr>
        <w:rPr>
          <w:vanish/>
          <w:sz w:val="20"/>
          <w:szCs w:val="20"/>
        </w:rPr>
      </w:pPr>
    </w:p>
    <w:p w:rsidR="000F5148" w:rsidRPr="007E68BD" w:rsidRDefault="000F5148" w:rsidP="000F5148">
      <w:pPr>
        <w:rPr>
          <w:vanish/>
          <w:sz w:val="18"/>
          <w:szCs w:val="18"/>
        </w:rPr>
      </w:pPr>
    </w:p>
    <w:p w:rsidR="000F5148" w:rsidRPr="007E68BD" w:rsidRDefault="000F5148" w:rsidP="000F5148">
      <w:pPr>
        <w:keepNext/>
        <w:keepLines/>
        <w:jc w:val="right"/>
        <w:rPr>
          <w:b/>
          <w:sz w:val="20"/>
          <w:szCs w:val="20"/>
          <w:highlight w:val="cyan"/>
        </w:rPr>
      </w:pPr>
    </w:p>
    <w:p w:rsidR="00C92C08" w:rsidRPr="007E68BD" w:rsidRDefault="00C92C08" w:rsidP="00C92C08">
      <w:pPr>
        <w:rPr>
          <w:vanish/>
          <w:sz w:val="20"/>
          <w:szCs w:val="20"/>
        </w:rPr>
      </w:pPr>
    </w:p>
    <w:p w:rsidR="00C92C08" w:rsidRPr="007E68BD" w:rsidRDefault="00C92C08" w:rsidP="00C92C08">
      <w:pPr>
        <w:rPr>
          <w:vanish/>
          <w:sz w:val="18"/>
          <w:szCs w:val="18"/>
        </w:rPr>
      </w:pPr>
    </w:p>
    <w:p w:rsidR="00C92C08" w:rsidRPr="007E68BD" w:rsidRDefault="00C92C08" w:rsidP="00C92C08">
      <w:pPr>
        <w:rPr>
          <w:vanish/>
          <w:sz w:val="20"/>
          <w:szCs w:val="20"/>
        </w:rPr>
      </w:pPr>
    </w:p>
    <w:p w:rsidR="00C92C08" w:rsidRPr="007E68BD" w:rsidRDefault="00C92C08" w:rsidP="00C92C08">
      <w:pPr>
        <w:keepNext/>
        <w:keepLines/>
        <w:jc w:val="right"/>
        <w:rPr>
          <w:b/>
          <w:sz w:val="20"/>
          <w:szCs w:val="20"/>
          <w:highlight w:val="cyan"/>
        </w:rPr>
      </w:pPr>
    </w:p>
    <w:p w:rsidR="0082752E" w:rsidRPr="007E68BD" w:rsidRDefault="0082752E" w:rsidP="0082752E">
      <w:pPr>
        <w:tabs>
          <w:tab w:val="left" w:pos="4140"/>
        </w:tabs>
        <w:ind w:left="4140" w:hanging="4140"/>
        <w:rPr>
          <w:b/>
          <w:sz w:val="20"/>
          <w:szCs w:val="20"/>
        </w:rPr>
      </w:pPr>
      <w:r w:rsidRPr="007E68BD">
        <w:rPr>
          <w:b/>
          <w:sz w:val="20"/>
          <w:szCs w:val="20"/>
        </w:rPr>
        <w:t xml:space="preserve">Полное фирменное наименование </w:t>
      </w:r>
    </w:p>
    <w:p w:rsidR="0082752E" w:rsidRPr="007E68BD" w:rsidRDefault="0082752E" w:rsidP="0082752E">
      <w:pPr>
        <w:tabs>
          <w:tab w:val="left" w:pos="4140"/>
        </w:tabs>
        <w:ind w:left="4140" w:hanging="4140"/>
        <w:rPr>
          <w:b/>
          <w:sz w:val="20"/>
          <w:szCs w:val="20"/>
        </w:rPr>
      </w:pPr>
      <w:r w:rsidRPr="007E68BD">
        <w:rPr>
          <w:b/>
          <w:sz w:val="20"/>
          <w:szCs w:val="20"/>
        </w:rPr>
        <w:t>регистратора, выполнявшего функции</w:t>
      </w:r>
    </w:p>
    <w:p w:rsidR="0082752E" w:rsidRPr="007E68BD" w:rsidRDefault="0082752E" w:rsidP="0082752E">
      <w:pPr>
        <w:tabs>
          <w:tab w:val="left" w:pos="4536"/>
        </w:tabs>
        <w:spacing w:after="80"/>
        <w:ind w:left="4536" w:hanging="4536"/>
        <w:rPr>
          <w:b/>
          <w:sz w:val="20"/>
          <w:szCs w:val="20"/>
        </w:rPr>
      </w:pPr>
      <w:r w:rsidRPr="007E68BD">
        <w:rPr>
          <w:b/>
          <w:sz w:val="20"/>
          <w:szCs w:val="20"/>
        </w:rPr>
        <w:t>счетной комиссии:</w:t>
      </w:r>
      <w:r w:rsidRPr="007E68BD">
        <w:rPr>
          <w:b/>
          <w:sz w:val="20"/>
          <w:szCs w:val="20"/>
        </w:rPr>
        <w:tab/>
      </w:r>
      <w:r w:rsidRPr="007E68BD">
        <w:rPr>
          <w:sz w:val="20"/>
          <w:szCs w:val="20"/>
        </w:rPr>
        <w:t>Акционерное общество "Новый регистратор".</w:t>
      </w:r>
    </w:p>
    <w:p w:rsidR="0082752E" w:rsidRPr="007E68BD" w:rsidRDefault="0082752E" w:rsidP="0082752E">
      <w:pPr>
        <w:tabs>
          <w:tab w:val="left" w:pos="4536"/>
        </w:tabs>
        <w:spacing w:after="80"/>
        <w:ind w:left="4536" w:hanging="4536"/>
        <w:rPr>
          <w:b/>
          <w:sz w:val="20"/>
          <w:szCs w:val="20"/>
        </w:rPr>
      </w:pPr>
      <w:r w:rsidRPr="007E68BD">
        <w:rPr>
          <w:b/>
          <w:sz w:val="20"/>
          <w:szCs w:val="20"/>
        </w:rPr>
        <w:t>Место нахождения регистратора:</w:t>
      </w:r>
      <w:r w:rsidRPr="007E68BD">
        <w:rPr>
          <w:b/>
          <w:sz w:val="20"/>
          <w:szCs w:val="20"/>
        </w:rPr>
        <w:tab/>
      </w:r>
      <w:r w:rsidRPr="007E68BD">
        <w:rPr>
          <w:sz w:val="20"/>
          <w:szCs w:val="20"/>
        </w:rPr>
        <w:t>Российская Федерация, г. Москва.</w:t>
      </w:r>
    </w:p>
    <w:p w:rsidR="0082752E" w:rsidRPr="007E68BD" w:rsidRDefault="0082752E" w:rsidP="0082752E">
      <w:pPr>
        <w:tabs>
          <w:tab w:val="left" w:pos="4536"/>
        </w:tabs>
        <w:spacing w:after="80"/>
        <w:ind w:left="4536" w:hanging="4536"/>
        <w:rPr>
          <w:sz w:val="20"/>
          <w:szCs w:val="20"/>
        </w:rPr>
      </w:pPr>
      <w:r w:rsidRPr="007E68BD">
        <w:rPr>
          <w:b/>
          <w:sz w:val="20"/>
          <w:szCs w:val="20"/>
        </w:rPr>
        <w:lastRenderedPageBreak/>
        <w:t>Адрес регистратора:</w:t>
      </w:r>
      <w:r w:rsidRPr="007E68BD">
        <w:rPr>
          <w:b/>
          <w:sz w:val="20"/>
          <w:szCs w:val="20"/>
        </w:rPr>
        <w:tab/>
      </w:r>
      <w:r w:rsidRPr="007E68BD">
        <w:rPr>
          <w:sz w:val="20"/>
          <w:szCs w:val="20"/>
        </w:rPr>
        <w:t xml:space="preserve">107996, Москва, ул. </w:t>
      </w:r>
      <w:proofErr w:type="spellStart"/>
      <w:r w:rsidRPr="007E68BD">
        <w:rPr>
          <w:sz w:val="20"/>
          <w:szCs w:val="20"/>
        </w:rPr>
        <w:t>Буженинова</w:t>
      </w:r>
      <w:proofErr w:type="spellEnd"/>
      <w:r w:rsidRPr="007E68BD">
        <w:rPr>
          <w:sz w:val="20"/>
          <w:szCs w:val="20"/>
        </w:rPr>
        <w:t>, д. 30 стр. 1, ЭТ/ПОМ/КОМ 2/</w:t>
      </w:r>
      <w:r w:rsidRPr="007E68BD">
        <w:rPr>
          <w:sz w:val="20"/>
          <w:szCs w:val="20"/>
          <w:lang w:val="en-US"/>
        </w:rPr>
        <w:t>VI</w:t>
      </w:r>
      <w:r w:rsidRPr="007E68BD">
        <w:rPr>
          <w:sz w:val="20"/>
          <w:szCs w:val="20"/>
        </w:rPr>
        <w:t>/</w:t>
      </w:r>
      <w:proofErr w:type="gramStart"/>
      <w:r w:rsidRPr="007E68BD">
        <w:rPr>
          <w:sz w:val="20"/>
          <w:szCs w:val="20"/>
        </w:rPr>
        <w:t>32  (</w:t>
      </w:r>
      <w:proofErr w:type="gramEnd"/>
      <w:r w:rsidRPr="007E68BD">
        <w:rPr>
          <w:sz w:val="20"/>
          <w:szCs w:val="20"/>
        </w:rPr>
        <w:t>Рязанский филиал: Рязанская область, город Рязань, улица Свободы, дом 43).</w:t>
      </w:r>
    </w:p>
    <w:p w:rsidR="0082752E" w:rsidRPr="007E68BD" w:rsidRDefault="0082752E" w:rsidP="0082752E">
      <w:pPr>
        <w:tabs>
          <w:tab w:val="left" w:pos="4536"/>
        </w:tabs>
        <w:spacing w:after="80"/>
        <w:ind w:left="4536" w:hanging="4536"/>
        <w:rPr>
          <w:sz w:val="20"/>
          <w:szCs w:val="20"/>
        </w:rPr>
      </w:pPr>
      <w:r w:rsidRPr="007E68BD">
        <w:rPr>
          <w:b/>
          <w:sz w:val="20"/>
          <w:szCs w:val="20"/>
        </w:rPr>
        <w:t>Уполномоченное лицо регистратора:</w:t>
      </w:r>
      <w:r w:rsidRPr="007E68BD">
        <w:rPr>
          <w:b/>
          <w:sz w:val="20"/>
          <w:szCs w:val="20"/>
        </w:rPr>
        <w:tab/>
      </w:r>
      <w:r w:rsidR="00BE2293" w:rsidRPr="007E68BD">
        <w:rPr>
          <w:sz w:val="20"/>
          <w:szCs w:val="20"/>
        </w:rPr>
        <w:t>Авдеева Елена Викторовна</w:t>
      </w:r>
      <w:r w:rsidRPr="007E68BD">
        <w:rPr>
          <w:sz w:val="20"/>
          <w:szCs w:val="20"/>
        </w:rPr>
        <w:t>.</w:t>
      </w:r>
    </w:p>
    <w:p w:rsidR="000824FB" w:rsidRPr="007E68BD" w:rsidRDefault="000824FB" w:rsidP="000824FB">
      <w:pPr>
        <w:ind w:left="284" w:firstLine="425"/>
        <w:jc w:val="both"/>
        <w:rPr>
          <w:sz w:val="20"/>
          <w:szCs w:val="20"/>
        </w:rPr>
      </w:pPr>
    </w:p>
    <w:p w:rsidR="00FA208B" w:rsidRPr="007E68BD" w:rsidRDefault="00FA208B" w:rsidP="005F3AE5">
      <w:pPr>
        <w:adjustRightInd w:val="0"/>
        <w:jc w:val="both"/>
        <w:rPr>
          <w:sz w:val="20"/>
          <w:szCs w:val="20"/>
        </w:rPr>
      </w:pPr>
      <w:r w:rsidRPr="007E68BD">
        <w:rPr>
          <w:sz w:val="20"/>
          <w:szCs w:val="20"/>
        </w:rPr>
        <w:t xml:space="preserve">Председатель общего собрания – </w:t>
      </w:r>
      <w:proofErr w:type="spellStart"/>
      <w:r w:rsidR="00514665" w:rsidRPr="007E68BD">
        <w:rPr>
          <w:sz w:val="20"/>
          <w:szCs w:val="20"/>
        </w:rPr>
        <w:t>Сандин</w:t>
      </w:r>
      <w:proofErr w:type="spellEnd"/>
      <w:r w:rsidR="00514665" w:rsidRPr="007E68BD">
        <w:rPr>
          <w:sz w:val="20"/>
          <w:szCs w:val="20"/>
        </w:rPr>
        <w:t xml:space="preserve"> Роман Семенович</w:t>
      </w:r>
      <w:r w:rsidRPr="007E68BD">
        <w:rPr>
          <w:sz w:val="20"/>
          <w:szCs w:val="20"/>
        </w:rPr>
        <w:t>.</w:t>
      </w:r>
    </w:p>
    <w:p w:rsidR="00FA208B" w:rsidRPr="007E68BD" w:rsidRDefault="00FA208B" w:rsidP="005F3AE5">
      <w:pPr>
        <w:jc w:val="both"/>
        <w:rPr>
          <w:sz w:val="20"/>
          <w:szCs w:val="20"/>
        </w:rPr>
      </w:pPr>
      <w:r w:rsidRPr="007E68BD">
        <w:rPr>
          <w:sz w:val="20"/>
          <w:szCs w:val="20"/>
        </w:rPr>
        <w:t>Секретарь общего собрания – Морозова Елена Владимировна.</w:t>
      </w:r>
    </w:p>
    <w:p w:rsidR="00FA208B" w:rsidRPr="007E68BD" w:rsidRDefault="00FA208B" w:rsidP="000824FB">
      <w:pPr>
        <w:pStyle w:val="ConsPlusNormal"/>
        <w:ind w:left="284" w:firstLine="425"/>
        <w:jc w:val="both"/>
        <w:rPr>
          <w:rFonts w:ascii="Times New Roman" w:hAnsi="Times New Roman" w:cs="Times New Roman"/>
          <w:sz w:val="20"/>
        </w:rPr>
      </w:pPr>
    </w:p>
    <w:p w:rsidR="00FA208B" w:rsidRPr="007E68BD" w:rsidRDefault="00FA208B" w:rsidP="000824FB">
      <w:pPr>
        <w:ind w:left="284"/>
        <w:jc w:val="both"/>
        <w:rPr>
          <w:sz w:val="20"/>
          <w:szCs w:val="20"/>
        </w:rPr>
      </w:pPr>
    </w:p>
    <w:p w:rsidR="00FA208B" w:rsidRPr="007E68BD" w:rsidRDefault="00FA208B" w:rsidP="000824FB">
      <w:pPr>
        <w:pStyle w:val="ConsPlusNormal"/>
        <w:ind w:left="284" w:firstLine="425"/>
        <w:jc w:val="both"/>
        <w:rPr>
          <w:rFonts w:ascii="Times New Roman" w:hAnsi="Times New Roman" w:cs="Times New Roman"/>
          <w:sz w:val="20"/>
        </w:rPr>
      </w:pPr>
    </w:p>
    <w:p w:rsidR="00FA208B" w:rsidRPr="007E68BD" w:rsidRDefault="00FA208B" w:rsidP="000824FB">
      <w:pPr>
        <w:ind w:left="284"/>
        <w:jc w:val="both"/>
        <w:rPr>
          <w:sz w:val="20"/>
          <w:szCs w:val="20"/>
        </w:rPr>
      </w:pPr>
    </w:p>
    <w:p w:rsidR="00FA208B" w:rsidRPr="007E68BD" w:rsidRDefault="00FA208B" w:rsidP="00BB59F2">
      <w:pPr>
        <w:pStyle w:val="afffff3"/>
        <w:ind w:left="284" w:firstLine="424"/>
        <w:jc w:val="both"/>
        <w:rPr>
          <w:lang w:val="ru-RU"/>
        </w:rPr>
      </w:pPr>
      <w:r w:rsidRPr="007E68BD">
        <w:t xml:space="preserve">Председатель </w:t>
      </w:r>
      <w:r w:rsidRPr="007E68BD">
        <w:tab/>
      </w:r>
      <w:r w:rsidRPr="007E68BD">
        <w:rPr>
          <w:lang w:val="ru-RU"/>
        </w:rPr>
        <w:tab/>
      </w:r>
      <w:r w:rsidRPr="007E68BD">
        <w:rPr>
          <w:lang w:val="ru-RU"/>
        </w:rPr>
        <w:tab/>
      </w:r>
      <w:r w:rsidRPr="007E68BD">
        <w:rPr>
          <w:lang w:val="ru-RU"/>
        </w:rPr>
        <w:tab/>
      </w:r>
      <w:r w:rsidRPr="007E68BD">
        <w:rPr>
          <w:lang w:val="ru-RU"/>
        </w:rPr>
        <w:tab/>
      </w:r>
      <w:r w:rsidR="005F3AE5" w:rsidRPr="007E68BD">
        <w:rPr>
          <w:lang w:val="ru-RU"/>
        </w:rPr>
        <w:tab/>
      </w:r>
      <w:r w:rsidRPr="007E68BD">
        <w:rPr>
          <w:lang w:val="ru-RU"/>
        </w:rPr>
        <w:tab/>
      </w:r>
      <w:proofErr w:type="spellStart"/>
      <w:r w:rsidR="00514665" w:rsidRPr="007E68BD">
        <w:rPr>
          <w:lang w:val="ru-RU"/>
        </w:rPr>
        <w:t>Сандин</w:t>
      </w:r>
      <w:proofErr w:type="spellEnd"/>
      <w:r w:rsidR="00514665" w:rsidRPr="007E68BD">
        <w:rPr>
          <w:lang w:val="ru-RU"/>
        </w:rPr>
        <w:t xml:space="preserve"> Р.С.</w:t>
      </w:r>
    </w:p>
    <w:p w:rsidR="00FA208B" w:rsidRPr="007E68BD" w:rsidRDefault="00FA208B" w:rsidP="000824FB">
      <w:pPr>
        <w:pStyle w:val="afffff3"/>
        <w:ind w:left="284"/>
        <w:jc w:val="both"/>
      </w:pPr>
    </w:p>
    <w:p w:rsidR="00FA208B" w:rsidRPr="007E68BD" w:rsidRDefault="00FA208B" w:rsidP="00BB59F2">
      <w:pPr>
        <w:pStyle w:val="afffff3"/>
        <w:ind w:left="284" w:firstLine="424"/>
        <w:jc w:val="both"/>
      </w:pPr>
      <w:r w:rsidRPr="007E68BD">
        <w:t xml:space="preserve">Секретарь </w:t>
      </w:r>
      <w:r w:rsidRPr="007E68BD">
        <w:rPr>
          <w:lang w:val="ru-RU"/>
        </w:rPr>
        <w:tab/>
      </w:r>
      <w:r w:rsidRPr="007E68BD">
        <w:rPr>
          <w:lang w:val="ru-RU"/>
        </w:rPr>
        <w:tab/>
      </w:r>
      <w:r w:rsidRPr="007E68BD">
        <w:rPr>
          <w:lang w:val="ru-RU"/>
        </w:rPr>
        <w:tab/>
      </w:r>
      <w:r w:rsidRPr="007E68BD">
        <w:rPr>
          <w:lang w:val="ru-RU"/>
        </w:rPr>
        <w:tab/>
      </w:r>
      <w:r w:rsidRPr="007E68BD">
        <w:rPr>
          <w:lang w:val="ru-RU"/>
        </w:rPr>
        <w:tab/>
      </w:r>
      <w:r w:rsidRPr="007E68BD">
        <w:tab/>
      </w:r>
      <w:r w:rsidRPr="007E68BD">
        <w:rPr>
          <w:lang w:val="ru-RU"/>
        </w:rPr>
        <w:tab/>
        <w:t>Морозова Е.В.</w:t>
      </w:r>
    </w:p>
    <w:p w:rsidR="00E51582" w:rsidRPr="007E68BD" w:rsidRDefault="0082752E" w:rsidP="0082752E">
      <w:pPr>
        <w:spacing w:after="160" w:line="259" w:lineRule="auto"/>
        <w:rPr>
          <w:b/>
          <w:bCs/>
          <w:sz w:val="20"/>
          <w:szCs w:val="20"/>
          <w:lang w:val="x-none"/>
        </w:rPr>
      </w:pPr>
      <w:r w:rsidRPr="007E68BD">
        <w:rPr>
          <w:color w:val="000000"/>
          <w:sz w:val="22"/>
          <w:szCs w:val="22"/>
        </w:rPr>
        <w:t xml:space="preserve"> </w:t>
      </w:r>
    </w:p>
    <w:p w:rsidR="007E68BD" w:rsidRPr="007E68BD" w:rsidRDefault="007E68BD">
      <w:pPr>
        <w:spacing w:after="160" w:line="259" w:lineRule="auto"/>
        <w:rPr>
          <w:b/>
          <w:bCs/>
          <w:sz w:val="20"/>
          <w:szCs w:val="20"/>
        </w:rPr>
      </w:pPr>
      <w:r w:rsidRPr="007E68BD">
        <w:rPr>
          <w:b/>
          <w:bCs/>
          <w:sz w:val="20"/>
          <w:szCs w:val="20"/>
        </w:rPr>
        <w:br w:type="page"/>
      </w:r>
    </w:p>
    <w:p w:rsidR="005F3AE5" w:rsidRPr="007E68BD" w:rsidRDefault="007E68BD">
      <w:pPr>
        <w:spacing w:after="160" w:line="259" w:lineRule="auto"/>
        <w:rPr>
          <w:b/>
          <w:bCs/>
          <w:sz w:val="20"/>
          <w:szCs w:val="20"/>
        </w:rPr>
      </w:pPr>
      <w:r w:rsidRPr="007E68BD">
        <w:rPr>
          <w:b/>
          <w:bCs/>
          <w:sz w:val="20"/>
          <w:szCs w:val="20"/>
        </w:rPr>
        <w:lastRenderedPageBreak/>
        <w:t>Приложение №1</w:t>
      </w:r>
    </w:p>
    <w:p w:rsidR="007E68BD" w:rsidRPr="007E68BD" w:rsidRDefault="007E68BD" w:rsidP="007E68BD">
      <w:pPr>
        <w:jc w:val="both"/>
        <w:rPr>
          <w:color w:val="000000"/>
          <w:sz w:val="20"/>
          <w:szCs w:val="20"/>
        </w:rPr>
      </w:pPr>
      <w:r w:rsidRPr="007E68BD">
        <w:rPr>
          <w:noProof/>
          <w:color w:val="000000"/>
          <w:sz w:val="20"/>
          <w:szCs w:val="20"/>
        </w:rPr>
        <w:drawing>
          <wp:inline distT="0" distB="0" distL="0" distR="0">
            <wp:extent cx="2420620" cy="4692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620" cy="469265"/>
                    </a:xfrm>
                    <a:prstGeom prst="rect">
                      <a:avLst/>
                    </a:prstGeom>
                    <a:noFill/>
                  </pic:spPr>
                </pic:pic>
              </a:graphicData>
            </a:graphic>
          </wp:inline>
        </w:drawing>
      </w:r>
    </w:p>
    <w:p w:rsidR="007E68BD" w:rsidRPr="007E68BD" w:rsidRDefault="007E68BD" w:rsidP="007E68BD">
      <w:pPr>
        <w:spacing w:line="216" w:lineRule="auto"/>
        <w:jc w:val="right"/>
        <w:rPr>
          <w:color w:val="000000"/>
          <w:sz w:val="20"/>
          <w:szCs w:val="20"/>
        </w:rPr>
      </w:pPr>
      <w:r w:rsidRPr="007E68BD">
        <w:rPr>
          <w:color w:val="000000"/>
          <w:sz w:val="20"/>
          <w:szCs w:val="20"/>
        </w:rPr>
        <w:t xml:space="preserve">Код </w:t>
      </w:r>
      <w:r w:rsidRPr="007E68BD">
        <w:rPr>
          <w:sz w:val="20"/>
          <w:szCs w:val="20"/>
        </w:rPr>
        <w:t>012241176/39</w:t>
      </w:r>
    </w:p>
    <w:p w:rsidR="007E68BD" w:rsidRPr="007E68BD" w:rsidRDefault="007E68BD" w:rsidP="007E68BD">
      <w:pPr>
        <w:pStyle w:val="afd"/>
        <w:tabs>
          <w:tab w:val="left" w:pos="0"/>
        </w:tabs>
        <w:spacing w:line="216" w:lineRule="auto"/>
        <w:ind w:firstLine="709"/>
        <w:jc w:val="right"/>
        <w:rPr>
          <w:sz w:val="20"/>
        </w:rPr>
      </w:pPr>
    </w:p>
    <w:p w:rsidR="007E68BD" w:rsidRPr="007E68BD" w:rsidRDefault="007E68BD" w:rsidP="007E68BD">
      <w:pPr>
        <w:spacing w:line="216" w:lineRule="auto"/>
        <w:jc w:val="center"/>
        <w:rPr>
          <w:b/>
          <w:bCs/>
          <w:sz w:val="20"/>
          <w:szCs w:val="20"/>
        </w:rPr>
      </w:pPr>
      <w:r w:rsidRPr="007E68BD">
        <w:rPr>
          <w:b/>
          <w:sz w:val="20"/>
          <w:szCs w:val="20"/>
        </w:rPr>
        <w:t xml:space="preserve">ДОГОВОР № </w:t>
      </w:r>
      <w:r w:rsidRPr="007E68BD">
        <w:rPr>
          <w:b/>
          <w:bCs/>
          <w:sz w:val="20"/>
          <w:szCs w:val="20"/>
        </w:rPr>
        <w:t>02110120/86061100/SX</w:t>
      </w:r>
    </w:p>
    <w:p w:rsidR="007E68BD" w:rsidRPr="007E68BD" w:rsidRDefault="007E68BD" w:rsidP="007E68BD">
      <w:pPr>
        <w:pStyle w:val="afd"/>
        <w:spacing w:line="216" w:lineRule="auto"/>
        <w:ind w:firstLine="709"/>
        <w:rPr>
          <w:sz w:val="20"/>
        </w:rPr>
      </w:pPr>
      <w:r w:rsidRPr="007E68BD">
        <w:rPr>
          <w:sz w:val="20"/>
        </w:rPr>
        <w:t>об открытии возобновляемой кредитной линии</w:t>
      </w:r>
    </w:p>
    <w:p w:rsidR="007E68BD" w:rsidRPr="007E68BD" w:rsidRDefault="007E68BD" w:rsidP="007E68BD">
      <w:pPr>
        <w:spacing w:line="216" w:lineRule="auto"/>
        <w:ind w:firstLine="709"/>
        <w:jc w:val="center"/>
        <w:rPr>
          <w:b/>
          <w:bCs/>
          <w:sz w:val="20"/>
          <w:szCs w:val="20"/>
        </w:rPr>
      </w:pPr>
    </w:p>
    <w:p w:rsidR="007E68BD" w:rsidRPr="007E68BD" w:rsidRDefault="007E68BD" w:rsidP="007E68BD">
      <w:pPr>
        <w:pStyle w:val="Iiiaeuiue"/>
        <w:spacing w:line="216" w:lineRule="auto"/>
        <w:ind w:firstLine="709"/>
      </w:pPr>
      <w:proofErr w:type="spellStart"/>
      <w:r w:rsidRPr="007E68BD">
        <w:t>г.Рязань</w:t>
      </w:r>
      <w:proofErr w:type="spellEnd"/>
      <w:r w:rsidRPr="007E68BD">
        <w:t xml:space="preserve">                                                                                                    </w:t>
      </w:r>
      <w:proofErr w:type="gramStart"/>
      <w:r w:rsidRPr="007E68BD">
        <w:t xml:space="preserve">   «</w:t>
      </w:r>
      <w:proofErr w:type="gramEnd"/>
      <w:r w:rsidRPr="007E68BD">
        <w:t>24» декабря 2020 г.</w:t>
      </w:r>
    </w:p>
    <w:p w:rsidR="007E68BD" w:rsidRPr="007E68BD" w:rsidRDefault="007E68BD" w:rsidP="007E68BD">
      <w:pPr>
        <w:pStyle w:val="Iiiaeuiue"/>
        <w:spacing w:line="216" w:lineRule="auto"/>
        <w:ind w:firstLine="709"/>
      </w:pPr>
      <w:r w:rsidRPr="007E68BD">
        <w:tab/>
      </w:r>
      <w:r w:rsidRPr="007E68BD">
        <w:tab/>
      </w:r>
      <w:r w:rsidRPr="007E68BD">
        <w:tab/>
      </w:r>
      <w:r w:rsidRPr="007E68BD">
        <w:tab/>
      </w:r>
      <w:r w:rsidRPr="007E68BD">
        <w:tab/>
      </w:r>
      <w:r w:rsidRPr="007E68BD">
        <w:tab/>
      </w:r>
      <w:r w:rsidRPr="007E68BD">
        <w:tab/>
      </w:r>
      <w:r w:rsidRPr="007E68BD">
        <w:tab/>
      </w:r>
      <w:r w:rsidRPr="007E68BD">
        <w:tab/>
        <w:t>(дата формирования)</w:t>
      </w:r>
    </w:p>
    <w:p w:rsidR="007E68BD" w:rsidRPr="007E68BD" w:rsidRDefault="007E68BD" w:rsidP="007E68BD">
      <w:pPr>
        <w:pStyle w:val="Iiiaeuiue"/>
        <w:spacing w:line="216" w:lineRule="auto"/>
        <w:ind w:left="284" w:firstLine="709"/>
      </w:pPr>
    </w:p>
    <w:p w:rsidR="007E68BD" w:rsidRPr="00D37EE8" w:rsidRDefault="007E68BD" w:rsidP="00D37EE8">
      <w:pPr>
        <w:ind w:firstLine="709"/>
        <w:jc w:val="both"/>
        <w:rPr>
          <w:sz w:val="20"/>
          <w:szCs w:val="20"/>
        </w:rPr>
      </w:pPr>
      <w:r w:rsidRPr="00D37EE8">
        <w:rPr>
          <w:b/>
          <w:sz w:val="20"/>
          <w:szCs w:val="20"/>
        </w:rPr>
        <w:t>Публичное акционерное общество «Сбербанк России»</w:t>
      </w:r>
      <w:r w:rsidRPr="00D37EE8">
        <w:rPr>
          <w:sz w:val="20"/>
          <w:szCs w:val="20"/>
        </w:rPr>
        <w:t>, именуемое в дальнейшем «Кре</w:t>
      </w:r>
      <w:r w:rsidRPr="00D37EE8">
        <w:rPr>
          <w:color w:val="000000" w:themeColor="text1"/>
          <w:sz w:val="20"/>
          <w:szCs w:val="20"/>
        </w:rPr>
        <w:t xml:space="preserve">дитор», </w:t>
      </w:r>
      <w:r w:rsidRPr="00D37EE8">
        <w:rPr>
          <w:bCs/>
          <w:color w:val="000000" w:themeColor="text1"/>
          <w:sz w:val="20"/>
          <w:szCs w:val="20"/>
        </w:rPr>
        <w:t xml:space="preserve">в лице </w:t>
      </w:r>
      <w:r w:rsidRPr="00D37EE8">
        <w:rPr>
          <w:color w:val="000000" w:themeColor="text1"/>
          <w:sz w:val="20"/>
          <w:szCs w:val="20"/>
        </w:rPr>
        <w:t>Руководителя по кредитованию Управления кредитования Рязанского отделения №8606 ПАО Сбербанк Илларионова Дмитрия Сергеевича, действующего(ей) на основании Устава, Положения о Рязанском отделении № 8606 ПАО Сбербанк и Доверенности № 8606/15-д от 10.09.2019г.</w:t>
      </w:r>
      <w:r w:rsidRPr="00D37EE8">
        <w:rPr>
          <w:color w:val="000000" w:themeColor="text1"/>
          <w:kern w:val="28"/>
          <w:sz w:val="20"/>
          <w:szCs w:val="20"/>
        </w:rPr>
        <w:t xml:space="preserve">, </w:t>
      </w:r>
      <w:r w:rsidRPr="00D37EE8">
        <w:rPr>
          <w:color w:val="000000" w:themeColor="text1"/>
          <w:sz w:val="20"/>
          <w:szCs w:val="20"/>
        </w:rPr>
        <w:t>с</w:t>
      </w:r>
      <w:r w:rsidRPr="00D37EE8">
        <w:rPr>
          <w:sz w:val="20"/>
          <w:szCs w:val="20"/>
        </w:rPr>
        <w:t xml:space="preserve"> одной стороны, и</w:t>
      </w:r>
    </w:p>
    <w:p w:rsidR="007E68BD" w:rsidRPr="00D37EE8" w:rsidRDefault="007E68BD" w:rsidP="00D37EE8">
      <w:pPr>
        <w:ind w:firstLine="709"/>
        <w:jc w:val="both"/>
        <w:rPr>
          <w:sz w:val="20"/>
          <w:szCs w:val="20"/>
        </w:rPr>
      </w:pPr>
      <w:r w:rsidRPr="00D37EE8">
        <w:rPr>
          <w:b/>
          <w:color w:val="000000"/>
          <w:sz w:val="20"/>
          <w:szCs w:val="20"/>
        </w:rPr>
        <w:t>Акционерное общество «Рассвет»,</w:t>
      </w:r>
      <w:r w:rsidRPr="00D37EE8">
        <w:rPr>
          <w:color w:val="000000"/>
          <w:sz w:val="20"/>
          <w:szCs w:val="20"/>
        </w:rPr>
        <w:t xml:space="preserve"> именуемое в дальнейшем «Заёмщик», в лице Генерального директора </w:t>
      </w:r>
      <w:r w:rsidRPr="00D37EE8">
        <w:rPr>
          <w:b/>
          <w:color w:val="000000"/>
          <w:sz w:val="20"/>
          <w:szCs w:val="20"/>
        </w:rPr>
        <w:t>Сорокина Михаила Юрьевича</w:t>
      </w:r>
      <w:r w:rsidRPr="00D37EE8">
        <w:rPr>
          <w:color w:val="000000"/>
          <w:sz w:val="20"/>
          <w:szCs w:val="20"/>
        </w:rPr>
        <w:t>, действующего на основании Устава,</w:t>
      </w:r>
      <w:r w:rsidRPr="00D37EE8">
        <w:rPr>
          <w:sz w:val="20"/>
          <w:szCs w:val="20"/>
        </w:rPr>
        <w:t xml:space="preserve"> с другой стороны, далее совместно именуемые «Стороны», заключили в рамках, на условиях и в соответствии с Генеральным соглашением об открытии рамочной кредитной линии № №02110020/86061100 от 16.12.2020 г. (именуемым в дальнейшем Генеральное соглашение) настоящий договор, именуемый в дальнейшем «Договор», о нижеследующем:</w:t>
      </w:r>
    </w:p>
    <w:p w:rsidR="007E68BD" w:rsidRPr="00D37EE8" w:rsidRDefault="007E68BD" w:rsidP="00D37EE8">
      <w:pPr>
        <w:ind w:firstLine="709"/>
        <w:jc w:val="both"/>
        <w:rPr>
          <w:sz w:val="20"/>
          <w:szCs w:val="20"/>
        </w:rPr>
      </w:pPr>
    </w:p>
    <w:p w:rsidR="007E68BD" w:rsidRPr="00D37EE8" w:rsidRDefault="007E68BD" w:rsidP="00D37EE8">
      <w:pPr>
        <w:widowControl w:val="0"/>
        <w:tabs>
          <w:tab w:val="left" w:pos="993"/>
        </w:tabs>
        <w:ind w:firstLine="567"/>
        <w:jc w:val="both"/>
        <w:rPr>
          <w:rStyle w:val="FontStyle11"/>
          <w:sz w:val="20"/>
          <w:szCs w:val="20"/>
        </w:rPr>
      </w:pPr>
      <w:r w:rsidRPr="00D37EE8">
        <w:rPr>
          <w:rStyle w:val="FontStyle11"/>
          <w:sz w:val="20"/>
          <w:szCs w:val="20"/>
        </w:rPr>
        <w:t xml:space="preserve">Принимая во внимание кредитование Заёмщика в соответствии постановлением Правительства Российской Федерации от 29 декабря 2016 г.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«Постановление») и приказом Министерства сельского хозяйства Российской Федерации от 23 июня 2020 г. №340 «Об утверждении перечней направлений целевого использования льготных краткосрочных кредитов и льготных инвестиционных кредитов» (далее – «Приказ»), в текст Договора вводятся следующие термины и определения: </w:t>
      </w:r>
    </w:p>
    <w:p w:rsidR="007E68BD" w:rsidRPr="00D37EE8" w:rsidRDefault="007E68BD" w:rsidP="00D37EE8">
      <w:pPr>
        <w:widowControl w:val="0"/>
        <w:tabs>
          <w:tab w:val="left" w:pos="993"/>
        </w:tabs>
        <w:ind w:firstLine="567"/>
        <w:jc w:val="both"/>
        <w:rPr>
          <w:rStyle w:val="FontStyle11"/>
          <w:b w:val="0"/>
          <w:bCs/>
          <w:sz w:val="20"/>
          <w:szCs w:val="20"/>
        </w:rPr>
      </w:pPr>
    </w:p>
    <w:p w:rsidR="007E68BD" w:rsidRPr="00D37EE8" w:rsidRDefault="007E68BD" w:rsidP="00D37EE8">
      <w:pPr>
        <w:widowControl w:val="0"/>
        <w:tabs>
          <w:tab w:val="left" w:pos="993"/>
        </w:tabs>
        <w:ind w:firstLine="567"/>
        <w:jc w:val="both"/>
        <w:rPr>
          <w:rStyle w:val="af7"/>
          <w:b/>
          <w:sz w:val="20"/>
          <w:szCs w:val="20"/>
        </w:rPr>
      </w:pPr>
      <w:r w:rsidRPr="00D37EE8">
        <w:rPr>
          <w:b/>
          <w:bCs/>
          <w:sz w:val="20"/>
          <w:szCs w:val="20"/>
        </w:rPr>
        <w:t>Программа</w:t>
      </w:r>
      <w:r w:rsidRPr="00D37EE8">
        <w:rPr>
          <w:sz w:val="20"/>
          <w:szCs w:val="20"/>
        </w:rPr>
        <w:t xml:space="preserve"> – правила кредитования на условиях установления Заемщику льготной процентной ставки и предоставления Кредитору на возмещение недополученных им доходов субсидий из федерального бюджета </w:t>
      </w:r>
      <w:r w:rsidRPr="00D37EE8">
        <w:rPr>
          <w:rStyle w:val="FontStyle11"/>
          <w:sz w:val="20"/>
          <w:szCs w:val="20"/>
        </w:rPr>
        <w:t>в соответствии Постановлением и Приказом.</w:t>
      </w:r>
    </w:p>
    <w:p w:rsidR="007E68BD" w:rsidRPr="00D37EE8" w:rsidRDefault="007E68BD" w:rsidP="00D37EE8">
      <w:pPr>
        <w:widowControl w:val="0"/>
        <w:tabs>
          <w:tab w:val="left" w:pos="993"/>
        </w:tabs>
        <w:ind w:firstLine="567"/>
        <w:jc w:val="both"/>
        <w:rPr>
          <w:sz w:val="20"/>
          <w:szCs w:val="20"/>
        </w:rPr>
      </w:pPr>
      <w:r w:rsidRPr="00D37EE8">
        <w:rPr>
          <w:b/>
          <w:sz w:val="20"/>
          <w:szCs w:val="20"/>
        </w:rPr>
        <w:t>Период льготного кредитования</w:t>
      </w:r>
      <w:r w:rsidRPr="00D37EE8">
        <w:rPr>
          <w:sz w:val="20"/>
          <w:szCs w:val="20"/>
        </w:rPr>
        <w:t xml:space="preserve"> – период, в который Министерством сельского хозяйства Российской Федерации (далее – «Минсельхоз России») из средств федерального бюджета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Минсельхозу России на цели, указанные в Постановлении, Приказе, на основании соглашения о предоставлении субсидий, заключенного между Кредитором и Минсельхозом России, субсидируется Кредитору процентная ставка по Договору до даты полного погашения выданного кредита, указанной в п. 6.1 Договора, либо Даты прекращения льготного кредитования, либо Даты приостановления льготного кредитования. Указанный период начинается с даты заключения Договора, но не ранее даты заключения соглашения/дополнительного соглашения к соглашению о предоставлении субсидий между Кредитором и Министерством сельского хозяйства Российской Федерации.</w:t>
      </w:r>
    </w:p>
    <w:p w:rsidR="007E68BD" w:rsidRPr="00D37EE8" w:rsidRDefault="007E68BD" w:rsidP="00D37EE8">
      <w:pPr>
        <w:widowControl w:val="0"/>
        <w:tabs>
          <w:tab w:val="left" w:pos="993"/>
        </w:tabs>
        <w:ind w:firstLine="567"/>
        <w:jc w:val="both"/>
        <w:rPr>
          <w:sz w:val="20"/>
          <w:szCs w:val="20"/>
        </w:rPr>
      </w:pPr>
      <w:r w:rsidRPr="00D37EE8">
        <w:rPr>
          <w:b/>
          <w:sz w:val="20"/>
          <w:szCs w:val="20"/>
        </w:rPr>
        <w:t>Дата приостановления льготного кредитования</w:t>
      </w:r>
      <w:r w:rsidRPr="00D37EE8">
        <w:rPr>
          <w:sz w:val="20"/>
          <w:szCs w:val="20"/>
        </w:rPr>
        <w:t xml:space="preserve"> – дата, следующая за датой выявления Кредитором любого из следующих обстоятельств:</w:t>
      </w:r>
    </w:p>
    <w:p w:rsidR="007E68BD" w:rsidRPr="00D37EE8" w:rsidRDefault="007E68BD" w:rsidP="00D37EE8">
      <w:pPr>
        <w:pStyle w:val="ConsPlusNormal"/>
        <w:tabs>
          <w:tab w:val="left" w:pos="945"/>
          <w:tab w:val="left" w:pos="993"/>
        </w:tabs>
        <w:ind w:firstLine="567"/>
        <w:jc w:val="both"/>
        <w:rPr>
          <w:rStyle w:val="FontStyle11"/>
          <w:rFonts w:cs="Times New Roman"/>
          <w:b w:val="0"/>
          <w:sz w:val="20"/>
          <w:lang w:eastAsia="en-US"/>
        </w:rPr>
      </w:pPr>
      <w:r w:rsidRPr="00D37EE8">
        <w:rPr>
          <w:rFonts w:ascii="Times New Roman" w:hAnsi="Times New Roman" w:cs="Times New Roman"/>
          <w:sz w:val="20"/>
        </w:rPr>
        <w:t xml:space="preserve">а) </w:t>
      </w:r>
      <w:r w:rsidRPr="00D37EE8">
        <w:rPr>
          <w:rStyle w:val="FontStyle11"/>
          <w:rFonts w:cs="Times New Roman"/>
          <w:b w:val="0"/>
          <w:sz w:val="20"/>
          <w:lang w:eastAsia="en-US"/>
        </w:rPr>
        <w:t xml:space="preserve">несоответствие Заемщика требованиям, </w:t>
      </w:r>
      <w:r w:rsidRPr="00D37EE8">
        <w:rPr>
          <w:rStyle w:val="FontStyle11"/>
          <w:rFonts w:cs="Times New Roman"/>
          <w:b w:val="0"/>
          <w:sz w:val="20"/>
        </w:rPr>
        <w:t>изложенным в Постановлении</w:t>
      </w:r>
      <w:r w:rsidRPr="00D37EE8">
        <w:rPr>
          <w:rStyle w:val="FontStyle11"/>
          <w:rFonts w:cs="Times New Roman"/>
          <w:b w:val="0"/>
          <w:sz w:val="20"/>
          <w:lang w:eastAsia="en-US"/>
        </w:rPr>
        <w:t>, в том числе, но не исключительно</w:t>
      </w:r>
    </w:p>
    <w:p w:rsidR="007E68BD" w:rsidRPr="00D37EE8" w:rsidRDefault="007E68BD" w:rsidP="00D37EE8">
      <w:pPr>
        <w:pStyle w:val="ConsPlusNormal"/>
        <w:tabs>
          <w:tab w:val="left" w:pos="945"/>
          <w:tab w:val="left" w:pos="993"/>
        </w:tabs>
        <w:ind w:firstLine="567"/>
        <w:jc w:val="both"/>
        <w:rPr>
          <w:rStyle w:val="FontStyle11"/>
          <w:rFonts w:cs="Times New Roman"/>
          <w:b w:val="0"/>
          <w:sz w:val="20"/>
          <w:lang w:eastAsia="en-US"/>
        </w:rPr>
      </w:pPr>
      <w:r w:rsidRPr="00D37EE8">
        <w:rPr>
          <w:rStyle w:val="FontStyle11"/>
          <w:rFonts w:cs="Times New Roman"/>
          <w:b w:val="0"/>
          <w:sz w:val="20"/>
          <w:lang w:eastAsia="en-US"/>
        </w:rPr>
        <w:t>наличие у Заемщика просроченной задолженности по налогам, сборам и иным обязательным платежам в бюджеты бюджетной системы Российской Федерации, в размере, превышающем 50.000 (Пятьдесят тысяч) рублей (включительно);</w:t>
      </w:r>
    </w:p>
    <w:p w:rsidR="007E68BD" w:rsidRPr="00D37EE8" w:rsidRDefault="007E68BD" w:rsidP="00D37EE8">
      <w:pPr>
        <w:pStyle w:val="ConsPlusNormal"/>
        <w:tabs>
          <w:tab w:val="left" w:pos="945"/>
          <w:tab w:val="left" w:pos="993"/>
        </w:tabs>
        <w:ind w:firstLine="567"/>
        <w:jc w:val="both"/>
        <w:rPr>
          <w:rStyle w:val="FontStyle11"/>
          <w:rFonts w:cs="Times New Roman"/>
          <w:b w:val="0"/>
          <w:sz w:val="20"/>
          <w:lang w:eastAsia="en-US"/>
        </w:rPr>
      </w:pPr>
      <w:r w:rsidRPr="00D37EE8">
        <w:rPr>
          <w:rStyle w:val="FontStyle11"/>
          <w:rFonts w:cs="Times New Roman"/>
          <w:b w:val="0"/>
          <w:sz w:val="20"/>
          <w:lang w:eastAsia="en-US"/>
        </w:rPr>
        <w:t>б) невыполнение Заемщиком обязательств по погашению основного долга и (или) уплате начисленных процентов в соответствии с графиком платежей по Договору, возникших в течение последних 180(Сто восемьдесят) календарных дней продолжительностью (общей продолжительностью) более 90(Девяносто) календарных дней;</w:t>
      </w:r>
    </w:p>
    <w:p w:rsidR="007E68BD" w:rsidRPr="00D37EE8" w:rsidRDefault="007E68BD" w:rsidP="00D37EE8">
      <w:pPr>
        <w:pStyle w:val="ConsPlusNormal"/>
        <w:tabs>
          <w:tab w:val="left" w:pos="945"/>
          <w:tab w:val="left" w:pos="993"/>
        </w:tabs>
        <w:ind w:firstLine="567"/>
        <w:jc w:val="both"/>
        <w:rPr>
          <w:rStyle w:val="FontStyle11"/>
          <w:rFonts w:cs="Times New Roman"/>
          <w:b w:val="0"/>
          <w:sz w:val="20"/>
          <w:lang w:eastAsia="en-US"/>
        </w:rPr>
      </w:pPr>
      <w:r w:rsidRPr="00D37EE8">
        <w:rPr>
          <w:rStyle w:val="FontStyle11"/>
          <w:rFonts w:cs="Times New Roman"/>
          <w:b w:val="0"/>
          <w:sz w:val="20"/>
          <w:lang w:eastAsia="en-US"/>
        </w:rPr>
        <w:t>в) недостаток бюджетных ассигнований и лимитов бюджетных обязательств на реализацию Программы.</w:t>
      </w:r>
    </w:p>
    <w:p w:rsidR="007E68BD" w:rsidRPr="00D37EE8" w:rsidRDefault="007E68BD" w:rsidP="00D37EE8">
      <w:pPr>
        <w:widowControl w:val="0"/>
        <w:tabs>
          <w:tab w:val="left" w:pos="993"/>
        </w:tabs>
        <w:ind w:firstLine="567"/>
        <w:jc w:val="both"/>
        <w:rPr>
          <w:sz w:val="20"/>
          <w:szCs w:val="20"/>
        </w:rPr>
      </w:pPr>
      <w:r w:rsidRPr="00D37EE8">
        <w:rPr>
          <w:b/>
          <w:sz w:val="20"/>
          <w:szCs w:val="20"/>
        </w:rPr>
        <w:t>Дата возобновления льготного кредитования</w:t>
      </w:r>
      <w:r w:rsidRPr="00D37EE8">
        <w:rPr>
          <w:sz w:val="20"/>
          <w:szCs w:val="20"/>
        </w:rPr>
        <w:t xml:space="preserve"> – дата, следующая за датой:</w:t>
      </w:r>
    </w:p>
    <w:p w:rsidR="007E68BD" w:rsidRPr="00D37EE8" w:rsidRDefault="007E68BD" w:rsidP="00D37EE8">
      <w:pPr>
        <w:pStyle w:val="ConsPlusNormal"/>
        <w:tabs>
          <w:tab w:val="left" w:pos="945"/>
          <w:tab w:val="left" w:pos="993"/>
        </w:tabs>
        <w:ind w:firstLine="567"/>
        <w:jc w:val="both"/>
        <w:rPr>
          <w:rStyle w:val="FontStyle11"/>
          <w:rFonts w:cs="Times New Roman"/>
          <w:b w:val="0"/>
          <w:sz w:val="20"/>
          <w:lang w:eastAsia="en-US"/>
        </w:rPr>
      </w:pPr>
      <w:r w:rsidRPr="00D37EE8">
        <w:rPr>
          <w:rFonts w:ascii="Times New Roman" w:hAnsi="Times New Roman" w:cs="Times New Roman"/>
          <w:sz w:val="20"/>
        </w:rPr>
        <w:t xml:space="preserve">а) предоставления Заемщиком Кредитору документов, подтверждающих </w:t>
      </w:r>
      <w:r w:rsidRPr="00D37EE8">
        <w:rPr>
          <w:rStyle w:val="FontStyle11"/>
          <w:rFonts w:cs="Times New Roman"/>
          <w:b w:val="0"/>
          <w:sz w:val="20"/>
          <w:lang w:eastAsia="en-US"/>
        </w:rPr>
        <w:t xml:space="preserve">соответствие Заемщика требованиям, </w:t>
      </w:r>
      <w:r w:rsidRPr="00D37EE8">
        <w:rPr>
          <w:rStyle w:val="FontStyle11"/>
          <w:rFonts w:cs="Times New Roman"/>
          <w:b w:val="0"/>
          <w:sz w:val="20"/>
        </w:rPr>
        <w:t>изложенным в Постановлении</w:t>
      </w:r>
      <w:r w:rsidRPr="00D37EE8">
        <w:rPr>
          <w:rStyle w:val="FontStyle11"/>
          <w:rFonts w:cs="Times New Roman"/>
          <w:b w:val="0"/>
          <w:sz w:val="20"/>
          <w:lang w:eastAsia="en-US"/>
        </w:rPr>
        <w:t>;</w:t>
      </w:r>
    </w:p>
    <w:p w:rsidR="007E68BD" w:rsidRPr="00D37EE8" w:rsidRDefault="007E68BD" w:rsidP="00D37EE8">
      <w:pPr>
        <w:pStyle w:val="ConsPlusNormal"/>
        <w:tabs>
          <w:tab w:val="left" w:pos="945"/>
          <w:tab w:val="left" w:pos="993"/>
        </w:tabs>
        <w:ind w:firstLine="567"/>
        <w:jc w:val="both"/>
        <w:rPr>
          <w:rStyle w:val="FontStyle11"/>
          <w:rFonts w:cs="Times New Roman"/>
          <w:b w:val="0"/>
          <w:sz w:val="20"/>
          <w:lang w:eastAsia="en-US"/>
        </w:rPr>
      </w:pPr>
      <w:r w:rsidRPr="00D37EE8">
        <w:rPr>
          <w:rStyle w:val="FontStyle11"/>
          <w:rFonts w:cs="Times New Roman"/>
          <w:b w:val="0"/>
          <w:sz w:val="20"/>
          <w:lang w:eastAsia="en-US"/>
        </w:rPr>
        <w:t xml:space="preserve">б) выполнения Заемщиком обязательств по погашению основного долга и уплаты начисленных процентов в соответствии с графиком платежей по Договору; </w:t>
      </w:r>
    </w:p>
    <w:p w:rsidR="007E68BD" w:rsidRPr="00D37EE8" w:rsidRDefault="007E68BD" w:rsidP="00D37EE8">
      <w:pPr>
        <w:pStyle w:val="ConsPlusNormal"/>
        <w:tabs>
          <w:tab w:val="left" w:pos="945"/>
          <w:tab w:val="left" w:pos="993"/>
        </w:tabs>
        <w:ind w:firstLine="567"/>
        <w:jc w:val="both"/>
        <w:rPr>
          <w:rStyle w:val="FontStyle11"/>
          <w:rFonts w:cs="Times New Roman"/>
          <w:b w:val="0"/>
          <w:sz w:val="20"/>
          <w:lang w:eastAsia="en-US"/>
        </w:rPr>
      </w:pPr>
      <w:r w:rsidRPr="00D37EE8">
        <w:rPr>
          <w:rStyle w:val="FontStyle11"/>
          <w:rFonts w:cs="Times New Roman"/>
          <w:b w:val="0"/>
          <w:sz w:val="20"/>
          <w:lang w:eastAsia="en-US"/>
        </w:rPr>
        <w:t xml:space="preserve">в) </w:t>
      </w:r>
      <w:r w:rsidRPr="00D37EE8">
        <w:rPr>
          <w:rFonts w:ascii="Times New Roman" w:hAnsi="Times New Roman" w:cs="Times New Roman"/>
          <w:sz w:val="20"/>
          <w:lang w:eastAsia="en-US"/>
        </w:rPr>
        <w:t xml:space="preserve">выявления Кредитором факта </w:t>
      </w:r>
      <w:r w:rsidRPr="00D37EE8">
        <w:rPr>
          <w:rStyle w:val="FontStyle11"/>
          <w:rFonts w:cs="Times New Roman"/>
          <w:b w:val="0"/>
          <w:sz w:val="20"/>
          <w:lang w:eastAsia="en-US"/>
        </w:rPr>
        <w:t xml:space="preserve">возобновления бюджетных ассигнований и лимитов бюджетных </w:t>
      </w:r>
      <w:r w:rsidRPr="00D37EE8">
        <w:rPr>
          <w:rStyle w:val="FontStyle11"/>
          <w:rFonts w:cs="Times New Roman"/>
          <w:b w:val="0"/>
          <w:sz w:val="20"/>
          <w:lang w:eastAsia="en-US"/>
        </w:rPr>
        <w:lastRenderedPageBreak/>
        <w:t>обязательств на реализацию Программы.</w:t>
      </w:r>
    </w:p>
    <w:p w:rsidR="007E68BD" w:rsidRPr="00D37EE8" w:rsidRDefault="007E68BD" w:rsidP="00D37EE8">
      <w:pPr>
        <w:widowControl w:val="0"/>
        <w:tabs>
          <w:tab w:val="left" w:pos="993"/>
        </w:tabs>
        <w:ind w:firstLine="567"/>
        <w:jc w:val="both"/>
        <w:rPr>
          <w:sz w:val="20"/>
          <w:szCs w:val="20"/>
        </w:rPr>
      </w:pPr>
      <w:r w:rsidRPr="00D37EE8">
        <w:rPr>
          <w:b/>
          <w:sz w:val="20"/>
          <w:szCs w:val="20"/>
        </w:rPr>
        <w:t>Дата прекращения льготного кредитования</w:t>
      </w:r>
      <w:r w:rsidRPr="00D37EE8">
        <w:rPr>
          <w:sz w:val="20"/>
          <w:szCs w:val="20"/>
        </w:rPr>
        <w:t xml:space="preserve"> – дата, следующая за датой выявления Кредитором любого из нижеуказанных обстоятельств, в зависимости от того, какое обстоятельство наступит (будет выявлено Кредитором) ранее:</w:t>
      </w:r>
    </w:p>
    <w:p w:rsidR="007E68BD" w:rsidRPr="00D37EE8" w:rsidRDefault="007E68BD" w:rsidP="00D37EE8">
      <w:pPr>
        <w:pStyle w:val="ConsPlusNormal"/>
        <w:tabs>
          <w:tab w:val="left" w:pos="945"/>
          <w:tab w:val="left" w:pos="993"/>
        </w:tabs>
        <w:ind w:firstLine="567"/>
        <w:jc w:val="both"/>
        <w:rPr>
          <w:rStyle w:val="FontStyle11"/>
          <w:rFonts w:cs="Times New Roman"/>
          <w:b w:val="0"/>
          <w:sz w:val="20"/>
        </w:rPr>
      </w:pPr>
      <w:r w:rsidRPr="00D37EE8">
        <w:rPr>
          <w:rStyle w:val="FontStyle11"/>
          <w:rFonts w:cs="Times New Roman"/>
          <w:b w:val="0"/>
          <w:sz w:val="20"/>
          <w:lang w:eastAsia="en-US"/>
        </w:rPr>
        <w:t xml:space="preserve">а) нарушение Заемщиком целей использования части кредита по Договору, в том числе их несоответствие </w:t>
      </w:r>
      <w:r w:rsidRPr="00D37EE8">
        <w:rPr>
          <w:rStyle w:val="FontStyle11"/>
          <w:rFonts w:cs="Times New Roman"/>
          <w:b w:val="0"/>
          <w:sz w:val="20"/>
        </w:rPr>
        <w:t>Приказу и/или Постановлению, и/или использование кредитных средств для погашения лизинговых платежей и последующее неисполнение обязательства, предусмотренного п. 8.2.39 Договора</w:t>
      </w:r>
    </w:p>
    <w:p w:rsidR="007E68BD" w:rsidRPr="00D37EE8" w:rsidRDefault="007E68BD" w:rsidP="00D37EE8">
      <w:pPr>
        <w:pStyle w:val="ConsPlusNormal"/>
        <w:tabs>
          <w:tab w:val="left" w:pos="945"/>
          <w:tab w:val="left" w:pos="993"/>
        </w:tabs>
        <w:ind w:firstLine="567"/>
        <w:jc w:val="both"/>
        <w:rPr>
          <w:rStyle w:val="FontStyle11"/>
          <w:rFonts w:cs="Times New Roman"/>
          <w:b w:val="0"/>
          <w:sz w:val="20"/>
        </w:rPr>
      </w:pPr>
      <w:r w:rsidRPr="00D37EE8">
        <w:rPr>
          <w:rStyle w:val="FontStyle11"/>
          <w:rFonts w:cs="Times New Roman"/>
          <w:b w:val="0"/>
          <w:sz w:val="20"/>
        </w:rPr>
        <w:t xml:space="preserve">и/или </w:t>
      </w:r>
    </w:p>
    <w:p w:rsidR="007E68BD" w:rsidRPr="00D37EE8" w:rsidRDefault="007E68BD" w:rsidP="00D37EE8">
      <w:pPr>
        <w:pStyle w:val="ConsPlusNormal"/>
        <w:tabs>
          <w:tab w:val="left" w:pos="945"/>
          <w:tab w:val="left" w:pos="993"/>
        </w:tabs>
        <w:ind w:firstLine="567"/>
        <w:jc w:val="both"/>
        <w:rPr>
          <w:rStyle w:val="FontStyle11"/>
          <w:rFonts w:cs="Times New Roman"/>
          <w:b w:val="0"/>
          <w:sz w:val="20"/>
          <w:lang w:eastAsia="en-US"/>
        </w:rPr>
      </w:pPr>
      <w:r w:rsidRPr="00D37EE8">
        <w:rPr>
          <w:rStyle w:val="FontStyle11"/>
          <w:rFonts w:cs="Times New Roman"/>
          <w:b w:val="0"/>
          <w:sz w:val="20"/>
          <w:lang w:eastAsia="en-US"/>
        </w:rPr>
        <w:t xml:space="preserve">нарушение Заемщиком целей использования всей суммы кредита по Договору (в том числе их несоответствие </w:t>
      </w:r>
      <w:r w:rsidRPr="00D37EE8">
        <w:rPr>
          <w:rStyle w:val="FontStyle11"/>
          <w:rFonts w:cs="Times New Roman"/>
          <w:b w:val="0"/>
          <w:sz w:val="20"/>
        </w:rPr>
        <w:t>Приказам и/или Постановлению, и/или использование кредитных средств для погашения лизинговых платежей)</w:t>
      </w:r>
      <w:r w:rsidRPr="00D37EE8">
        <w:rPr>
          <w:rStyle w:val="FontStyle11"/>
          <w:rFonts w:cs="Times New Roman"/>
          <w:b w:val="0"/>
          <w:sz w:val="20"/>
          <w:lang w:eastAsia="en-US"/>
        </w:rPr>
        <w:t>;</w:t>
      </w:r>
    </w:p>
    <w:p w:rsidR="007E68BD" w:rsidRPr="00D37EE8" w:rsidRDefault="007E68BD" w:rsidP="00D37EE8">
      <w:pPr>
        <w:pStyle w:val="ConsPlusNormal"/>
        <w:tabs>
          <w:tab w:val="left" w:pos="945"/>
          <w:tab w:val="left" w:pos="993"/>
        </w:tabs>
        <w:ind w:firstLine="567"/>
        <w:jc w:val="both"/>
        <w:rPr>
          <w:rStyle w:val="FontStyle11"/>
          <w:rFonts w:cs="Times New Roman"/>
          <w:b w:val="0"/>
          <w:sz w:val="20"/>
        </w:rPr>
      </w:pPr>
      <w:r w:rsidRPr="00D37EE8">
        <w:rPr>
          <w:rStyle w:val="FontStyle11"/>
          <w:rFonts w:cs="Times New Roman"/>
          <w:b w:val="0"/>
          <w:sz w:val="20"/>
          <w:lang w:eastAsia="en-US"/>
        </w:rPr>
        <w:t>и/или</w:t>
      </w:r>
    </w:p>
    <w:p w:rsidR="007E68BD" w:rsidRPr="00D37EE8" w:rsidRDefault="007E68BD" w:rsidP="00D37EE8">
      <w:pPr>
        <w:pStyle w:val="ConsPlusNormal"/>
        <w:tabs>
          <w:tab w:val="left" w:pos="945"/>
          <w:tab w:val="left" w:pos="993"/>
        </w:tabs>
        <w:ind w:firstLine="567"/>
        <w:jc w:val="both"/>
        <w:rPr>
          <w:rStyle w:val="FontStyle11"/>
          <w:rFonts w:cs="Times New Roman"/>
          <w:b w:val="0"/>
          <w:sz w:val="20"/>
          <w:lang w:eastAsia="en-US"/>
        </w:rPr>
      </w:pPr>
      <w:r w:rsidRPr="00D37EE8">
        <w:rPr>
          <w:rStyle w:val="FontStyle11"/>
          <w:rFonts w:cs="Times New Roman"/>
          <w:b w:val="0"/>
          <w:sz w:val="20"/>
        </w:rPr>
        <w:t>направление кредитных средств для размещения на депозитах или в иных финансовых инструментах</w:t>
      </w:r>
      <w:r w:rsidRPr="00D37EE8">
        <w:rPr>
          <w:rStyle w:val="FontStyle11"/>
          <w:rFonts w:cs="Times New Roman"/>
          <w:b w:val="0"/>
          <w:sz w:val="20"/>
          <w:lang w:eastAsia="en-US"/>
        </w:rPr>
        <w:t>;</w:t>
      </w:r>
    </w:p>
    <w:p w:rsidR="007E68BD" w:rsidRPr="00D37EE8" w:rsidRDefault="007E68BD" w:rsidP="00D37EE8">
      <w:pPr>
        <w:pStyle w:val="ConsPlusNormal"/>
        <w:tabs>
          <w:tab w:val="left" w:pos="945"/>
          <w:tab w:val="left" w:pos="993"/>
        </w:tabs>
        <w:ind w:firstLine="567"/>
        <w:jc w:val="both"/>
        <w:rPr>
          <w:rStyle w:val="FontStyle11"/>
          <w:rFonts w:cs="Times New Roman"/>
          <w:b w:val="0"/>
          <w:sz w:val="20"/>
          <w:lang w:eastAsia="en-US"/>
        </w:rPr>
      </w:pPr>
      <w:r w:rsidRPr="00D37EE8">
        <w:rPr>
          <w:rStyle w:val="FontStyle11"/>
          <w:rFonts w:cs="Times New Roman"/>
          <w:b w:val="0"/>
          <w:sz w:val="20"/>
        </w:rPr>
        <w:t>б) подписание Заемщиком и Кредитором соглашения о продлении срока пользования кредитом (пролонгации);</w:t>
      </w:r>
    </w:p>
    <w:p w:rsidR="007E68BD" w:rsidRPr="00D37EE8" w:rsidRDefault="007E68BD" w:rsidP="00D37EE8">
      <w:pPr>
        <w:pStyle w:val="a8"/>
        <w:widowControl w:val="0"/>
        <w:tabs>
          <w:tab w:val="left" w:pos="993"/>
        </w:tabs>
        <w:ind w:left="0" w:firstLine="567"/>
        <w:jc w:val="both"/>
        <w:rPr>
          <w:sz w:val="20"/>
          <w:szCs w:val="20"/>
        </w:rPr>
      </w:pPr>
      <w:r w:rsidRPr="00D37EE8">
        <w:rPr>
          <w:rStyle w:val="FontStyle11"/>
          <w:b w:val="0"/>
          <w:sz w:val="20"/>
          <w:szCs w:val="20"/>
        </w:rPr>
        <w:t>в)</w:t>
      </w:r>
      <w:r w:rsidRPr="00D37EE8">
        <w:rPr>
          <w:sz w:val="20"/>
          <w:szCs w:val="20"/>
        </w:rPr>
        <w:t xml:space="preserve"> получение Кредитором требования Минсельхоза России и (или) представления и (или) предписания уполномоченного органа государственного финансового контроля, </w:t>
      </w:r>
      <w:r w:rsidRPr="00D37EE8">
        <w:rPr>
          <w:rStyle w:val="FontStyle11"/>
          <w:b w:val="0"/>
          <w:sz w:val="20"/>
          <w:szCs w:val="20"/>
        </w:rPr>
        <w:t>влекущего прекращение в отношении Заемщика действия Программы и исключение Заемщика из реестра заемщиков</w:t>
      </w:r>
      <w:r w:rsidRPr="00D37EE8">
        <w:rPr>
          <w:sz w:val="20"/>
          <w:szCs w:val="20"/>
        </w:rPr>
        <w:t>;</w:t>
      </w:r>
    </w:p>
    <w:p w:rsidR="007E68BD" w:rsidRPr="00D37EE8" w:rsidRDefault="007E68BD" w:rsidP="00D37EE8">
      <w:pPr>
        <w:pStyle w:val="a8"/>
        <w:widowControl w:val="0"/>
        <w:tabs>
          <w:tab w:val="left" w:pos="993"/>
        </w:tabs>
        <w:ind w:left="0" w:firstLine="567"/>
        <w:jc w:val="both"/>
        <w:rPr>
          <w:sz w:val="20"/>
          <w:szCs w:val="20"/>
        </w:rPr>
      </w:pPr>
      <w:r w:rsidRPr="00D37EE8">
        <w:rPr>
          <w:sz w:val="20"/>
          <w:szCs w:val="20"/>
        </w:rPr>
        <w:t xml:space="preserve">г) </w:t>
      </w:r>
      <w:r w:rsidRPr="00D37EE8">
        <w:rPr>
          <w:rStyle w:val="FontStyle11"/>
          <w:b w:val="0"/>
          <w:sz w:val="20"/>
          <w:szCs w:val="20"/>
        </w:rPr>
        <w:t xml:space="preserve">невыполнение или ненадлежащее выполнение Заемщиком обязательства, </w:t>
      </w:r>
      <w:r w:rsidRPr="00D37EE8">
        <w:rPr>
          <w:sz w:val="20"/>
          <w:szCs w:val="20"/>
        </w:rPr>
        <w:t>предусмотренного подпунктом_8.2.38 п. 8.2 Договора;</w:t>
      </w:r>
    </w:p>
    <w:p w:rsidR="007E68BD" w:rsidRPr="00D37EE8" w:rsidRDefault="007E68BD" w:rsidP="00D37EE8">
      <w:pPr>
        <w:rPr>
          <w:sz w:val="20"/>
          <w:szCs w:val="20"/>
        </w:rPr>
      </w:pPr>
    </w:p>
    <w:p w:rsidR="007E68BD" w:rsidRPr="00D37EE8" w:rsidRDefault="007E68BD" w:rsidP="00D37EE8">
      <w:pPr>
        <w:pStyle w:val="ConsPlusNormal"/>
        <w:ind w:firstLine="567"/>
        <w:jc w:val="both"/>
        <w:rPr>
          <w:rStyle w:val="FontStyle11"/>
          <w:rFonts w:cs="Times New Roman"/>
          <w:b w:val="0"/>
          <w:sz w:val="20"/>
        </w:rPr>
      </w:pPr>
      <w:r w:rsidRPr="00D37EE8">
        <w:rPr>
          <w:rFonts w:ascii="Times New Roman" w:hAnsi="Times New Roman" w:cs="Times New Roman"/>
          <w:sz w:val="20"/>
        </w:rPr>
        <w:t>д)</w:t>
      </w:r>
      <w:r w:rsidRPr="00D37EE8">
        <w:rPr>
          <w:rFonts w:ascii="Times New Roman" w:hAnsi="Times New Roman" w:cs="Times New Roman"/>
          <w:b/>
          <w:bCs/>
          <w:sz w:val="20"/>
        </w:rPr>
        <w:t xml:space="preserve"> </w:t>
      </w:r>
      <w:r w:rsidRPr="00D37EE8">
        <w:rPr>
          <w:rStyle w:val="FontStyle11"/>
          <w:rFonts w:cs="Times New Roman"/>
          <w:b w:val="0"/>
          <w:bCs/>
          <w:sz w:val="20"/>
          <w:lang w:eastAsia="en-US"/>
        </w:rPr>
        <w:t>наступление</w:t>
      </w:r>
      <w:r w:rsidRPr="00D37EE8">
        <w:rPr>
          <w:rStyle w:val="FontStyle11"/>
          <w:rFonts w:cs="Times New Roman"/>
          <w:b w:val="0"/>
          <w:bCs/>
          <w:sz w:val="20"/>
        </w:rPr>
        <w:t xml:space="preserve"> иного обстоятельства, влекущего прекращение действия Программы в соответствии с условиями соглашения о предоставлении субсидии, заключенного между Кредитором и </w:t>
      </w:r>
      <w:r w:rsidRPr="00D37EE8">
        <w:rPr>
          <w:rFonts w:ascii="Times New Roman" w:hAnsi="Times New Roman" w:cs="Times New Roman"/>
          <w:sz w:val="20"/>
        </w:rPr>
        <w:t>Минсельхозом России, в том числе в случае его расторжения</w:t>
      </w:r>
      <w:r w:rsidRPr="00D37EE8">
        <w:rPr>
          <w:rStyle w:val="FontStyle11"/>
          <w:rFonts w:cs="Times New Roman"/>
          <w:sz w:val="20"/>
        </w:rPr>
        <w:t>.</w:t>
      </w:r>
    </w:p>
    <w:p w:rsidR="007E68BD" w:rsidRPr="00D37EE8" w:rsidRDefault="007E68BD" w:rsidP="00D37EE8">
      <w:pPr>
        <w:pStyle w:val="ConsPlusNormal"/>
        <w:tabs>
          <w:tab w:val="left" w:pos="945"/>
          <w:tab w:val="left" w:pos="993"/>
        </w:tabs>
        <w:ind w:firstLine="567"/>
        <w:jc w:val="both"/>
        <w:rPr>
          <w:rStyle w:val="FontStyle11"/>
          <w:rFonts w:cs="Times New Roman"/>
          <w:b w:val="0"/>
          <w:sz w:val="20"/>
        </w:rPr>
      </w:pPr>
    </w:p>
    <w:p w:rsidR="007E68BD" w:rsidRPr="00D37EE8" w:rsidRDefault="007E68BD" w:rsidP="00D37EE8">
      <w:pPr>
        <w:ind w:firstLine="709"/>
        <w:jc w:val="both"/>
        <w:rPr>
          <w:sz w:val="20"/>
          <w:szCs w:val="20"/>
        </w:rPr>
      </w:pPr>
      <w:r w:rsidRPr="00D37EE8">
        <w:rPr>
          <w:rStyle w:val="FontStyle11"/>
          <w:sz w:val="20"/>
          <w:szCs w:val="20"/>
        </w:rPr>
        <w:t xml:space="preserve">Период начисления процентов </w:t>
      </w:r>
      <w:r w:rsidRPr="00D37EE8">
        <w:rPr>
          <w:rStyle w:val="FontStyle11"/>
          <w:b w:val="0"/>
          <w:sz w:val="20"/>
          <w:szCs w:val="20"/>
        </w:rPr>
        <w:t>– период между датой, следующей за датой образования задолженности по ссудному счету (включительно) по Договору, до первой даты уплаты процентов по Договору, указанной в п. 4.2 Договора (включительно), а также период между датами уплаты процентов по Договору, не включая первую из указанных дат и включая вторую из указанных дат.</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1. Предмет Договора</w:t>
      </w:r>
    </w:p>
    <w:p w:rsidR="007E68BD" w:rsidRPr="00D37EE8" w:rsidRDefault="007E68BD" w:rsidP="00D37EE8">
      <w:pPr>
        <w:pStyle w:val="aa"/>
        <w:numPr>
          <w:ilvl w:val="1"/>
          <w:numId w:val="25"/>
        </w:numPr>
        <w:spacing w:before="0" w:after="0"/>
        <w:rPr>
          <w:rFonts w:ascii="Times New Roman" w:hAnsi="Times New Roman"/>
          <w:sz w:val="20"/>
          <w:szCs w:val="20"/>
        </w:rPr>
      </w:pPr>
      <w:r w:rsidRPr="00D37EE8">
        <w:rPr>
          <w:rFonts w:ascii="Times New Roman" w:hAnsi="Times New Roman"/>
          <w:sz w:val="20"/>
          <w:szCs w:val="20"/>
        </w:rPr>
        <w:t xml:space="preserve">Кредитор обязуется открыть Заемщику возобновляемую кредитную линию </w:t>
      </w:r>
      <w:r w:rsidRPr="00D37EE8">
        <w:rPr>
          <w:rFonts w:ascii="Times New Roman" w:hAnsi="Times New Roman"/>
          <w:spacing w:val="-4"/>
          <w:sz w:val="20"/>
          <w:szCs w:val="20"/>
        </w:rPr>
        <w:t>для п</w:t>
      </w:r>
      <w:r w:rsidRPr="00D37EE8">
        <w:rPr>
          <w:rFonts w:ascii="Times New Roman" w:hAnsi="Times New Roman"/>
          <w:snapToGrid w:val="0"/>
          <w:spacing w:val="-4"/>
          <w:sz w:val="20"/>
          <w:szCs w:val="20"/>
        </w:rPr>
        <w:t>риобретения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Федерации на момент предоставления льготного кредита, 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r w:rsidRPr="00D37EE8">
        <w:rPr>
          <w:rFonts w:ascii="Times New Roman" w:hAnsi="Times New Roman"/>
          <w:sz w:val="20"/>
          <w:szCs w:val="20"/>
        </w:rPr>
        <w:t xml:space="preserve"> на срок по «20» декабря 2021 г. с лимитом:</w:t>
      </w:r>
    </w:p>
    <w:tbl>
      <w:tblPr>
        <w:tblW w:w="48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58"/>
        <w:gridCol w:w="5127"/>
      </w:tblGrid>
      <w:tr w:rsidR="007E68BD" w:rsidRPr="00D37EE8" w:rsidTr="00E77236">
        <w:tc>
          <w:tcPr>
            <w:tcW w:w="2353" w:type="pct"/>
          </w:tcPr>
          <w:p w:rsidR="007E68BD" w:rsidRPr="00D37EE8" w:rsidRDefault="007E68BD" w:rsidP="00D37EE8">
            <w:pPr>
              <w:ind w:right="-108" w:firstLine="709"/>
              <w:jc w:val="center"/>
              <w:rPr>
                <w:b/>
                <w:bCs/>
                <w:sz w:val="20"/>
                <w:szCs w:val="20"/>
              </w:rPr>
            </w:pPr>
            <w:r w:rsidRPr="00D37EE8">
              <w:rPr>
                <w:b/>
                <w:bCs/>
                <w:sz w:val="20"/>
                <w:szCs w:val="20"/>
              </w:rPr>
              <w:t>Период действия лимита</w:t>
            </w:r>
          </w:p>
        </w:tc>
        <w:tc>
          <w:tcPr>
            <w:tcW w:w="2647" w:type="pct"/>
          </w:tcPr>
          <w:p w:rsidR="007E68BD" w:rsidRPr="00D37EE8" w:rsidRDefault="007E68BD" w:rsidP="00D37EE8">
            <w:pPr>
              <w:pStyle w:val="6"/>
              <w:numPr>
                <w:ilvl w:val="0"/>
                <w:numId w:val="0"/>
              </w:numPr>
              <w:spacing w:before="0" w:after="0"/>
              <w:ind w:left="1861"/>
              <w:rPr>
                <w:sz w:val="20"/>
              </w:rPr>
            </w:pPr>
            <w:r w:rsidRPr="00D37EE8">
              <w:rPr>
                <w:sz w:val="20"/>
              </w:rPr>
              <w:t xml:space="preserve">Сумма лимита </w:t>
            </w:r>
          </w:p>
        </w:tc>
      </w:tr>
      <w:tr w:rsidR="007E68BD" w:rsidRPr="00D37EE8" w:rsidTr="00E77236">
        <w:tc>
          <w:tcPr>
            <w:tcW w:w="2353" w:type="pct"/>
          </w:tcPr>
          <w:p w:rsidR="007E68BD" w:rsidRPr="00D37EE8" w:rsidRDefault="007E68BD" w:rsidP="00D37EE8">
            <w:pPr>
              <w:ind w:right="-108" w:firstLine="38"/>
              <w:jc w:val="center"/>
              <w:rPr>
                <w:sz w:val="20"/>
                <w:szCs w:val="20"/>
              </w:rPr>
            </w:pPr>
            <w:r w:rsidRPr="00D37EE8">
              <w:rPr>
                <w:sz w:val="20"/>
                <w:szCs w:val="20"/>
              </w:rPr>
              <w:t>с «28» декабря 2020г. по «23» марта 2021г.</w:t>
            </w:r>
          </w:p>
        </w:tc>
        <w:tc>
          <w:tcPr>
            <w:tcW w:w="2647" w:type="pct"/>
          </w:tcPr>
          <w:p w:rsidR="007E68BD" w:rsidRPr="00D37EE8" w:rsidRDefault="007E68BD" w:rsidP="00D37EE8">
            <w:pPr>
              <w:jc w:val="center"/>
              <w:rPr>
                <w:iCs/>
                <w:sz w:val="20"/>
                <w:szCs w:val="20"/>
              </w:rPr>
            </w:pPr>
            <w:r w:rsidRPr="00D37EE8">
              <w:rPr>
                <w:iCs/>
                <w:sz w:val="20"/>
                <w:szCs w:val="20"/>
              </w:rPr>
              <w:t>71 000 000 (Семьдесят один миллион) рублей</w:t>
            </w:r>
          </w:p>
        </w:tc>
      </w:tr>
    </w:tbl>
    <w:p w:rsidR="007E68BD" w:rsidRPr="00D37EE8" w:rsidRDefault="007E68BD" w:rsidP="00D37EE8">
      <w:pPr>
        <w:ind w:firstLine="709"/>
        <w:jc w:val="both"/>
        <w:rPr>
          <w:sz w:val="20"/>
          <w:szCs w:val="20"/>
        </w:rPr>
      </w:pPr>
      <w:r w:rsidRPr="00D37EE8">
        <w:rPr>
          <w:sz w:val="20"/>
          <w:szCs w:val="20"/>
        </w:rPr>
        <w:t xml:space="preserve">Заемщик обязуется возвратить </w:t>
      </w:r>
      <w:proofErr w:type="gramStart"/>
      <w:r w:rsidRPr="00D37EE8">
        <w:rPr>
          <w:sz w:val="20"/>
          <w:szCs w:val="20"/>
        </w:rPr>
        <w:t>Кредитору</w:t>
      </w:r>
      <w:proofErr w:type="gramEnd"/>
      <w:r w:rsidRPr="00D37EE8">
        <w:rPr>
          <w:sz w:val="20"/>
          <w:szCs w:val="20"/>
        </w:rPr>
        <w:t xml:space="preserve"> полученный кредит и уплатить проценты за пользование им и другие платежи в размере, в сроки и на условиях Договора.</w:t>
      </w:r>
    </w:p>
    <w:p w:rsidR="007E68BD" w:rsidRPr="00D37EE8" w:rsidRDefault="007E68BD" w:rsidP="00D37EE8">
      <w:pPr>
        <w:widowControl w:val="0"/>
        <w:ind w:firstLine="709"/>
        <w:jc w:val="both"/>
        <w:rPr>
          <w:sz w:val="20"/>
          <w:szCs w:val="20"/>
        </w:rPr>
      </w:pPr>
      <w:r w:rsidRPr="00D37EE8">
        <w:rPr>
          <w:sz w:val="20"/>
          <w:szCs w:val="20"/>
        </w:rPr>
        <w:t>В течение срока действия Договора ссудная задолженность по Договору не может превышать сумму установленного лимита.</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2. Заверения и гарантии</w:t>
      </w:r>
    </w:p>
    <w:p w:rsidR="007E68BD" w:rsidRPr="00D37EE8" w:rsidRDefault="007E68BD" w:rsidP="00D37EE8">
      <w:pPr>
        <w:ind w:firstLine="709"/>
        <w:jc w:val="both"/>
        <w:rPr>
          <w:sz w:val="20"/>
          <w:szCs w:val="20"/>
        </w:rPr>
      </w:pPr>
      <w:r w:rsidRPr="00D37EE8">
        <w:rPr>
          <w:sz w:val="20"/>
          <w:szCs w:val="20"/>
        </w:rPr>
        <w:t>2.1. Заемщик является юридическим лицом, надлежащим образом учрежденным и законно действующим в соответствии с законодательством Российской Федерации.</w:t>
      </w:r>
    </w:p>
    <w:p w:rsidR="007E68BD" w:rsidRPr="00D37EE8" w:rsidRDefault="007E68BD" w:rsidP="00D37EE8">
      <w:pPr>
        <w:ind w:firstLine="709"/>
        <w:jc w:val="both"/>
        <w:rPr>
          <w:sz w:val="20"/>
          <w:szCs w:val="20"/>
        </w:rPr>
      </w:pPr>
      <w:r w:rsidRPr="00D37EE8">
        <w:rPr>
          <w:sz w:val="20"/>
          <w:szCs w:val="20"/>
        </w:rPr>
        <w:t xml:space="preserve">2.2. Заемщик подтверждает, что все согласия, необходимые для заключения Договора и </w:t>
      </w:r>
      <w:proofErr w:type="gramStart"/>
      <w:r w:rsidRPr="00D37EE8">
        <w:rPr>
          <w:sz w:val="20"/>
          <w:szCs w:val="20"/>
        </w:rPr>
        <w:t>иных договоров</w:t>
      </w:r>
      <w:proofErr w:type="gramEnd"/>
      <w:r w:rsidRPr="00D37EE8">
        <w:rPr>
          <w:sz w:val="20"/>
          <w:szCs w:val="20"/>
        </w:rPr>
        <w:t xml:space="preserve">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действующим законодательством Российской Федерации.</w:t>
      </w:r>
    </w:p>
    <w:p w:rsidR="007E68BD" w:rsidRPr="00D37EE8" w:rsidRDefault="007E68BD" w:rsidP="00D37EE8">
      <w:pPr>
        <w:ind w:firstLine="709"/>
        <w:jc w:val="both"/>
        <w:rPr>
          <w:sz w:val="20"/>
          <w:szCs w:val="20"/>
        </w:rPr>
      </w:pPr>
      <w:r w:rsidRPr="00D37EE8">
        <w:rPr>
          <w:sz w:val="20"/>
          <w:szCs w:val="20"/>
        </w:rPr>
        <w:t>2.3. Заемщик заверяет, что случаи и события, перечисленные в п. 7.1.7 Договора, на дату заключения Договора не наступили и предпримет все действия, чтобы они не наступили в течение срока действия Договора.</w:t>
      </w:r>
    </w:p>
    <w:p w:rsidR="007E68BD" w:rsidRPr="00D37EE8" w:rsidRDefault="007E68BD" w:rsidP="00D37EE8">
      <w:pPr>
        <w:ind w:firstLine="709"/>
        <w:jc w:val="both"/>
        <w:rPr>
          <w:sz w:val="20"/>
          <w:szCs w:val="20"/>
        </w:rPr>
      </w:pPr>
      <w:r w:rsidRPr="00D37EE8">
        <w:rPr>
          <w:sz w:val="20"/>
          <w:szCs w:val="20"/>
        </w:rPr>
        <w:t>2.4. Вся фактическая информация, представленная Заемщиком Кредитору,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Кредитора в каких-либо существенных аспектах.</w:t>
      </w:r>
    </w:p>
    <w:p w:rsidR="007E68BD" w:rsidRPr="00D37EE8" w:rsidRDefault="007E68BD" w:rsidP="00D37EE8">
      <w:pPr>
        <w:ind w:firstLine="709"/>
        <w:jc w:val="both"/>
        <w:rPr>
          <w:sz w:val="20"/>
          <w:szCs w:val="20"/>
        </w:rPr>
      </w:pPr>
      <w:r w:rsidRPr="00D37EE8">
        <w:rPr>
          <w:sz w:val="20"/>
          <w:szCs w:val="20"/>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обязательства по Договору.</w:t>
      </w:r>
    </w:p>
    <w:p w:rsidR="007E68BD" w:rsidRPr="00D37EE8" w:rsidRDefault="007E68BD" w:rsidP="00D37EE8">
      <w:pPr>
        <w:ind w:firstLine="709"/>
        <w:jc w:val="both"/>
        <w:rPr>
          <w:sz w:val="20"/>
          <w:szCs w:val="20"/>
        </w:rPr>
      </w:pPr>
      <w:r w:rsidRPr="00D37EE8">
        <w:rPr>
          <w:sz w:val="20"/>
          <w:szCs w:val="20"/>
        </w:rPr>
        <w:t>2.6. Заемщиком исполнялись и соблюдались, равно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Заемщика к невозможности надлежащим образом исполнять свои обязательства по Договору.</w:t>
      </w:r>
    </w:p>
    <w:p w:rsidR="007E68BD" w:rsidRPr="00D37EE8" w:rsidRDefault="007E68BD" w:rsidP="00D37EE8">
      <w:pPr>
        <w:ind w:firstLine="709"/>
        <w:jc w:val="both"/>
        <w:rPr>
          <w:sz w:val="20"/>
          <w:szCs w:val="20"/>
        </w:rPr>
      </w:pPr>
      <w:r w:rsidRPr="00D37EE8">
        <w:rPr>
          <w:sz w:val="20"/>
          <w:szCs w:val="20"/>
        </w:rPr>
        <w:t>2.7. Заемщик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7E68BD" w:rsidRPr="00D37EE8" w:rsidRDefault="007E68BD" w:rsidP="00D37EE8">
      <w:pPr>
        <w:ind w:firstLine="709"/>
        <w:jc w:val="both"/>
        <w:rPr>
          <w:sz w:val="20"/>
          <w:szCs w:val="20"/>
        </w:rPr>
      </w:pPr>
      <w:r w:rsidRPr="00D37EE8">
        <w:rPr>
          <w:sz w:val="20"/>
          <w:szCs w:val="20"/>
        </w:rPr>
        <w:t xml:space="preserve">2.8. Насколько известно Заемщику,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w:t>
      </w:r>
      <w:r w:rsidRPr="00D37EE8">
        <w:rPr>
          <w:sz w:val="20"/>
          <w:szCs w:val="20"/>
        </w:rPr>
        <w:lastRenderedPageBreak/>
        <w:t>которые бы могли привести Заемщика к невозможности надлежащим образом исполнять свои обязательства по Договору.</w:t>
      </w:r>
    </w:p>
    <w:p w:rsidR="007E68BD" w:rsidRPr="00D37EE8" w:rsidRDefault="007E68BD" w:rsidP="00D37EE8">
      <w:pPr>
        <w:ind w:firstLine="709"/>
        <w:jc w:val="both"/>
        <w:rPr>
          <w:sz w:val="20"/>
          <w:szCs w:val="20"/>
          <w:vertAlign w:val="superscript"/>
        </w:rPr>
      </w:pPr>
      <w:r w:rsidRPr="00D37EE8">
        <w:rPr>
          <w:sz w:val="20"/>
          <w:szCs w:val="20"/>
        </w:rPr>
        <w:t>2.9. Заключение и исполнение Заемщиком Договора не противоречит его учредительным документам.</w:t>
      </w:r>
      <w:r w:rsidRPr="00D37EE8">
        <w:rPr>
          <w:sz w:val="20"/>
          <w:szCs w:val="20"/>
          <w:vertAlign w:val="superscript"/>
        </w:rPr>
        <w:t xml:space="preserve"> </w:t>
      </w:r>
    </w:p>
    <w:p w:rsidR="007E68BD" w:rsidRPr="00D37EE8" w:rsidRDefault="007E68BD" w:rsidP="00D37EE8">
      <w:pPr>
        <w:ind w:firstLine="709"/>
        <w:jc w:val="both"/>
        <w:rPr>
          <w:sz w:val="20"/>
          <w:szCs w:val="20"/>
        </w:rPr>
      </w:pPr>
      <w:r w:rsidRPr="00D37EE8">
        <w:rPr>
          <w:sz w:val="20"/>
          <w:szCs w:val="20"/>
        </w:rPr>
        <w:t xml:space="preserve">2.10. Заемщик подтверждает, что на дату заключения Договора залогодатель передаваемого в залог имущества является его полноправным и законным собственником, либо лицом, иным образом надлежаще </w:t>
      </w:r>
      <w:proofErr w:type="spellStart"/>
      <w:r w:rsidRPr="00D37EE8">
        <w:rPr>
          <w:sz w:val="20"/>
          <w:szCs w:val="20"/>
        </w:rPr>
        <w:t>управомоченным</w:t>
      </w:r>
      <w:proofErr w:type="spellEnd"/>
      <w:r w:rsidRPr="00D37EE8">
        <w:rPr>
          <w:sz w:val="20"/>
          <w:szCs w:val="20"/>
        </w:rPr>
        <w:t xml:space="preserve"> им распоряжаться.</w:t>
      </w:r>
    </w:p>
    <w:p w:rsidR="007E68BD" w:rsidRPr="00D37EE8" w:rsidRDefault="007E68BD" w:rsidP="00D37EE8">
      <w:pPr>
        <w:ind w:firstLine="709"/>
        <w:jc w:val="both"/>
        <w:rPr>
          <w:sz w:val="20"/>
          <w:szCs w:val="20"/>
        </w:rPr>
      </w:pPr>
      <w:r w:rsidRPr="00D37EE8">
        <w:rPr>
          <w:sz w:val="20"/>
          <w:szCs w:val="20"/>
        </w:rPr>
        <w:t>2.11. Заемщик подтверждает отсутствие обременений правами третьих лиц передаваемого в залог имущества.</w:t>
      </w:r>
    </w:p>
    <w:p w:rsidR="007E68BD" w:rsidRPr="00D37EE8" w:rsidRDefault="007E68BD" w:rsidP="00D37EE8">
      <w:pPr>
        <w:ind w:firstLine="709"/>
        <w:jc w:val="both"/>
        <w:rPr>
          <w:sz w:val="20"/>
          <w:szCs w:val="20"/>
        </w:rPr>
      </w:pPr>
      <w:r w:rsidRPr="00D37EE8">
        <w:rPr>
          <w:sz w:val="20"/>
          <w:szCs w:val="20"/>
        </w:rPr>
        <w:t>2.12. Заемщик подтверждает, что на дату заключения Договора передаваемое в залог имущество не относится к имуществу мобилизационного назначения или объектам гражданской обороны.</w:t>
      </w:r>
    </w:p>
    <w:p w:rsidR="007E68BD" w:rsidRPr="00D37EE8" w:rsidRDefault="007E68BD" w:rsidP="00D37EE8">
      <w:pPr>
        <w:ind w:firstLine="709"/>
        <w:jc w:val="both"/>
        <w:rPr>
          <w:sz w:val="20"/>
          <w:szCs w:val="20"/>
        </w:rPr>
      </w:pPr>
      <w:r w:rsidRPr="00D37EE8">
        <w:rPr>
          <w:sz w:val="20"/>
          <w:szCs w:val="20"/>
        </w:rPr>
        <w:t>2.13. Заемщик заверяет и гарантирует, что на дату заключения Договора у Заемщика отсутствует информация о том, что 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Кредитора, или каким-либо иным образом влияющее на возможность заключения или исполнения обязательств по Договору, а также иным заключаемым с Кредитором договорам.</w:t>
      </w:r>
    </w:p>
    <w:p w:rsidR="007E68BD" w:rsidRPr="00D37EE8" w:rsidRDefault="007E68BD" w:rsidP="00D37EE8">
      <w:pPr>
        <w:ind w:firstLine="709"/>
        <w:jc w:val="both"/>
        <w:rPr>
          <w:sz w:val="20"/>
          <w:szCs w:val="20"/>
        </w:rPr>
      </w:pPr>
      <w:r w:rsidRPr="00D37EE8">
        <w:rPr>
          <w:sz w:val="20"/>
          <w:szCs w:val="20"/>
        </w:rPr>
        <w:t xml:space="preserve">2.14. Заемщик подтверждает отсутствие в отношении передаваемых в залог объектов недвижимости обременений, </w:t>
      </w:r>
      <w:proofErr w:type="spellStart"/>
      <w:r w:rsidRPr="00D37EE8">
        <w:rPr>
          <w:sz w:val="20"/>
          <w:szCs w:val="20"/>
        </w:rPr>
        <w:t>правопритязаний</w:t>
      </w:r>
      <w:proofErr w:type="spellEnd"/>
      <w:r w:rsidRPr="00D37EE8">
        <w:rPr>
          <w:sz w:val="20"/>
          <w:szCs w:val="20"/>
        </w:rPr>
        <w:t>, заявленных в судебном порядке прав требования, возражений в отношении зарегистрированного права, сведений в Едином государственном реестре недвижимости о невозможности государственной регистрации перехода, прекращения, ограничения права и обременения объекта недвижимости без личного участия правообладателя или его законного представителя.</w:t>
      </w:r>
    </w:p>
    <w:p w:rsidR="007E68BD" w:rsidRPr="00D37EE8" w:rsidRDefault="007E68BD" w:rsidP="00D37EE8">
      <w:pPr>
        <w:ind w:firstLine="709"/>
        <w:jc w:val="both"/>
        <w:rPr>
          <w:sz w:val="20"/>
          <w:szCs w:val="20"/>
        </w:rPr>
      </w:pPr>
      <w:r w:rsidRPr="00D37EE8">
        <w:rPr>
          <w:sz w:val="20"/>
          <w:szCs w:val="20"/>
        </w:rPr>
        <w:t>2.15. Заемщик заверяет и гарантирует, что квалифицированный сертификат ключа проверки электронной подписи Заемщика действителен и не содержит ограничений его использования.</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3. Порядок предоставления кредита</w:t>
      </w:r>
    </w:p>
    <w:p w:rsidR="007E68BD" w:rsidRPr="00D37EE8" w:rsidRDefault="007E68BD" w:rsidP="00D37EE8">
      <w:pPr>
        <w:pStyle w:val="33"/>
        <w:spacing w:after="0"/>
        <w:rPr>
          <w:sz w:val="20"/>
          <w:szCs w:val="20"/>
        </w:rPr>
      </w:pPr>
      <w:r w:rsidRPr="00D37EE8">
        <w:rPr>
          <w:sz w:val="20"/>
          <w:szCs w:val="20"/>
        </w:rPr>
        <w:t>3.1. Выдача любой суммы кредита производится в пределах свободного остатка лимита, определенного по следующей формуле:</w:t>
      </w:r>
    </w:p>
    <w:p w:rsidR="007E68BD" w:rsidRPr="00D37EE8" w:rsidRDefault="007E68BD" w:rsidP="00D37EE8">
      <w:pPr>
        <w:pStyle w:val="33"/>
        <w:widowControl w:val="0"/>
        <w:spacing w:after="0"/>
        <w:rPr>
          <w:b/>
          <w:sz w:val="20"/>
          <w:szCs w:val="20"/>
        </w:rPr>
      </w:pPr>
      <w:r w:rsidRPr="00D37EE8">
        <w:rPr>
          <w:b/>
          <w:sz w:val="20"/>
          <w:szCs w:val="20"/>
        </w:rPr>
        <w:t xml:space="preserve">СОЛ = </w:t>
      </w:r>
      <w:proofErr w:type="spellStart"/>
      <w:r w:rsidRPr="00D37EE8">
        <w:rPr>
          <w:b/>
          <w:sz w:val="20"/>
          <w:szCs w:val="20"/>
        </w:rPr>
        <w:t>Лим</w:t>
      </w:r>
      <w:proofErr w:type="spellEnd"/>
      <w:r w:rsidRPr="00D37EE8">
        <w:rPr>
          <w:b/>
          <w:sz w:val="20"/>
          <w:szCs w:val="20"/>
        </w:rPr>
        <w:t xml:space="preserve"> – СЗ,</w:t>
      </w:r>
    </w:p>
    <w:p w:rsidR="007E68BD" w:rsidRPr="00D37EE8" w:rsidRDefault="007E68BD" w:rsidP="00D37EE8">
      <w:pPr>
        <w:pStyle w:val="33"/>
        <w:widowControl w:val="0"/>
        <w:spacing w:after="0"/>
        <w:rPr>
          <w:sz w:val="20"/>
          <w:szCs w:val="20"/>
        </w:rPr>
      </w:pPr>
      <w:r w:rsidRPr="00D37EE8">
        <w:rPr>
          <w:sz w:val="20"/>
          <w:szCs w:val="20"/>
        </w:rPr>
        <w:t>где:</w:t>
      </w:r>
    </w:p>
    <w:p w:rsidR="007E68BD" w:rsidRPr="00D37EE8" w:rsidRDefault="007E68BD" w:rsidP="00D37EE8">
      <w:pPr>
        <w:pStyle w:val="33"/>
        <w:widowControl w:val="0"/>
        <w:spacing w:after="0"/>
        <w:rPr>
          <w:sz w:val="20"/>
          <w:szCs w:val="20"/>
        </w:rPr>
      </w:pPr>
      <w:r w:rsidRPr="00D37EE8">
        <w:rPr>
          <w:sz w:val="20"/>
          <w:szCs w:val="20"/>
        </w:rPr>
        <w:t>СОЛ – свободный остаток лимита;</w:t>
      </w:r>
    </w:p>
    <w:p w:rsidR="007E68BD" w:rsidRPr="00D37EE8" w:rsidRDefault="007E68BD" w:rsidP="00D37EE8">
      <w:pPr>
        <w:pStyle w:val="33"/>
        <w:widowControl w:val="0"/>
        <w:spacing w:after="0"/>
        <w:rPr>
          <w:sz w:val="20"/>
          <w:szCs w:val="20"/>
        </w:rPr>
      </w:pPr>
      <w:proofErr w:type="spellStart"/>
      <w:r w:rsidRPr="00D37EE8">
        <w:rPr>
          <w:sz w:val="20"/>
          <w:szCs w:val="20"/>
        </w:rPr>
        <w:t>Лим</w:t>
      </w:r>
      <w:proofErr w:type="spellEnd"/>
      <w:r w:rsidRPr="00D37EE8">
        <w:rPr>
          <w:sz w:val="20"/>
          <w:szCs w:val="20"/>
        </w:rPr>
        <w:t xml:space="preserve"> – лимит, установленный на соответствующий период времени в п. 1.1 Договора;</w:t>
      </w:r>
    </w:p>
    <w:p w:rsidR="007E68BD" w:rsidRPr="00D37EE8" w:rsidRDefault="007E68BD" w:rsidP="00D37EE8">
      <w:pPr>
        <w:ind w:firstLine="709"/>
        <w:jc w:val="both"/>
        <w:rPr>
          <w:color w:val="000000" w:themeColor="text1"/>
          <w:sz w:val="20"/>
          <w:szCs w:val="20"/>
        </w:rPr>
      </w:pPr>
      <w:r w:rsidRPr="00D37EE8">
        <w:rPr>
          <w:color w:val="000000" w:themeColor="text1"/>
          <w:sz w:val="20"/>
          <w:szCs w:val="20"/>
        </w:rPr>
        <w:t>СЗ - фактическая ссудная задолженность по кредиту на текущую дату.</w:t>
      </w:r>
    </w:p>
    <w:p w:rsidR="007E68BD" w:rsidRPr="00D37EE8" w:rsidRDefault="007E68BD" w:rsidP="00D37EE8">
      <w:pPr>
        <w:ind w:firstLine="709"/>
        <w:jc w:val="both"/>
        <w:rPr>
          <w:sz w:val="20"/>
          <w:szCs w:val="20"/>
        </w:rPr>
      </w:pPr>
      <w:r w:rsidRPr="00D37EE8">
        <w:rPr>
          <w:sz w:val="20"/>
          <w:szCs w:val="20"/>
        </w:rPr>
        <w:t>3.2. Выдача кредита производится перечислением сумм кредита на расчетный счет Заемщика, указанный в Приложении № 2, на основании распоряжений Заемщика, оформленных в соответствии с Приложением № 3 к Договору.</w:t>
      </w:r>
    </w:p>
    <w:p w:rsidR="007E68BD" w:rsidRPr="00D37EE8" w:rsidRDefault="007E68BD" w:rsidP="00D37EE8">
      <w:pPr>
        <w:pStyle w:val="33"/>
        <w:spacing w:after="0"/>
        <w:rPr>
          <w:sz w:val="20"/>
          <w:szCs w:val="20"/>
        </w:rPr>
      </w:pPr>
      <w:r w:rsidRPr="00D37EE8">
        <w:rPr>
          <w:sz w:val="20"/>
          <w:szCs w:val="20"/>
        </w:rPr>
        <w:t>Перечисление сумм кредита производится при отсутствии просроченной задолженности и неуплаченных неустоек по Договору и по всем иным кредитным договорам (в том числе договорам об открытии кредитной линии) и/или соглашениям, и/или договорам поручительства, и/или договорам о предоставлении банковских гарантий/</w:t>
      </w:r>
      <w:proofErr w:type="spellStart"/>
      <w:r w:rsidRPr="00D37EE8">
        <w:rPr>
          <w:sz w:val="20"/>
          <w:szCs w:val="20"/>
        </w:rPr>
        <w:t>контргарантий</w:t>
      </w:r>
      <w:proofErr w:type="spellEnd"/>
      <w:r w:rsidRPr="00D37EE8">
        <w:rPr>
          <w:sz w:val="20"/>
          <w:szCs w:val="20"/>
        </w:rPr>
        <w:t>/ поручительств, заключенным (которые могут быть заключены) между Кредитором и Заемщиком.</w:t>
      </w:r>
    </w:p>
    <w:p w:rsidR="007E68BD" w:rsidRPr="00D37EE8" w:rsidRDefault="007E68BD" w:rsidP="00D37EE8">
      <w:pPr>
        <w:pStyle w:val="BodyText22"/>
        <w:tabs>
          <w:tab w:val="left" w:pos="-2760"/>
        </w:tabs>
        <w:spacing w:before="0" w:line="240" w:lineRule="auto"/>
        <w:ind w:firstLine="709"/>
        <w:rPr>
          <w:sz w:val="20"/>
          <w:szCs w:val="20"/>
        </w:rPr>
      </w:pPr>
      <w:r w:rsidRPr="00D37EE8">
        <w:rPr>
          <w:sz w:val="20"/>
          <w:szCs w:val="20"/>
        </w:rPr>
        <w:t>3.3. Выдача кредита производится:</w:t>
      </w:r>
    </w:p>
    <w:p w:rsidR="007E68BD" w:rsidRPr="00D37EE8" w:rsidRDefault="007E68BD" w:rsidP="00D37EE8">
      <w:pPr>
        <w:pStyle w:val="33"/>
        <w:spacing w:after="0"/>
        <w:rPr>
          <w:sz w:val="20"/>
          <w:szCs w:val="20"/>
        </w:rPr>
      </w:pPr>
      <w:r w:rsidRPr="00D37EE8">
        <w:rPr>
          <w:sz w:val="20"/>
          <w:szCs w:val="20"/>
        </w:rPr>
        <w:t xml:space="preserve">3.3.1. После надлежащего оформления обеспечения по кредиту в соответствии с требованиями действующего законодательства Российской Федерации, указанного в </w:t>
      </w:r>
      <w:proofErr w:type="spellStart"/>
      <w:r w:rsidRPr="00D37EE8">
        <w:rPr>
          <w:sz w:val="20"/>
          <w:szCs w:val="20"/>
        </w:rPr>
        <w:t>п.п</w:t>
      </w:r>
      <w:proofErr w:type="spellEnd"/>
      <w:r w:rsidRPr="00D37EE8">
        <w:rPr>
          <w:sz w:val="20"/>
          <w:szCs w:val="20"/>
        </w:rPr>
        <w:t xml:space="preserve">. 9.1.2.3, 9.1.3.1 Договора. </w:t>
      </w:r>
    </w:p>
    <w:p w:rsidR="007E68BD" w:rsidRPr="00D37EE8" w:rsidRDefault="007E68BD" w:rsidP="00D37EE8">
      <w:pPr>
        <w:pStyle w:val="33"/>
        <w:spacing w:after="0"/>
        <w:rPr>
          <w:spacing w:val="-4"/>
          <w:sz w:val="20"/>
          <w:szCs w:val="20"/>
        </w:rPr>
      </w:pPr>
      <w:r w:rsidRPr="00D37EE8">
        <w:rPr>
          <w:sz w:val="20"/>
          <w:szCs w:val="20"/>
        </w:rPr>
        <w:t xml:space="preserve">3.3.2. </w:t>
      </w:r>
      <w:r w:rsidRPr="00D37EE8">
        <w:rPr>
          <w:spacing w:val="-4"/>
          <w:sz w:val="20"/>
          <w:szCs w:val="20"/>
        </w:rPr>
        <w:t>После заключения и предоставления Кредитору соглашения(</w:t>
      </w:r>
      <w:proofErr w:type="spellStart"/>
      <w:r w:rsidRPr="00D37EE8">
        <w:rPr>
          <w:spacing w:val="-4"/>
          <w:sz w:val="20"/>
          <w:szCs w:val="20"/>
        </w:rPr>
        <w:t>ий</w:t>
      </w:r>
      <w:proofErr w:type="spellEnd"/>
      <w:r w:rsidRPr="00D37EE8">
        <w:rPr>
          <w:spacing w:val="-4"/>
          <w:sz w:val="20"/>
          <w:szCs w:val="20"/>
        </w:rPr>
        <w:t xml:space="preserve">) о праве Кредитора на списание средств без распоряжения плательщика в погашение </w:t>
      </w:r>
      <w:r w:rsidRPr="00D37EE8">
        <w:rPr>
          <w:sz w:val="20"/>
          <w:szCs w:val="20"/>
        </w:rPr>
        <w:t>просроченной/срочной задолженности со счетов Заемщика, а также в погашение просроченной задолженности со счетов поручителей (п.п.9.1.2.3 Договора), указанных в Приложении №2</w:t>
      </w:r>
      <w:r w:rsidRPr="00D37EE8">
        <w:rPr>
          <w:spacing w:val="-4"/>
          <w:sz w:val="20"/>
          <w:szCs w:val="20"/>
        </w:rPr>
        <w:t>, кроме счетов в других банках, по которым Кредитором предоставляется отсрочка оформления соглашения(</w:t>
      </w:r>
      <w:proofErr w:type="spellStart"/>
      <w:r w:rsidRPr="00D37EE8">
        <w:rPr>
          <w:spacing w:val="-4"/>
          <w:sz w:val="20"/>
          <w:szCs w:val="20"/>
        </w:rPr>
        <w:t>ий</w:t>
      </w:r>
      <w:proofErr w:type="spellEnd"/>
      <w:r w:rsidRPr="00D37EE8">
        <w:rPr>
          <w:spacing w:val="-4"/>
          <w:sz w:val="20"/>
          <w:szCs w:val="20"/>
        </w:rPr>
        <w:t>).</w:t>
      </w:r>
    </w:p>
    <w:p w:rsidR="007E68BD" w:rsidRPr="00D37EE8" w:rsidRDefault="007E68BD" w:rsidP="00D37EE8">
      <w:pPr>
        <w:pStyle w:val="33"/>
        <w:spacing w:after="0"/>
        <w:rPr>
          <w:sz w:val="20"/>
          <w:szCs w:val="20"/>
        </w:rPr>
      </w:pPr>
      <w:r w:rsidRPr="00D37EE8">
        <w:rPr>
          <w:sz w:val="20"/>
          <w:szCs w:val="20"/>
        </w:rPr>
        <w:t>3.3.3. До каждой выдачи кредитных средств в рамках Договора, Заемщик обязан обеспечить предоставление документов по сути и форме удовлетворительных для Кредитора, подтверждающих направление кредитных средств, полученных Заемщиком в соответствии с Договором, до конечного получателя средств за периметром Группы. Состав Группы указан в Приложении №1 к Договору.</w:t>
      </w:r>
    </w:p>
    <w:p w:rsidR="007E68BD" w:rsidRPr="00D37EE8" w:rsidRDefault="007E68BD" w:rsidP="00D37EE8">
      <w:pPr>
        <w:pStyle w:val="33"/>
        <w:spacing w:after="0"/>
        <w:rPr>
          <w:sz w:val="20"/>
          <w:szCs w:val="20"/>
        </w:rPr>
      </w:pPr>
      <w:r w:rsidRPr="00D37EE8">
        <w:rPr>
          <w:sz w:val="20"/>
          <w:szCs w:val="20"/>
        </w:rPr>
        <w:t>3.4. Выдача кредита производится по «23» марта 2021г. (далее по тексту – Дата окончания периода доступности). В случае, если в Дату окончания периода доступности кредитная линия будет использована Заемщиком не полностью, свободный остаток лимита кредитной линии закрывается.</w:t>
      </w:r>
    </w:p>
    <w:p w:rsidR="007E68BD" w:rsidRPr="00D37EE8" w:rsidRDefault="007E68BD" w:rsidP="00D37EE8">
      <w:pPr>
        <w:pStyle w:val="BodyText22"/>
        <w:spacing w:before="0" w:line="240" w:lineRule="auto"/>
        <w:ind w:firstLine="709"/>
        <w:jc w:val="both"/>
        <w:rPr>
          <w:b w:val="0"/>
          <w:sz w:val="20"/>
          <w:szCs w:val="20"/>
        </w:rPr>
      </w:pPr>
      <w:r w:rsidRPr="00D37EE8">
        <w:rPr>
          <w:b w:val="0"/>
          <w:sz w:val="20"/>
          <w:szCs w:val="20"/>
        </w:rPr>
        <w:t>3.5. Выдача кредита отражается на отдельных ссудных счетах, открываемых Кредитором по Договору, в зависимости от срока с даты выдачи (не включая эту дату) по дату полного погашения кредита, указанную в п. 6.1 Договора (включительно).</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4. Проценты и комиссионные платежи</w:t>
      </w:r>
    </w:p>
    <w:p w:rsidR="007E68BD" w:rsidRPr="00D37EE8" w:rsidRDefault="007E68BD" w:rsidP="00D37EE8">
      <w:pPr>
        <w:ind w:firstLine="709"/>
        <w:jc w:val="both"/>
        <w:rPr>
          <w:sz w:val="20"/>
          <w:szCs w:val="20"/>
        </w:rPr>
      </w:pPr>
      <w:r w:rsidRPr="00D37EE8">
        <w:rPr>
          <w:sz w:val="20"/>
          <w:szCs w:val="20"/>
        </w:rPr>
        <w:t>4.1. По Договору устанавливается следующий порядок определения процентной ставки:</w:t>
      </w:r>
    </w:p>
    <w:p w:rsidR="007E68BD" w:rsidRPr="00D37EE8" w:rsidRDefault="007E68BD" w:rsidP="00D37EE8">
      <w:pPr>
        <w:ind w:firstLine="709"/>
        <w:rPr>
          <w:sz w:val="20"/>
          <w:szCs w:val="20"/>
        </w:rPr>
      </w:pPr>
      <w:r w:rsidRPr="00D37EE8">
        <w:rPr>
          <w:iCs/>
          <w:sz w:val="20"/>
          <w:szCs w:val="20"/>
        </w:rPr>
        <w:t>4.1.1.</w:t>
      </w:r>
      <w:r w:rsidRPr="00D37EE8">
        <w:rPr>
          <w:i/>
          <w:iCs/>
          <w:sz w:val="20"/>
          <w:szCs w:val="20"/>
        </w:rPr>
        <w:t xml:space="preserve"> </w:t>
      </w:r>
      <w:r w:rsidRPr="00D37EE8">
        <w:rPr>
          <w:sz w:val="20"/>
          <w:szCs w:val="20"/>
        </w:rPr>
        <w:t>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w:t>
      </w:r>
    </w:p>
    <w:p w:rsidR="007E68BD" w:rsidRPr="00D37EE8" w:rsidRDefault="007E68BD" w:rsidP="00D37EE8">
      <w:pPr>
        <w:ind w:firstLine="709"/>
        <w:jc w:val="both"/>
        <w:rPr>
          <w:color w:val="000000"/>
          <w:sz w:val="20"/>
          <w:szCs w:val="20"/>
        </w:rPr>
      </w:pPr>
      <w:r w:rsidRPr="00D37EE8">
        <w:rPr>
          <w:color w:val="000000"/>
          <w:sz w:val="20"/>
          <w:szCs w:val="20"/>
        </w:rPr>
        <w:t>Льготная процентная ставка устанавливается:</w:t>
      </w:r>
    </w:p>
    <w:p w:rsidR="007E68BD" w:rsidRPr="00D37EE8" w:rsidRDefault="007E68BD" w:rsidP="00D37EE8">
      <w:pPr>
        <w:ind w:firstLine="709"/>
        <w:jc w:val="both"/>
        <w:rPr>
          <w:color w:val="000000" w:themeColor="text1"/>
          <w:sz w:val="20"/>
          <w:szCs w:val="20"/>
        </w:rPr>
      </w:pPr>
      <w:r w:rsidRPr="00D37EE8">
        <w:rPr>
          <w:color w:val="000000"/>
          <w:sz w:val="20"/>
          <w:szCs w:val="20"/>
        </w:rPr>
        <w:t xml:space="preserve">I. За период с даты выдачи кредита (не включая эту дату) по дату формирования покрытия по Аккредитиву, как этот термин определен в Статье 1 Договора (включительно), если выдача кредита и формирование покрытия по </w:t>
      </w:r>
      <w:r w:rsidRPr="00D37EE8">
        <w:rPr>
          <w:color w:val="000000"/>
          <w:sz w:val="20"/>
          <w:szCs w:val="20"/>
        </w:rPr>
        <w:lastRenderedPageBreak/>
        <w:t>Аккредитиву производятся в разные даты в размере, устанавливаемом в настоящем пункте (</w:t>
      </w:r>
      <w:r w:rsidRPr="00D37EE8">
        <w:rPr>
          <w:color w:val="000000" w:themeColor="text1"/>
          <w:sz w:val="20"/>
          <w:szCs w:val="20"/>
        </w:rPr>
        <w:t>по тексту Договора и приложений к нему – «первоначальная Льготная процентная ставка»)</w:t>
      </w:r>
    </w:p>
    <w:p w:rsidR="007E68BD" w:rsidRPr="00D37EE8" w:rsidRDefault="007E68BD" w:rsidP="00D37EE8">
      <w:pPr>
        <w:jc w:val="both"/>
        <w:rPr>
          <w:color w:val="000000" w:themeColor="text1"/>
          <w:sz w:val="20"/>
          <w:szCs w:val="20"/>
        </w:rPr>
      </w:pPr>
      <w:r w:rsidRPr="00D37EE8">
        <w:rPr>
          <w:color w:val="000000" w:themeColor="text1"/>
          <w:sz w:val="20"/>
          <w:szCs w:val="20"/>
        </w:rPr>
        <w:t>Первоначальная Льготная процентная ставка устанавливается:</w:t>
      </w:r>
    </w:p>
    <w:p w:rsidR="007E68BD" w:rsidRPr="00D37EE8" w:rsidRDefault="007E68BD" w:rsidP="00D37EE8">
      <w:pPr>
        <w:ind w:firstLine="709"/>
        <w:jc w:val="both"/>
        <w:rPr>
          <w:color w:val="000000" w:themeColor="text1"/>
          <w:sz w:val="20"/>
          <w:szCs w:val="20"/>
        </w:rPr>
      </w:pPr>
      <w:r w:rsidRPr="00D37EE8">
        <w:rPr>
          <w:color w:val="000000" w:themeColor="text1"/>
          <w:sz w:val="20"/>
          <w:szCs w:val="20"/>
        </w:rPr>
        <w:t>- за период с даты выдачи кредита (не включая эту дату) по дату заключения договоров поручительства в соответствии с п. 9.1.2.1, 9.1.2.2 и 9.1.2.4 Договора (включительно) – в размере 5,0 (Пять) процентов годовых;</w:t>
      </w:r>
    </w:p>
    <w:p w:rsidR="007E68BD" w:rsidRPr="00D37EE8" w:rsidRDefault="007E68BD" w:rsidP="00D37EE8">
      <w:pPr>
        <w:ind w:firstLine="709"/>
        <w:jc w:val="both"/>
        <w:rPr>
          <w:color w:val="000000" w:themeColor="text1"/>
          <w:sz w:val="20"/>
          <w:szCs w:val="20"/>
        </w:rPr>
      </w:pPr>
      <w:r w:rsidRPr="00D37EE8">
        <w:rPr>
          <w:color w:val="000000" w:themeColor="text1"/>
          <w:sz w:val="20"/>
          <w:szCs w:val="20"/>
        </w:rPr>
        <w:t>- за период с даты, следующей за датой заключения договоров поручительства в соответствии с п. 9.1.2.1, 9.1.2.2 и 9.1.2.4 Договора по дату полного погашения кредита указанную в п. 6.1 Договора – в размере 2,6 (Две целых шесть десятых) процентов годовых.</w:t>
      </w:r>
    </w:p>
    <w:p w:rsidR="007E68BD" w:rsidRPr="00D37EE8" w:rsidRDefault="007E68BD" w:rsidP="00D37EE8">
      <w:pPr>
        <w:ind w:firstLine="709"/>
        <w:jc w:val="both"/>
        <w:rPr>
          <w:color w:val="000000"/>
          <w:sz w:val="20"/>
          <w:szCs w:val="20"/>
        </w:rPr>
      </w:pPr>
      <w:r w:rsidRPr="00D37EE8">
        <w:rPr>
          <w:color w:val="000000" w:themeColor="text1"/>
          <w:sz w:val="20"/>
          <w:szCs w:val="20"/>
        </w:rPr>
        <w:t>II.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Льготной процентной ставке, размер</w:t>
      </w:r>
      <w:r w:rsidRPr="00D37EE8">
        <w:rPr>
          <w:color w:val="000000"/>
          <w:sz w:val="20"/>
          <w:szCs w:val="20"/>
        </w:rPr>
        <w:t xml:space="preserve"> которой определяется на основании расчета по всей сумме ссудной задолженности по кредиту исходя из:</w:t>
      </w:r>
    </w:p>
    <w:p w:rsidR="007E68BD" w:rsidRPr="00D37EE8" w:rsidRDefault="007E68BD" w:rsidP="00D37EE8">
      <w:pPr>
        <w:ind w:firstLine="709"/>
        <w:jc w:val="both"/>
        <w:rPr>
          <w:color w:val="000000"/>
          <w:sz w:val="20"/>
          <w:szCs w:val="20"/>
        </w:rPr>
      </w:pPr>
      <w:r w:rsidRPr="00D37EE8">
        <w:rPr>
          <w:color w:val="000000"/>
          <w:sz w:val="20"/>
          <w:szCs w:val="20"/>
        </w:rPr>
        <w:t>а) объёма кредитных ресурсов, находящихся на счете покрытия по Аккредитиву, открытому у Кредитора, по Специальной процентной ставке, составляющей 5,0 (Пять) процента(</w:t>
      </w:r>
      <w:proofErr w:type="spellStart"/>
      <w:r w:rsidRPr="00D37EE8">
        <w:rPr>
          <w:color w:val="000000"/>
          <w:sz w:val="20"/>
          <w:szCs w:val="20"/>
        </w:rPr>
        <w:t>ов</w:t>
      </w:r>
      <w:proofErr w:type="spellEnd"/>
      <w:r w:rsidRPr="00D37EE8">
        <w:rPr>
          <w:color w:val="000000"/>
          <w:sz w:val="20"/>
          <w:szCs w:val="20"/>
        </w:rPr>
        <w:t>) годовых;</w:t>
      </w:r>
    </w:p>
    <w:p w:rsidR="007E68BD" w:rsidRPr="00D37EE8" w:rsidRDefault="007E68BD" w:rsidP="00D37EE8">
      <w:pPr>
        <w:ind w:firstLine="644"/>
        <w:jc w:val="both"/>
        <w:rPr>
          <w:color w:val="000000"/>
          <w:sz w:val="20"/>
          <w:szCs w:val="20"/>
        </w:rPr>
      </w:pPr>
      <w:r w:rsidRPr="00D37EE8">
        <w:rPr>
          <w:color w:val="000000"/>
          <w:sz w:val="20"/>
          <w:szCs w:val="20"/>
        </w:rPr>
        <w:t>б) остатка ссудной задолженности, уменьшенного на объём ресурсов, находящихся на счете покрытия по Аккредитиву, открытому у Кредитора, по первоначальной Льготной процентной ставке.</w:t>
      </w:r>
    </w:p>
    <w:p w:rsidR="007E68BD" w:rsidRPr="00D37EE8" w:rsidRDefault="007E68BD" w:rsidP="00D37EE8">
      <w:pPr>
        <w:ind w:firstLine="709"/>
        <w:jc w:val="both"/>
        <w:rPr>
          <w:color w:val="000000"/>
          <w:sz w:val="20"/>
          <w:szCs w:val="20"/>
        </w:rPr>
      </w:pPr>
      <w:r w:rsidRPr="00D37EE8">
        <w:rPr>
          <w:color w:val="000000"/>
          <w:sz w:val="20"/>
          <w:szCs w:val="20"/>
        </w:rPr>
        <w:t>При этом применяется следующая формула расчета Средневзвешенной Льготной процентной ставки:</w:t>
      </w:r>
    </w:p>
    <w:p w:rsidR="007E68BD" w:rsidRPr="00D37EE8" w:rsidRDefault="007E68BD" w:rsidP="00D37EE8">
      <w:pPr>
        <w:ind w:firstLine="709"/>
        <w:jc w:val="center"/>
        <w:outlineLvl w:val="0"/>
        <w:rPr>
          <w:color w:val="000000"/>
          <w:sz w:val="20"/>
          <w:szCs w:val="20"/>
          <w:lang w:val="en-US"/>
        </w:rPr>
      </w:pPr>
      <w:proofErr w:type="spellStart"/>
      <w:r w:rsidRPr="00D37EE8">
        <w:rPr>
          <w:color w:val="000000"/>
          <w:sz w:val="20"/>
          <w:szCs w:val="20"/>
          <w:lang w:val="en-US"/>
        </w:rPr>
        <w:t>SrSt</w:t>
      </w:r>
      <w:proofErr w:type="spellEnd"/>
      <w:r w:rsidRPr="00D37EE8">
        <w:rPr>
          <w:color w:val="000000"/>
          <w:sz w:val="20"/>
          <w:szCs w:val="20"/>
          <w:lang w:val="en-US"/>
        </w:rPr>
        <w:t xml:space="preserve"> = (</w:t>
      </w:r>
      <w:r w:rsidRPr="00D37EE8">
        <w:rPr>
          <w:color w:val="000000"/>
          <w:sz w:val="20"/>
          <w:szCs w:val="20"/>
        </w:rPr>
        <w:sym w:font="Symbol" w:char="F0E5"/>
      </w:r>
      <w:r w:rsidRPr="00D37EE8">
        <w:rPr>
          <w:color w:val="000000"/>
          <w:sz w:val="20"/>
          <w:szCs w:val="20"/>
          <w:lang w:val="en-US"/>
        </w:rPr>
        <w:t>n1*</w:t>
      </w:r>
      <w:proofErr w:type="spellStart"/>
      <w:r w:rsidRPr="00D37EE8">
        <w:rPr>
          <w:color w:val="000000"/>
          <w:sz w:val="20"/>
          <w:szCs w:val="20"/>
          <w:lang w:val="en-US"/>
        </w:rPr>
        <w:t>SpSt</w:t>
      </w:r>
      <w:proofErr w:type="spellEnd"/>
      <w:r w:rsidRPr="00D37EE8">
        <w:rPr>
          <w:color w:val="000000"/>
          <w:sz w:val="20"/>
          <w:szCs w:val="20"/>
          <w:lang w:val="en-US"/>
        </w:rPr>
        <w:t xml:space="preserve"> + (</w:t>
      </w:r>
      <w:r w:rsidRPr="00D37EE8">
        <w:rPr>
          <w:color w:val="000000"/>
          <w:sz w:val="20"/>
          <w:szCs w:val="20"/>
        </w:rPr>
        <w:sym w:font="Symbol" w:char="F0E5"/>
      </w:r>
      <w:r w:rsidRPr="00D37EE8">
        <w:rPr>
          <w:color w:val="000000"/>
          <w:sz w:val="20"/>
          <w:szCs w:val="20"/>
          <w:lang w:val="en-US"/>
        </w:rPr>
        <w:t>n-</w:t>
      </w:r>
      <w:r w:rsidRPr="00D37EE8">
        <w:rPr>
          <w:color w:val="000000"/>
          <w:sz w:val="20"/>
          <w:szCs w:val="20"/>
        </w:rPr>
        <w:sym w:font="Symbol" w:char="F0E5"/>
      </w:r>
      <w:r w:rsidRPr="00D37EE8">
        <w:rPr>
          <w:color w:val="000000"/>
          <w:sz w:val="20"/>
          <w:szCs w:val="20"/>
          <w:lang w:val="en-US"/>
        </w:rPr>
        <w:t>n1)*</w:t>
      </w:r>
      <w:proofErr w:type="spellStart"/>
      <w:r w:rsidRPr="00D37EE8">
        <w:rPr>
          <w:color w:val="000000"/>
          <w:sz w:val="20"/>
          <w:szCs w:val="20"/>
          <w:lang w:val="en-US"/>
        </w:rPr>
        <w:t>DnSt</w:t>
      </w:r>
      <w:proofErr w:type="spellEnd"/>
      <w:r w:rsidRPr="00D37EE8">
        <w:rPr>
          <w:color w:val="000000"/>
          <w:sz w:val="20"/>
          <w:szCs w:val="20"/>
          <w:lang w:val="en-US"/>
        </w:rPr>
        <w:t xml:space="preserve">)/ </w:t>
      </w:r>
      <w:r w:rsidRPr="00D37EE8">
        <w:rPr>
          <w:color w:val="000000"/>
          <w:sz w:val="20"/>
          <w:szCs w:val="20"/>
        </w:rPr>
        <w:sym w:font="Symbol" w:char="F0E5"/>
      </w:r>
      <w:r w:rsidRPr="00D37EE8">
        <w:rPr>
          <w:color w:val="000000"/>
          <w:sz w:val="20"/>
          <w:szCs w:val="20"/>
          <w:lang w:val="en-US"/>
        </w:rPr>
        <w:t xml:space="preserve">n,  </w:t>
      </w:r>
      <w:r w:rsidRPr="00D37EE8">
        <w:rPr>
          <w:color w:val="000000"/>
          <w:sz w:val="20"/>
          <w:szCs w:val="20"/>
        </w:rPr>
        <w:t>где</w:t>
      </w:r>
    </w:p>
    <w:p w:rsidR="007E68BD" w:rsidRPr="00D37EE8" w:rsidRDefault="007E68BD" w:rsidP="00D37EE8">
      <w:pPr>
        <w:jc w:val="both"/>
        <w:rPr>
          <w:color w:val="000000"/>
          <w:sz w:val="20"/>
          <w:szCs w:val="20"/>
        </w:rPr>
      </w:pPr>
      <w:proofErr w:type="spellStart"/>
      <w:r w:rsidRPr="00D37EE8">
        <w:rPr>
          <w:color w:val="000000"/>
          <w:sz w:val="20"/>
          <w:szCs w:val="20"/>
        </w:rPr>
        <w:t>SrSt</w:t>
      </w:r>
      <w:proofErr w:type="spellEnd"/>
      <w:r w:rsidRPr="00D37EE8">
        <w:rPr>
          <w:color w:val="000000"/>
          <w:sz w:val="20"/>
          <w:szCs w:val="20"/>
        </w:rPr>
        <w:tab/>
        <w:t>- Средневзвешенная Льготная процентная ставка по кредиту;</w:t>
      </w:r>
    </w:p>
    <w:p w:rsidR="007E68BD" w:rsidRPr="00D37EE8" w:rsidRDefault="007E68BD" w:rsidP="00D37EE8">
      <w:pPr>
        <w:jc w:val="both"/>
        <w:rPr>
          <w:color w:val="000000"/>
          <w:sz w:val="20"/>
          <w:szCs w:val="20"/>
        </w:rPr>
      </w:pPr>
      <w:proofErr w:type="spellStart"/>
      <w:r w:rsidRPr="00D37EE8">
        <w:rPr>
          <w:color w:val="000000"/>
          <w:sz w:val="20"/>
          <w:szCs w:val="20"/>
        </w:rPr>
        <w:t>DnSt</w:t>
      </w:r>
      <w:proofErr w:type="spellEnd"/>
      <w:r w:rsidRPr="00D37EE8">
        <w:rPr>
          <w:color w:val="000000"/>
          <w:sz w:val="20"/>
          <w:szCs w:val="20"/>
        </w:rPr>
        <w:tab/>
        <w:t>- Первоначальная Льготная процентная ставка по кредиту;</w:t>
      </w:r>
    </w:p>
    <w:p w:rsidR="007E68BD" w:rsidRPr="00D37EE8" w:rsidRDefault="007E68BD" w:rsidP="00D37EE8">
      <w:pPr>
        <w:jc w:val="both"/>
        <w:rPr>
          <w:color w:val="000000"/>
          <w:sz w:val="20"/>
          <w:szCs w:val="20"/>
        </w:rPr>
      </w:pPr>
      <w:proofErr w:type="spellStart"/>
      <w:r w:rsidRPr="00D37EE8">
        <w:rPr>
          <w:color w:val="000000"/>
          <w:sz w:val="20"/>
          <w:szCs w:val="20"/>
        </w:rPr>
        <w:t>SpSt</w:t>
      </w:r>
      <w:proofErr w:type="spellEnd"/>
      <w:r w:rsidRPr="00D37EE8">
        <w:rPr>
          <w:color w:val="000000"/>
          <w:sz w:val="20"/>
          <w:szCs w:val="20"/>
        </w:rPr>
        <w:tab/>
        <w:t>- Специальная процентная ставка по кредиту;</w:t>
      </w:r>
    </w:p>
    <w:p w:rsidR="007E68BD" w:rsidRPr="00D37EE8" w:rsidRDefault="007E68BD" w:rsidP="00D37EE8">
      <w:pPr>
        <w:jc w:val="both"/>
        <w:rPr>
          <w:color w:val="000000"/>
          <w:sz w:val="20"/>
          <w:szCs w:val="20"/>
        </w:rPr>
      </w:pPr>
      <w:r w:rsidRPr="00D37EE8">
        <w:rPr>
          <w:color w:val="000000"/>
          <w:sz w:val="20"/>
          <w:szCs w:val="20"/>
        </w:rPr>
        <w:sym w:font="Symbol" w:char="F0E5"/>
      </w:r>
      <w:r w:rsidRPr="00D37EE8">
        <w:rPr>
          <w:color w:val="000000"/>
          <w:sz w:val="20"/>
          <w:szCs w:val="20"/>
        </w:rPr>
        <w:t>n1</w:t>
      </w:r>
      <w:r w:rsidRPr="00D37EE8">
        <w:rPr>
          <w:color w:val="000000"/>
          <w:sz w:val="20"/>
          <w:szCs w:val="20"/>
        </w:rPr>
        <w:tab/>
        <w:t xml:space="preserve">- кредитные ресурсы, находящиеся на счете покрытия по Аккредитиву, открытом у КРЕДИТОРА; </w:t>
      </w:r>
    </w:p>
    <w:p w:rsidR="007E68BD" w:rsidRPr="00D37EE8" w:rsidRDefault="007E68BD" w:rsidP="00D37EE8">
      <w:pPr>
        <w:jc w:val="both"/>
        <w:rPr>
          <w:color w:val="000000"/>
          <w:sz w:val="20"/>
          <w:szCs w:val="20"/>
        </w:rPr>
      </w:pPr>
      <w:r w:rsidRPr="00D37EE8">
        <w:rPr>
          <w:color w:val="000000"/>
          <w:sz w:val="20"/>
          <w:szCs w:val="20"/>
        </w:rPr>
        <w:sym w:font="Symbol" w:char="F0E5"/>
      </w:r>
      <w:r w:rsidRPr="00D37EE8">
        <w:rPr>
          <w:color w:val="000000"/>
          <w:sz w:val="20"/>
          <w:szCs w:val="20"/>
        </w:rPr>
        <w:t>n</w:t>
      </w:r>
      <w:r w:rsidRPr="00D37EE8">
        <w:rPr>
          <w:color w:val="000000"/>
          <w:sz w:val="20"/>
          <w:szCs w:val="20"/>
        </w:rPr>
        <w:tab/>
        <w:t>- общая сумма задолженности по кредиту.</w:t>
      </w:r>
    </w:p>
    <w:p w:rsidR="007E68BD" w:rsidRPr="00D37EE8" w:rsidRDefault="007E68BD" w:rsidP="00D37EE8">
      <w:pPr>
        <w:ind w:firstLine="644"/>
        <w:jc w:val="both"/>
        <w:rPr>
          <w:color w:val="000000"/>
          <w:sz w:val="20"/>
          <w:szCs w:val="20"/>
        </w:rPr>
      </w:pPr>
      <w:r w:rsidRPr="00D37EE8">
        <w:rPr>
          <w:color w:val="000000"/>
          <w:sz w:val="20"/>
          <w:szCs w:val="20"/>
        </w:rPr>
        <w:t>При этом если общая сумма ссудной задолженности меньше остатка средств на счете покрытия по Аккредитиву (</w:t>
      </w:r>
      <w:r w:rsidRPr="00D37EE8">
        <w:rPr>
          <w:color w:val="000000"/>
          <w:sz w:val="20"/>
          <w:szCs w:val="20"/>
        </w:rPr>
        <w:sym w:font="Symbol" w:char="F0E5"/>
      </w:r>
      <w:r w:rsidRPr="00D37EE8">
        <w:rPr>
          <w:color w:val="000000"/>
          <w:sz w:val="20"/>
          <w:szCs w:val="20"/>
        </w:rPr>
        <w:t xml:space="preserve">n &lt; </w:t>
      </w:r>
      <w:r w:rsidRPr="00D37EE8">
        <w:rPr>
          <w:color w:val="000000"/>
          <w:sz w:val="20"/>
          <w:szCs w:val="20"/>
        </w:rPr>
        <w:sym w:font="Symbol" w:char="F0E5"/>
      </w:r>
      <w:r w:rsidRPr="00D37EE8">
        <w:rPr>
          <w:color w:val="000000"/>
          <w:sz w:val="20"/>
          <w:szCs w:val="20"/>
        </w:rPr>
        <w:t>n1), на указанную сумму ссудной задолженности начисляется Специальная процентная ставка.</w:t>
      </w:r>
    </w:p>
    <w:p w:rsidR="007E68BD" w:rsidRPr="00D37EE8" w:rsidRDefault="007E68BD" w:rsidP="00D37EE8">
      <w:pPr>
        <w:ind w:firstLine="709"/>
        <w:jc w:val="both"/>
        <w:rPr>
          <w:color w:val="000000"/>
          <w:sz w:val="20"/>
          <w:szCs w:val="20"/>
        </w:rPr>
      </w:pPr>
      <w:r w:rsidRPr="00D37EE8">
        <w:rPr>
          <w:color w:val="000000"/>
          <w:sz w:val="20"/>
          <w:szCs w:val="20"/>
        </w:rPr>
        <w:t>Перерасчет средневзвешенной Льготной процентной ставки происходит:</w:t>
      </w:r>
    </w:p>
    <w:p w:rsidR="007E68BD" w:rsidRPr="00D37EE8" w:rsidRDefault="007E68BD" w:rsidP="00D37EE8">
      <w:pPr>
        <w:ind w:firstLine="709"/>
        <w:jc w:val="both"/>
        <w:rPr>
          <w:color w:val="000000"/>
          <w:sz w:val="20"/>
          <w:szCs w:val="20"/>
        </w:rPr>
      </w:pPr>
      <w:r w:rsidRPr="00D37EE8">
        <w:rPr>
          <w:color w:val="000000"/>
          <w:sz w:val="20"/>
          <w:szCs w:val="20"/>
        </w:rPr>
        <w:t>-при изменении размера ссудной задолженности по кредиту,</w:t>
      </w:r>
    </w:p>
    <w:p w:rsidR="007E68BD" w:rsidRPr="00D37EE8" w:rsidRDefault="007E68BD" w:rsidP="00D37EE8">
      <w:pPr>
        <w:ind w:firstLine="709"/>
        <w:jc w:val="both"/>
        <w:rPr>
          <w:color w:val="000000"/>
          <w:sz w:val="20"/>
          <w:szCs w:val="20"/>
        </w:rPr>
      </w:pPr>
      <w:r w:rsidRPr="00D37EE8">
        <w:rPr>
          <w:color w:val="000000"/>
          <w:sz w:val="20"/>
          <w:szCs w:val="20"/>
        </w:rPr>
        <w:t>-при изменении суммы кредитных ресурсов, находящихся на счете покрытия по Аккредитиву,</w:t>
      </w:r>
    </w:p>
    <w:p w:rsidR="007E68BD" w:rsidRPr="00D37EE8" w:rsidRDefault="007E68BD" w:rsidP="00D37EE8">
      <w:pPr>
        <w:ind w:firstLine="709"/>
        <w:jc w:val="both"/>
        <w:rPr>
          <w:color w:val="000000"/>
          <w:sz w:val="20"/>
          <w:szCs w:val="20"/>
        </w:rPr>
      </w:pPr>
      <w:r w:rsidRPr="00D37EE8">
        <w:rPr>
          <w:color w:val="000000"/>
          <w:sz w:val="20"/>
          <w:szCs w:val="20"/>
        </w:rPr>
        <w:t>-при изменении размера первоначальной Льготной и/ или Специальной процентной ставки.</w:t>
      </w:r>
    </w:p>
    <w:p w:rsidR="007E68BD" w:rsidRPr="00D37EE8" w:rsidRDefault="007E68BD" w:rsidP="00D37EE8">
      <w:pPr>
        <w:ind w:firstLine="709"/>
        <w:jc w:val="both"/>
        <w:rPr>
          <w:color w:val="000000"/>
          <w:sz w:val="20"/>
          <w:szCs w:val="20"/>
        </w:rPr>
      </w:pPr>
      <w:r w:rsidRPr="00D37EE8">
        <w:rPr>
          <w:color w:val="000000"/>
          <w:sz w:val="20"/>
          <w:szCs w:val="20"/>
        </w:rPr>
        <w:t xml:space="preserve">Размер средневзвешенной Льготной процентной ставки </w:t>
      </w:r>
      <w:proofErr w:type="gramStart"/>
      <w:r w:rsidRPr="00D37EE8">
        <w:rPr>
          <w:color w:val="000000"/>
          <w:sz w:val="20"/>
          <w:szCs w:val="20"/>
        </w:rPr>
        <w:t>устанавливается</w:t>
      </w:r>
      <w:proofErr w:type="gramEnd"/>
      <w:r w:rsidRPr="00D37EE8">
        <w:rPr>
          <w:color w:val="000000"/>
          <w:sz w:val="20"/>
          <w:szCs w:val="20"/>
        </w:rPr>
        <w:t xml:space="preserve"> начиная с даты следующей за датой наступления любого из вышеуказанных изменений, без заключения дополнительного соглашения к Договору.</w:t>
      </w:r>
    </w:p>
    <w:p w:rsidR="007E68BD" w:rsidRPr="00D37EE8" w:rsidRDefault="007E68BD" w:rsidP="00D37EE8">
      <w:pPr>
        <w:ind w:firstLine="709"/>
        <w:jc w:val="both"/>
        <w:rPr>
          <w:color w:val="000000"/>
          <w:sz w:val="20"/>
          <w:szCs w:val="20"/>
        </w:rPr>
      </w:pPr>
      <w:r w:rsidRPr="00D37EE8">
        <w:rPr>
          <w:color w:val="000000"/>
          <w:sz w:val="20"/>
          <w:szCs w:val="20"/>
        </w:rPr>
        <w:t>Кредитор направляет Заемщику уведомление об изменении размера средневзвешенной Льготной процентной ставки не позднее 3 (Трех) рабочих дней с даты изменения размера средневзвешенной Льготной процентной ставки. В случае, если Заемщик не получил указанного уведомления, средневзвешенная Льготная процентная ставка самостоятельно рассчитывается Заемщиком в соответствии с настоящим пунктом.</w:t>
      </w:r>
    </w:p>
    <w:p w:rsidR="007E68BD" w:rsidRPr="00D37EE8" w:rsidRDefault="007E68BD" w:rsidP="00D37EE8">
      <w:pPr>
        <w:ind w:firstLine="709"/>
        <w:jc w:val="both"/>
        <w:rPr>
          <w:color w:val="000000"/>
          <w:sz w:val="20"/>
          <w:szCs w:val="20"/>
        </w:rPr>
      </w:pPr>
      <w:r w:rsidRPr="00D37EE8">
        <w:rPr>
          <w:color w:val="000000"/>
          <w:sz w:val="20"/>
          <w:szCs w:val="20"/>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Договора (включительно), устанавливается первоначальная Льготная процентная ставка.</w:t>
      </w:r>
    </w:p>
    <w:p w:rsidR="007E68BD" w:rsidRPr="00D37EE8" w:rsidRDefault="007E68BD" w:rsidP="00D37EE8">
      <w:pPr>
        <w:ind w:firstLine="709"/>
        <w:jc w:val="both"/>
        <w:rPr>
          <w:color w:val="000000"/>
          <w:sz w:val="20"/>
          <w:szCs w:val="20"/>
        </w:rPr>
      </w:pPr>
      <w:r w:rsidRPr="00D37EE8">
        <w:rPr>
          <w:color w:val="000000"/>
          <w:sz w:val="20"/>
          <w:szCs w:val="20"/>
        </w:rPr>
        <w:t>Минсельхоз России компенсирует (субсидирует) Кредитору недополученные им доходы по Договору.</w:t>
      </w:r>
    </w:p>
    <w:p w:rsidR="007E68BD" w:rsidRPr="00D37EE8" w:rsidRDefault="007E68BD" w:rsidP="00D37EE8">
      <w:pPr>
        <w:ind w:firstLine="709"/>
        <w:jc w:val="both"/>
        <w:rPr>
          <w:color w:val="000000"/>
          <w:sz w:val="20"/>
          <w:szCs w:val="20"/>
        </w:rPr>
      </w:pPr>
      <w:r w:rsidRPr="00D37EE8">
        <w:rPr>
          <w:color w:val="000000"/>
          <w:sz w:val="20"/>
          <w:szCs w:val="20"/>
        </w:rPr>
        <w:t xml:space="preserve">Начиная с Даты приостановления льготного кредитования и/или Даты прекращения льготного кредитования, Заемщик уплачивает Кредитору проценты за пользование кредитом в валюте кредита по Базовой процентной ставке. </w:t>
      </w:r>
    </w:p>
    <w:p w:rsidR="007E68BD" w:rsidRPr="00D37EE8" w:rsidRDefault="007E68BD" w:rsidP="00D37EE8">
      <w:pPr>
        <w:keepNext/>
        <w:keepLines/>
        <w:tabs>
          <w:tab w:val="left" w:pos="993"/>
        </w:tabs>
        <w:ind w:firstLine="709"/>
        <w:jc w:val="both"/>
        <w:rPr>
          <w:sz w:val="20"/>
          <w:szCs w:val="20"/>
          <w:lang w:eastAsia="en-US"/>
        </w:rPr>
      </w:pPr>
      <w:r w:rsidRPr="00D37EE8">
        <w:rPr>
          <w:b/>
          <w:bCs/>
          <w:sz w:val="20"/>
          <w:szCs w:val="20"/>
          <w:lang w:eastAsia="en-US"/>
        </w:rPr>
        <w:t xml:space="preserve">Базовая процентная ставка </w:t>
      </w:r>
      <w:r w:rsidRPr="00D37EE8">
        <w:rPr>
          <w:sz w:val="20"/>
          <w:szCs w:val="20"/>
          <w:lang w:eastAsia="en-US"/>
        </w:rPr>
        <w:t>определяется как сумма величин:</w:t>
      </w:r>
    </w:p>
    <w:p w:rsidR="007E68BD" w:rsidRPr="00D37EE8" w:rsidRDefault="007E68BD" w:rsidP="00D37EE8">
      <w:pPr>
        <w:keepNext/>
        <w:keepLines/>
        <w:tabs>
          <w:tab w:val="left" w:pos="993"/>
        </w:tabs>
        <w:ind w:firstLine="709"/>
        <w:jc w:val="both"/>
        <w:rPr>
          <w:sz w:val="20"/>
          <w:szCs w:val="20"/>
          <w:lang w:eastAsia="en-US"/>
        </w:rPr>
      </w:pPr>
      <w:r w:rsidRPr="00D37EE8">
        <w:rPr>
          <w:sz w:val="20"/>
          <w:szCs w:val="20"/>
          <w:lang w:eastAsia="en-US"/>
        </w:rPr>
        <w:t>- Льготной процентной ставки</w:t>
      </w:r>
      <w:r w:rsidRPr="00D37EE8">
        <w:rPr>
          <w:b/>
          <w:color w:val="000000" w:themeColor="text1"/>
          <w:sz w:val="20"/>
          <w:szCs w:val="20"/>
        </w:rPr>
        <w:t>, действующей на дату расчета</w:t>
      </w:r>
      <w:r w:rsidRPr="00D37EE8">
        <w:rPr>
          <w:sz w:val="20"/>
          <w:szCs w:val="20"/>
          <w:lang w:eastAsia="en-US"/>
        </w:rPr>
        <w:t>;</w:t>
      </w:r>
    </w:p>
    <w:p w:rsidR="007E68BD" w:rsidRPr="00D37EE8" w:rsidRDefault="007E68BD" w:rsidP="00D37EE8">
      <w:pPr>
        <w:tabs>
          <w:tab w:val="left" w:pos="709"/>
        </w:tabs>
        <w:ind w:firstLine="709"/>
        <w:jc w:val="both"/>
        <w:rPr>
          <w:sz w:val="20"/>
          <w:szCs w:val="20"/>
        </w:rPr>
      </w:pPr>
      <w:r w:rsidRPr="00D37EE8">
        <w:rPr>
          <w:sz w:val="20"/>
          <w:szCs w:val="20"/>
          <w:lang w:eastAsia="en-US"/>
        </w:rPr>
        <w:t>- 90 (Девяносто) процентов от размера ключевой ставки Банка России, действующей на Дату приостановления льготного кредитования и/или на Дату прекращения льготного кредитования.</w:t>
      </w:r>
    </w:p>
    <w:p w:rsidR="007E68BD" w:rsidRPr="00D37EE8" w:rsidRDefault="007E68BD" w:rsidP="00D37EE8">
      <w:pPr>
        <w:ind w:firstLine="709"/>
        <w:jc w:val="both"/>
        <w:rPr>
          <w:sz w:val="20"/>
          <w:szCs w:val="20"/>
          <w:lang w:eastAsia="en-US"/>
        </w:rPr>
      </w:pPr>
      <w:r w:rsidRPr="00D37EE8">
        <w:rPr>
          <w:sz w:val="20"/>
          <w:szCs w:val="20"/>
          <w:lang w:eastAsia="en-US"/>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7E68BD" w:rsidRPr="00D37EE8" w:rsidRDefault="007E68BD" w:rsidP="00D37EE8">
      <w:pPr>
        <w:ind w:firstLine="709"/>
        <w:jc w:val="both"/>
        <w:rPr>
          <w:sz w:val="20"/>
          <w:szCs w:val="20"/>
          <w:lang w:eastAsia="en-US"/>
        </w:rPr>
      </w:pPr>
      <w:r w:rsidRPr="00D37EE8">
        <w:rPr>
          <w:bCs/>
          <w:sz w:val="20"/>
          <w:szCs w:val="20"/>
          <w:lang w:eastAsia="en-US"/>
        </w:rPr>
        <w:t>Кредитор уведомляет Заемщика о повышении процентной ставки в соответствии с настоящим пунктом в порядке, предусмотренном п. 13.3 Договора.</w:t>
      </w:r>
    </w:p>
    <w:p w:rsidR="007E68BD" w:rsidRPr="00D37EE8" w:rsidRDefault="007E68BD" w:rsidP="00D37EE8">
      <w:pPr>
        <w:widowControl w:val="0"/>
        <w:ind w:firstLine="709"/>
        <w:jc w:val="both"/>
        <w:rPr>
          <w:spacing w:val="-6"/>
          <w:sz w:val="20"/>
          <w:szCs w:val="20"/>
        </w:rPr>
      </w:pPr>
      <w:r w:rsidRPr="00D37EE8">
        <w:rPr>
          <w:sz w:val="20"/>
          <w:szCs w:val="20"/>
        </w:rPr>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w:t>
      </w:r>
      <w:r w:rsidRPr="00D37EE8">
        <w:rPr>
          <w:spacing w:val="-6"/>
          <w:sz w:val="20"/>
          <w:szCs w:val="20"/>
        </w:rPr>
        <w:t>.</w:t>
      </w:r>
    </w:p>
    <w:p w:rsidR="007E68BD" w:rsidRPr="00D37EE8" w:rsidRDefault="007E68BD" w:rsidP="00D37EE8">
      <w:pPr>
        <w:ind w:firstLine="709"/>
        <w:jc w:val="both"/>
        <w:rPr>
          <w:sz w:val="20"/>
          <w:szCs w:val="20"/>
        </w:rPr>
      </w:pPr>
      <w:r w:rsidRPr="00D37EE8">
        <w:rPr>
          <w:sz w:val="20"/>
          <w:szCs w:val="20"/>
        </w:rPr>
        <w:t>4.2. 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D37EE8">
        <w:rPr>
          <w:sz w:val="20"/>
          <w:szCs w:val="20"/>
        </w:rPr>
        <w:t>ым</w:t>
      </w:r>
      <w:proofErr w:type="spellEnd"/>
      <w:r w:rsidRPr="00D37EE8">
        <w:rPr>
          <w:sz w:val="20"/>
          <w:szCs w:val="20"/>
        </w:rPr>
        <w:t>) счету(</w:t>
      </w:r>
      <w:proofErr w:type="spellStart"/>
      <w:r w:rsidRPr="00D37EE8">
        <w:rPr>
          <w:sz w:val="20"/>
          <w:szCs w:val="20"/>
        </w:rPr>
        <w:t>ам</w:t>
      </w:r>
      <w:proofErr w:type="spellEnd"/>
      <w:r w:rsidRPr="00D37EE8">
        <w:rPr>
          <w:sz w:val="20"/>
          <w:szCs w:val="20"/>
        </w:rPr>
        <w:t>) (включительно), и по дату полного погашения кредита (включительно).</w:t>
      </w:r>
    </w:p>
    <w:p w:rsidR="007E68BD" w:rsidRPr="00D37EE8" w:rsidRDefault="007E68BD" w:rsidP="00D37EE8">
      <w:pPr>
        <w:widowControl w:val="0"/>
        <w:ind w:firstLine="720"/>
        <w:jc w:val="both"/>
        <w:rPr>
          <w:sz w:val="20"/>
          <w:szCs w:val="20"/>
        </w:rPr>
      </w:pPr>
      <w:r w:rsidRPr="00D37EE8">
        <w:rPr>
          <w:sz w:val="20"/>
          <w:szCs w:val="20"/>
        </w:rPr>
        <w:t>Уплата процентов производится ежемесячно «27» числа каждого календарного месяца и в дату полного погашения кредита, указанную в п. 6.1 Договора, в сумме начисленных на указанную(</w:t>
      </w:r>
      <w:proofErr w:type="spellStart"/>
      <w:r w:rsidRPr="00D37EE8">
        <w:rPr>
          <w:sz w:val="20"/>
          <w:szCs w:val="20"/>
        </w:rPr>
        <w:t>ые</w:t>
      </w:r>
      <w:proofErr w:type="spellEnd"/>
      <w:r w:rsidRPr="00D37EE8">
        <w:rPr>
          <w:sz w:val="20"/>
          <w:szCs w:val="20"/>
        </w:rPr>
        <w:t>) дату(ы) процентов (включительно).</w:t>
      </w:r>
    </w:p>
    <w:p w:rsidR="007E68BD" w:rsidRPr="00D37EE8" w:rsidRDefault="007E68BD" w:rsidP="00D37EE8">
      <w:pPr>
        <w:keepNext/>
        <w:keepLines/>
        <w:tabs>
          <w:tab w:val="left" w:pos="993"/>
        </w:tabs>
        <w:ind w:firstLine="709"/>
        <w:jc w:val="both"/>
        <w:rPr>
          <w:bCs/>
          <w:sz w:val="20"/>
          <w:szCs w:val="20"/>
          <w:lang w:eastAsia="en-US"/>
        </w:rPr>
      </w:pPr>
      <w:r w:rsidRPr="00D37EE8">
        <w:rPr>
          <w:bCs/>
          <w:sz w:val="20"/>
          <w:szCs w:val="20"/>
          <w:lang w:eastAsia="en-US"/>
        </w:rPr>
        <w:lastRenderedPageBreak/>
        <w:t>При установлении по Договору Базовой процентной ставки уплата процентов за первый Период начисления процентов, в котором установлена Базовая процентная ставка, осуществляется Заемщиком:</w:t>
      </w:r>
    </w:p>
    <w:p w:rsidR="007E68BD" w:rsidRPr="00D37EE8" w:rsidRDefault="007E68BD" w:rsidP="00D37EE8">
      <w:pPr>
        <w:keepNext/>
        <w:keepLines/>
        <w:numPr>
          <w:ilvl w:val="0"/>
          <w:numId w:val="34"/>
        </w:numPr>
        <w:tabs>
          <w:tab w:val="left" w:pos="993"/>
        </w:tabs>
        <w:ind w:left="0" w:firstLine="709"/>
        <w:contextualSpacing/>
        <w:jc w:val="both"/>
        <w:rPr>
          <w:bCs/>
          <w:sz w:val="20"/>
          <w:szCs w:val="20"/>
          <w:lang w:eastAsia="en-US"/>
        </w:rPr>
      </w:pPr>
      <w:r w:rsidRPr="00D37EE8">
        <w:rPr>
          <w:bCs/>
          <w:sz w:val="20"/>
          <w:szCs w:val="20"/>
          <w:lang w:eastAsia="en-US"/>
        </w:rPr>
        <w:t>в размере Льготной процентной ставки – в дату уплаты процентов, установленную настоящим пунктом Договора;</w:t>
      </w:r>
    </w:p>
    <w:p w:rsidR="007E68BD" w:rsidRPr="00D37EE8" w:rsidRDefault="007E68BD" w:rsidP="00D37EE8">
      <w:pPr>
        <w:numPr>
          <w:ilvl w:val="0"/>
          <w:numId w:val="34"/>
        </w:numPr>
        <w:ind w:left="0" w:firstLine="709"/>
        <w:jc w:val="both"/>
        <w:rPr>
          <w:bCs/>
          <w:sz w:val="20"/>
          <w:szCs w:val="20"/>
        </w:rPr>
      </w:pPr>
      <w:r w:rsidRPr="00D37EE8">
        <w:rPr>
          <w:bCs/>
          <w:sz w:val="20"/>
          <w:szCs w:val="20"/>
          <w:lang w:eastAsia="en-US"/>
        </w:rPr>
        <w:t>в размере разницы между Базовой процентной ставкой и Льготной процентной ставкой – в течение 10 (Десяти) календарных дней с даты уплаты процентов, установленной настоящим пунктом Договора (не включая эту дату)</w:t>
      </w:r>
      <w:r w:rsidRPr="00D37EE8">
        <w:rPr>
          <w:bCs/>
          <w:sz w:val="20"/>
          <w:szCs w:val="20"/>
        </w:rPr>
        <w:t>.</w:t>
      </w:r>
    </w:p>
    <w:p w:rsidR="007E68BD" w:rsidRPr="00D37EE8" w:rsidRDefault="007E68BD" w:rsidP="00D37EE8">
      <w:pPr>
        <w:ind w:firstLine="709"/>
        <w:jc w:val="both"/>
        <w:rPr>
          <w:sz w:val="20"/>
          <w:szCs w:val="20"/>
        </w:rPr>
      </w:pPr>
      <w:r w:rsidRPr="00D37EE8">
        <w:rPr>
          <w:sz w:val="20"/>
          <w:szCs w:val="20"/>
        </w:rPr>
        <w:t xml:space="preserve">В случае несвоевременного погашения кредита (просрочки) на сумму непогашенного в срок кредита проценты </w:t>
      </w:r>
      <w:proofErr w:type="gramStart"/>
      <w:r w:rsidRPr="00D37EE8">
        <w:rPr>
          <w:sz w:val="20"/>
          <w:szCs w:val="20"/>
        </w:rPr>
        <w:t>не начисляются</w:t>
      </w:r>
      <w:proofErr w:type="gramEnd"/>
      <w:r w:rsidRPr="00D37EE8">
        <w:rPr>
          <w:sz w:val="20"/>
          <w:szCs w:val="20"/>
        </w:rPr>
        <w:t xml:space="preserve"> начиная с даты, следующей за датой погашения соответствующей суммы кредита, установленной п. 6.1 Договора (включительно).</w:t>
      </w:r>
    </w:p>
    <w:p w:rsidR="007E68BD" w:rsidRPr="00D37EE8" w:rsidRDefault="007E68BD" w:rsidP="00D37EE8">
      <w:pPr>
        <w:pStyle w:val="25"/>
        <w:widowControl w:val="0"/>
        <w:spacing w:after="0" w:line="240" w:lineRule="auto"/>
        <w:rPr>
          <w:sz w:val="20"/>
          <w:szCs w:val="20"/>
        </w:rPr>
      </w:pPr>
      <w:r w:rsidRPr="00D37EE8">
        <w:rPr>
          <w:sz w:val="20"/>
          <w:szCs w:val="20"/>
        </w:rPr>
        <w:t>4.3. С Заемщика взимается плата за пользование лимитом кредитной линии в размере 0,3 (Ноль целых три десятых) процента(</w:t>
      </w:r>
      <w:proofErr w:type="spellStart"/>
      <w:r w:rsidRPr="00D37EE8">
        <w:rPr>
          <w:sz w:val="20"/>
          <w:szCs w:val="20"/>
        </w:rPr>
        <w:t>ов</w:t>
      </w:r>
      <w:proofErr w:type="spellEnd"/>
      <w:r w:rsidRPr="00D37EE8">
        <w:rPr>
          <w:sz w:val="20"/>
          <w:szCs w:val="20"/>
        </w:rPr>
        <w:t>) годовых от свободного остатка лимита, рассчитанного в соответствии с п. 3.1 Договора.</w:t>
      </w:r>
    </w:p>
    <w:p w:rsidR="007E68BD" w:rsidRPr="00D37EE8" w:rsidRDefault="007E68BD" w:rsidP="00D37EE8">
      <w:pPr>
        <w:pStyle w:val="25"/>
        <w:widowControl w:val="0"/>
        <w:spacing w:after="0" w:line="240" w:lineRule="auto"/>
        <w:rPr>
          <w:sz w:val="20"/>
          <w:szCs w:val="20"/>
        </w:rPr>
      </w:pPr>
      <w:r w:rsidRPr="00D37EE8">
        <w:rPr>
          <w:sz w:val="20"/>
          <w:szCs w:val="20"/>
        </w:rPr>
        <w:t>Начисление платы производится за период с даты начала действия лимита, указанной в п. 1.1 Договора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7E68BD" w:rsidRPr="00D37EE8" w:rsidRDefault="007E68BD" w:rsidP="00D37EE8">
      <w:pPr>
        <w:ind w:firstLine="709"/>
        <w:jc w:val="both"/>
        <w:rPr>
          <w:sz w:val="20"/>
          <w:szCs w:val="20"/>
        </w:rPr>
      </w:pPr>
      <w:r w:rsidRPr="00D37EE8">
        <w:rPr>
          <w:sz w:val="20"/>
          <w:szCs w:val="20"/>
        </w:rPr>
        <w:t>Плата за пользование лимитом кредитной линии уплачивается Заемщиком Кредитору в установленные условиями Договора даты уплаты процентов, в сумме начисленной на указанные даты (включительно) платы, в валюте кредита.</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5. Условия расчетов и платежей</w:t>
      </w:r>
    </w:p>
    <w:p w:rsidR="007E68BD" w:rsidRPr="00D37EE8" w:rsidRDefault="007E68BD" w:rsidP="00D37EE8">
      <w:pPr>
        <w:widowControl w:val="0"/>
        <w:ind w:firstLine="709"/>
        <w:jc w:val="both"/>
        <w:rPr>
          <w:sz w:val="20"/>
          <w:szCs w:val="20"/>
        </w:rPr>
      </w:pPr>
      <w:r w:rsidRPr="00D37EE8">
        <w:rPr>
          <w:sz w:val="20"/>
          <w:szCs w:val="20"/>
        </w:rPr>
        <w:t>5.1. Погашение кредита, уплата процентов и других платежей по Договору производится платежными поручениями со счетов Заемщика или третьих лиц у Кредитора или в других банках.</w:t>
      </w:r>
    </w:p>
    <w:p w:rsidR="007E68BD" w:rsidRPr="00D37EE8" w:rsidRDefault="007E68BD" w:rsidP="00D37EE8">
      <w:pPr>
        <w:widowControl w:val="0"/>
        <w:ind w:firstLine="709"/>
        <w:jc w:val="both"/>
        <w:rPr>
          <w:sz w:val="20"/>
          <w:szCs w:val="20"/>
        </w:rPr>
      </w:pPr>
      <w:r w:rsidRPr="00D37EE8">
        <w:rPr>
          <w:sz w:val="20"/>
          <w:szCs w:val="20"/>
        </w:rPr>
        <w:t>В платежных поручениях суммы основного долга, процентов, каждой из плат, перечисленных в Статье 4 Договора (далее – Комиссионные платежи) и неустоек указываются отдельно по каждому из указанных видов платежей.</w:t>
      </w:r>
    </w:p>
    <w:p w:rsidR="007E68BD" w:rsidRPr="00D37EE8" w:rsidRDefault="007E68BD" w:rsidP="00D37EE8">
      <w:pPr>
        <w:widowControl w:val="0"/>
        <w:ind w:firstLine="709"/>
        <w:jc w:val="both"/>
        <w:rPr>
          <w:sz w:val="20"/>
          <w:szCs w:val="20"/>
        </w:rPr>
      </w:pPr>
      <w:r w:rsidRPr="00D37EE8">
        <w:rPr>
          <w:sz w:val="20"/>
          <w:szCs w:val="20"/>
        </w:rPr>
        <w:t>5.2. Датой выдачи кредита является дата образования ссудной задолженности по ссудному(</w:t>
      </w:r>
      <w:proofErr w:type="spellStart"/>
      <w:r w:rsidRPr="00D37EE8">
        <w:rPr>
          <w:sz w:val="20"/>
          <w:szCs w:val="20"/>
        </w:rPr>
        <w:t>ым</w:t>
      </w:r>
      <w:proofErr w:type="spellEnd"/>
      <w:r w:rsidRPr="00D37EE8">
        <w:rPr>
          <w:sz w:val="20"/>
          <w:szCs w:val="20"/>
        </w:rPr>
        <w:t>) счету(</w:t>
      </w:r>
      <w:proofErr w:type="spellStart"/>
      <w:r w:rsidRPr="00D37EE8">
        <w:rPr>
          <w:sz w:val="20"/>
          <w:szCs w:val="20"/>
        </w:rPr>
        <w:t>ам</w:t>
      </w:r>
      <w:proofErr w:type="spellEnd"/>
      <w:r w:rsidRPr="00D37EE8">
        <w:rPr>
          <w:sz w:val="20"/>
          <w:szCs w:val="20"/>
        </w:rPr>
        <w:t>).</w:t>
      </w:r>
    </w:p>
    <w:p w:rsidR="007E68BD" w:rsidRPr="00D37EE8" w:rsidRDefault="007E68BD" w:rsidP="00D37EE8">
      <w:pPr>
        <w:pStyle w:val="25"/>
        <w:widowControl w:val="0"/>
        <w:spacing w:after="0" w:line="240" w:lineRule="auto"/>
        <w:rPr>
          <w:sz w:val="20"/>
          <w:szCs w:val="20"/>
        </w:rPr>
      </w:pPr>
      <w:r w:rsidRPr="00D37EE8">
        <w:rPr>
          <w:sz w:val="20"/>
          <w:szCs w:val="20"/>
        </w:rPr>
        <w:t>5.3. Датой исполнения обязательств по уплате платежей по Договору является дата списания средств со счетов Заемщика или третьих лиц у Кредитора в погашение обязательств по Договору или дата поступления средств в погашение обязательств по Договору на корреспондентский счет Кредитора, в случае если погашение осуществляется со счетов, открытых в других банках.</w:t>
      </w:r>
    </w:p>
    <w:p w:rsidR="007E68BD" w:rsidRPr="00D37EE8" w:rsidRDefault="007E68BD" w:rsidP="00D37EE8">
      <w:pPr>
        <w:ind w:firstLine="709"/>
        <w:jc w:val="both"/>
        <w:rPr>
          <w:sz w:val="20"/>
          <w:szCs w:val="20"/>
        </w:rPr>
      </w:pPr>
      <w:r w:rsidRPr="00D37EE8">
        <w:rPr>
          <w:sz w:val="20"/>
          <w:szCs w:val="20"/>
        </w:rPr>
        <w:t>5.4. Если дата уплаты процентов или внесения других платежей по Договору приходится на нерабочий день, то обязательства должны быть исполнены не позднее первого рабочего дня, следующего за нерабочим днем.</w:t>
      </w:r>
    </w:p>
    <w:p w:rsidR="007E68BD" w:rsidRPr="00D37EE8" w:rsidRDefault="007E68BD" w:rsidP="00D37EE8">
      <w:pPr>
        <w:ind w:firstLine="709"/>
        <w:jc w:val="both"/>
        <w:rPr>
          <w:sz w:val="20"/>
          <w:szCs w:val="20"/>
        </w:rPr>
      </w:pPr>
      <w:r w:rsidRPr="00D37EE8">
        <w:rPr>
          <w:sz w:val="20"/>
          <w:szCs w:val="20"/>
        </w:rPr>
        <w:t>5.5. При исчислении процентов, Комиссионных платежей и неустоек используется фактическое число календарных дней в месяце и году.</w:t>
      </w:r>
    </w:p>
    <w:p w:rsidR="007E68BD" w:rsidRPr="00D37EE8" w:rsidRDefault="007E68BD" w:rsidP="00D37EE8">
      <w:pPr>
        <w:ind w:firstLine="709"/>
        <w:jc w:val="both"/>
        <w:rPr>
          <w:sz w:val="20"/>
          <w:szCs w:val="20"/>
        </w:rPr>
      </w:pPr>
      <w:r w:rsidRPr="00D37EE8">
        <w:rPr>
          <w:sz w:val="20"/>
          <w:szCs w:val="20"/>
        </w:rPr>
        <w:t>Начисление процентов и неустойки за несвоевременное погашение кредита осуществляется отдельно по каждому из ссудных счетов, открытых Кредитором по Договору. Сумма полученных величин составляет общую сумму обязательств по уплате процентов и неустойке за несвоевременное погашение кредита.</w:t>
      </w:r>
    </w:p>
    <w:p w:rsidR="007E68BD" w:rsidRPr="00D37EE8" w:rsidRDefault="007E68BD" w:rsidP="00D37EE8">
      <w:pPr>
        <w:ind w:firstLine="709"/>
        <w:jc w:val="both"/>
        <w:rPr>
          <w:sz w:val="20"/>
          <w:szCs w:val="20"/>
        </w:rPr>
      </w:pPr>
      <w:r w:rsidRPr="00D37EE8">
        <w:rPr>
          <w:sz w:val="20"/>
          <w:szCs w:val="20"/>
        </w:rPr>
        <w:t xml:space="preserve">5.6. Средства, поступившие в счет погашения задолженности по Договору, в том числе списанные без распоряжения Заемщика со счетов Заемщика, а также перечисленные третьими лицами, направляются вне зависимости от назначения платежа (с учетом особенностей, изложенных в </w:t>
      </w:r>
      <w:proofErr w:type="spellStart"/>
      <w:r w:rsidRPr="00D37EE8">
        <w:rPr>
          <w:sz w:val="20"/>
          <w:szCs w:val="20"/>
        </w:rPr>
        <w:t>п.п</w:t>
      </w:r>
      <w:proofErr w:type="spellEnd"/>
      <w:r w:rsidRPr="00D37EE8">
        <w:rPr>
          <w:sz w:val="20"/>
          <w:szCs w:val="20"/>
        </w:rPr>
        <w:t>. 5.7, 5.10, 5.11, 5.12, 5.13 Договора), указанного в платежном документе, в первую очередь на возмещение издержек Кредитора по получению исполнения, далее в следующей очередности:</w:t>
      </w:r>
    </w:p>
    <w:tbl>
      <w:tblPr>
        <w:tblW w:w="0" w:type="auto"/>
        <w:tblInd w:w="108" w:type="dxa"/>
        <w:tblLook w:val="0000" w:firstRow="0" w:lastRow="0" w:firstColumn="0" w:lastColumn="0" w:noHBand="0" w:noVBand="0"/>
      </w:tblPr>
      <w:tblGrid>
        <w:gridCol w:w="613"/>
        <w:gridCol w:w="9200"/>
      </w:tblGrid>
      <w:tr w:rsidR="007E68BD" w:rsidRPr="00D37EE8" w:rsidTr="00E77236">
        <w:tc>
          <w:tcPr>
            <w:tcW w:w="616" w:type="dxa"/>
            <w:tcBorders>
              <w:top w:val="nil"/>
              <w:left w:val="nil"/>
              <w:bottom w:val="nil"/>
              <w:right w:val="nil"/>
            </w:tcBorders>
          </w:tcPr>
          <w:p w:rsidR="007E68BD" w:rsidRPr="00D37EE8" w:rsidRDefault="007E68BD" w:rsidP="00D37EE8">
            <w:pPr>
              <w:widowControl w:val="0"/>
              <w:rPr>
                <w:sz w:val="20"/>
                <w:szCs w:val="20"/>
              </w:rPr>
            </w:pPr>
            <w:r w:rsidRPr="00D37EE8">
              <w:rPr>
                <w:sz w:val="20"/>
                <w:szCs w:val="20"/>
              </w:rPr>
              <w:t>1)</w:t>
            </w:r>
          </w:p>
        </w:tc>
        <w:tc>
          <w:tcPr>
            <w:tcW w:w="9284" w:type="dxa"/>
            <w:tcBorders>
              <w:top w:val="nil"/>
              <w:left w:val="nil"/>
              <w:bottom w:val="nil"/>
              <w:right w:val="nil"/>
            </w:tcBorders>
          </w:tcPr>
          <w:p w:rsidR="007E68BD" w:rsidRPr="00D37EE8" w:rsidRDefault="007E68BD" w:rsidP="00D37EE8">
            <w:pPr>
              <w:jc w:val="both"/>
              <w:rPr>
                <w:sz w:val="20"/>
                <w:szCs w:val="20"/>
              </w:rPr>
            </w:pPr>
            <w:r w:rsidRPr="00D37EE8">
              <w:rPr>
                <w:sz w:val="20"/>
                <w:szCs w:val="20"/>
              </w:rPr>
              <w:t>на внесение просроченной платы за пользование лимитом кредитной линии;</w:t>
            </w:r>
          </w:p>
        </w:tc>
      </w:tr>
      <w:tr w:rsidR="007E68BD" w:rsidRPr="00D37EE8" w:rsidTr="00E77236">
        <w:tc>
          <w:tcPr>
            <w:tcW w:w="616" w:type="dxa"/>
            <w:tcBorders>
              <w:top w:val="nil"/>
              <w:left w:val="nil"/>
              <w:bottom w:val="nil"/>
              <w:right w:val="nil"/>
            </w:tcBorders>
          </w:tcPr>
          <w:p w:rsidR="007E68BD" w:rsidRPr="00D37EE8" w:rsidRDefault="007E68BD" w:rsidP="00D37EE8">
            <w:pPr>
              <w:widowControl w:val="0"/>
              <w:rPr>
                <w:sz w:val="20"/>
                <w:szCs w:val="20"/>
              </w:rPr>
            </w:pPr>
            <w:r w:rsidRPr="00D37EE8">
              <w:rPr>
                <w:sz w:val="20"/>
                <w:szCs w:val="20"/>
              </w:rPr>
              <w:t>2)</w:t>
            </w:r>
          </w:p>
        </w:tc>
        <w:tc>
          <w:tcPr>
            <w:tcW w:w="9284" w:type="dxa"/>
            <w:tcBorders>
              <w:top w:val="nil"/>
              <w:left w:val="nil"/>
              <w:bottom w:val="nil"/>
              <w:right w:val="nil"/>
            </w:tcBorders>
          </w:tcPr>
          <w:p w:rsidR="007E68BD" w:rsidRPr="00D37EE8" w:rsidRDefault="007E68BD" w:rsidP="00D37EE8">
            <w:pPr>
              <w:jc w:val="both"/>
              <w:rPr>
                <w:sz w:val="20"/>
                <w:szCs w:val="20"/>
              </w:rPr>
            </w:pPr>
            <w:r w:rsidRPr="00D37EE8">
              <w:rPr>
                <w:sz w:val="20"/>
                <w:szCs w:val="20"/>
              </w:rPr>
              <w:t>на уплату просроченных процентов;</w:t>
            </w:r>
          </w:p>
        </w:tc>
      </w:tr>
      <w:tr w:rsidR="007E68BD" w:rsidRPr="00D37EE8" w:rsidTr="00E77236">
        <w:tc>
          <w:tcPr>
            <w:tcW w:w="616" w:type="dxa"/>
            <w:tcBorders>
              <w:top w:val="nil"/>
              <w:left w:val="nil"/>
              <w:bottom w:val="nil"/>
              <w:right w:val="nil"/>
            </w:tcBorders>
          </w:tcPr>
          <w:p w:rsidR="007E68BD" w:rsidRPr="00D37EE8" w:rsidRDefault="007E68BD" w:rsidP="00D37EE8">
            <w:pPr>
              <w:widowControl w:val="0"/>
              <w:rPr>
                <w:sz w:val="20"/>
                <w:szCs w:val="20"/>
              </w:rPr>
            </w:pPr>
            <w:r w:rsidRPr="00D37EE8">
              <w:rPr>
                <w:sz w:val="20"/>
                <w:szCs w:val="20"/>
              </w:rPr>
              <w:t>3)</w:t>
            </w:r>
          </w:p>
        </w:tc>
        <w:tc>
          <w:tcPr>
            <w:tcW w:w="9284" w:type="dxa"/>
            <w:tcBorders>
              <w:top w:val="nil"/>
              <w:left w:val="nil"/>
              <w:bottom w:val="nil"/>
              <w:right w:val="nil"/>
            </w:tcBorders>
          </w:tcPr>
          <w:p w:rsidR="007E68BD" w:rsidRPr="00D37EE8" w:rsidRDefault="007E68BD" w:rsidP="00D37EE8">
            <w:pPr>
              <w:widowControl w:val="0"/>
              <w:jc w:val="both"/>
              <w:rPr>
                <w:sz w:val="20"/>
                <w:szCs w:val="20"/>
              </w:rPr>
            </w:pPr>
            <w:r w:rsidRPr="00D37EE8">
              <w:rPr>
                <w:sz w:val="20"/>
                <w:szCs w:val="20"/>
              </w:rPr>
              <w:t>на внесение срочной платы за пользование лимитом кредитной линии;</w:t>
            </w:r>
          </w:p>
        </w:tc>
      </w:tr>
      <w:tr w:rsidR="007E68BD" w:rsidRPr="00D37EE8" w:rsidTr="00E77236">
        <w:tc>
          <w:tcPr>
            <w:tcW w:w="616" w:type="dxa"/>
            <w:tcBorders>
              <w:top w:val="nil"/>
              <w:left w:val="nil"/>
              <w:bottom w:val="nil"/>
              <w:right w:val="nil"/>
            </w:tcBorders>
          </w:tcPr>
          <w:p w:rsidR="007E68BD" w:rsidRPr="00D37EE8" w:rsidRDefault="007E68BD" w:rsidP="00D37EE8">
            <w:pPr>
              <w:widowControl w:val="0"/>
              <w:rPr>
                <w:sz w:val="20"/>
                <w:szCs w:val="20"/>
              </w:rPr>
            </w:pPr>
            <w:r w:rsidRPr="00D37EE8">
              <w:rPr>
                <w:sz w:val="20"/>
                <w:szCs w:val="20"/>
              </w:rPr>
              <w:t>4)</w:t>
            </w:r>
          </w:p>
        </w:tc>
        <w:tc>
          <w:tcPr>
            <w:tcW w:w="9284" w:type="dxa"/>
            <w:tcBorders>
              <w:top w:val="nil"/>
              <w:left w:val="nil"/>
              <w:bottom w:val="nil"/>
              <w:right w:val="nil"/>
            </w:tcBorders>
          </w:tcPr>
          <w:p w:rsidR="007E68BD" w:rsidRPr="00D37EE8" w:rsidRDefault="007E68BD" w:rsidP="00D37EE8">
            <w:pPr>
              <w:widowControl w:val="0"/>
              <w:jc w:val="both"/>
              <w:rPr>
                <w:sz w:val="20"/>
                <w:szCs w:val="20"/>
              </w:rPr>
            </w:pPr>
            <w:r w:rsidRPr="00D37EE8">
              <w:rPr>
                <w:sz w:val="20"/>
                <w:szCs w:val="20"/>
              </w:rPr>
              <w:t>на уплату срочных процентов;</w:t>
            </w:r>
          </w:p>
        </w:tc>
      </w:tr>
      <w:tr w:rsidR="007E68BD" w:rsidRPr="00D37EE8" w:rsidTr="00E77236">
        <w:tc>
          <w:tcPr>
            <w:tcW w:w="616" w:type="dxa"/>
            <w:tcBorders>
              <w:top w:val="nil"/>
              <w:left w:val="nil"/>
              <w:bottom w:val="nil"/>
              <w:right w:val="nil"/>
            </w:tcBorders>
          </w:tcPr>
          <w:p w:rsidR="007E68BD" w:rsidRPr="00D37EE8" w:rsidRDefault="007E68BD" w:rsidP="00D37EE8">
            <w:pPr>
              <w:widowControl w:val="0"/>
              <w:rPr>
                <w:sz w:val="20"/>
                <w:szCs w:val="20"/>
              </w:rPr>
            </w:pPr>
            <w:r w:rsidRPr="00D37EE8">
              <w:rPr>
                <w:sz w:val="20"/>
                <w:szCs w:val="20"/>
              </w:rPr>
              <w:t>5)</w:t>
            </w:r>
          </w:p>
        </w:tc>
        <w:tc>
          <w:tcPr>
            <w:tcW w:w="9284" w:type="dxa"/>
            <w:tcBorders>
              <w:top w:val="nil"/>
              <w:left w:val="nil"/>
              <w:bottom w:val="nil"/>
              <w:right w:val="nil"/>
            </w:tcBorders>
          </w:tcPr>
          <w:p w:rsidR="007E68BD" w:rsidRPr="00D37EE8" w:rsidRDefault="007E68BD" w:rsidP="00D37EE8">
            <w:pPr>
              <w:widowControl w:val="0"/>
              <w:jc w:val="both"/>
              <w:rPr>
                <w:sz w:val="20"/>
                <w:szCs w:val="20"/>
              </w:rPr>
            </w:pPr>
            <w:r w:rsidRPr="00D37EE8">
              <w:rPr>
                <w:sz w:val="20"/>
                <w:szCs w:val="20"/>
              </w:rPr>
              <w:t>на погашение просроченной ссудной задолженности по кредиту;</w:t>
            </w:r>
          </w:p>
        </w:tc>
      </w:tr>
      <w:tr w:rsidR="007E68BD" w:rsidRPr="00D37EE8" w:rsidTr="00E77236">
        <w:tc>
          <w:tcPr>
            <w:tcW w:w="616" w:type="dxa"/>
            <w:tcBorders>
              <w:top w:val="nil"/>
              <w:left w:val="nil"/>
              <w:bottom w:val="nil"/>
              <w:right w:val="nil"/>
            </w:tcBorders>
          </w:tcPr>
          <w:p w:rsidR="007E68BD" w:rsidRPr="00D37EE8" w:rsidRDefault="007E68BD" w:rsidP="00D37EE8">
            <w:pPr>
              <w:widowControl w:val="0"/>
              <w:rPr>
                <w:sz w:val="20"/>
                <w:szCs w:val="20"/>
              </w:rPr>
            </w:pPr>
            <w:r w:rsidRPr="00D37EE8">
              <w:rPr>
                <w:sz w:val="20"/>
                <w:szCs w:val="20"/>
              </w:rPr>
              <w:t>6)</w:t>
            </w:r>
          </w:p>
        </w:tc>
        <w:tc>
          <w:tcPr>
            <w:tcW w:w="9284" w:type="dxa"/>
            <w:tcBorders>
              <w:top w:val="nil"/>
              <w:left w:val="nil"/>
              <w:bottom w:val="nil"/>
              <w:right w:val="nil"/>
            </w:tcBorders>
          </w:tcPr>
          <w:p w:rsidR="007E68BD" w:rsidRPr="00D37EE8" w:rsidRDefault="007E68BD" w:rsidP="00D37EE8">
            <w:pPr>
              <w:widowControl w:val="0"/>
              <w:jc w:val="both"/>
              <w:rPr>
                <w:sz w:val="20"/>
                <w:szCs w:val="20"/>
              </w:rPr>
            </w:pPr>
            <w:r w:rsidRPr="00D37EE8">
              <w:rPr>
                <w:sz w:val="20"/>
                <w:szCs w:val="20"/>
              </w:rPr>
              <w:t>на погашение срочной ссудной задолженности по кредиту;</w:t>
            </w:r>
          </w:p>
        </w:tc>
      </w:tr>
      <w:tr w:rsidR="007E68BD" w:rsidRPr="00D37EE8" w:rsidTr="00E77236">
        <w:tc>
          <w:tcPr>
            <w:tcW w:w="616" w:type="dxa"/>
            <w:tcBorders>
              <w:top w:val="nil"/>
              <w:left w:val="nil"/>
              <w:bottom w:val="nil"/>
              <w:right w:val="nil"/>
            </w:tcBorders>
          </w:tcPr>
          <w:p w:rsidR="007E68BD" w:rsidRPr="00D37EE8" w:rsidRDefault="007E68BD" w:rsidP="00D37EE8">
            <w:pPr>
              <w:widowControl w:val="0"/>
              <w:rPr>
                <w:sz w:val="20"/>
                <w:szCs w:val="20"/>
              </w:rPr>
            </w:pPr>
            <w:r w:rsidRPr="00D37EE8">
              <w:rPr>
                <w:sz w:val="20"/>
                <w:szCs w:val="20"/>
              </w:rPr>
              <w:t>7)</w:t>
            </w:r>
          </w:p>
        </w:tc>
        <w:tc>
          <w:tcPr>
            <w:tcW w:w="9284" w:type="dxa"/>
            <w:tcBorders>
              <w:top w:val="nil"/>
              <w:left w:val="nil"/>
              <w:bottom w:val="nil"/>
              <w:right w:val="nil"/>
            </w:tcBorders>
          </w:tcPr>
          <w:p w:rsidR="007E68BD" w:rsidRPr="00D37EE8" w:rsidRDefault="007E68BD" w:rsidP="00D37EE8">
            <w:pPr>
              <w:jc w:val="both"/>
              <w:rPr>
                <w:sz w:val="20"/>
                <w:szCs w:val="20"/>
              </w:rPr>
            </w:pPr>
            <w:r w:rsidRPr="00D37EE8">
              <w:rPr>
                <w:sz w:val="20"/>
                <w:szCs w:val="20"/>
              </w:rPr>
              <w:t xml:space="preserve">на уплату неустоек за неисполнение обязательств по Договору в установленный срок (за исключением неустойки в соответствии с </w:t>
            </w:r>
            <w:proofErr w:type="spellStart"/>
            <w:r w:rsidRPr="00D37EE8">
              <w:rPr>
                <w:sz w:val="20"/>
                <w:szCs w:val="20"/>
              </w:rPr>
              <w:t>п.п</w:t>
            </w:r>
            <w:proofErr w:type="spellEnd"/>
            <w:r w:rsidRPr="00D37EE8">
              <w:rPr>
                <w:sz w:val="20"/>
                <w:szCs w:val="20"/>
              </w:rPr>
              <w:t>. 10.3, 10.4, 10.5, 10.6 Договора;</w:t>
            </w:r>
          </w:p>
        </w:tc>
      </w:tr>
      <w:tr w:rsidR="007E68BD" w:rsidRPr="00D37EE8" w:rsidTr="00E77236">
        <w:tc>
          <w:tcPr>
            <w:tcW w:w="616" w:type="dxa"/>
            <w:tcBorders>
              <w:top w:val="nil"/>
              <w:left w:val="nil"/>
              <w:bottom w:val="nil"/>
              <w:right w:val="nil"/>
            </w:tcBorders>
          </w:tcPr>
          <w:p w:rsidR="007E68BD" w:rsidRPr="00D37EE8" w:rsidRDefault="007E68BD" w:rsidP="00D37EE8">
            <w:pPr>
              <w:widowControl w:val="0"/>
              <w:rPr>
                <w:sz w:val="20"/>
                <w:szCs w:val="20"/>
              </w:rPr>
            </w:pPr>
            <w:r w:rsidRPr="00D37EE8">
              <w:rPr>
                <w:sz w:val="20"/>
                <w:szCs w:val="20"/>
              </w:rPr>
              <w:t>8)</w:t>
            </w:r>
          </w:p>
        </w:tc>
        <w:tc>
          <w:tcPr>
            <w:tcW w:w="9284" w:type="dxa"/>
            <w:tcBorders>
              <w:top w:val="nil"/>
              <w:left w:val="nil"/>
              <w:bottom w:val="nil"/>
              <w:right w:val="nil"/>
            </w:tcBorders>
          </w:tcPr>
          <w:p w:rsidR="007E68BD" w:rsidRPr="00D37EE8" w:rsidRDefault="007E68BD" w:rsidP="00D37EE8">
            <w:pPr>
              <w:pStyle w:val="BodyText22"/>
              <w:widowControl w:val="0"/>
              <w:spacing w:before="0" w:line="240" w:lineRule="auto"/>
              <w:rPr>
                <w:sz w:val="20"/>
                <w:szCs w:val="20"/>
              </w:rPr>
            </w:pPr>
            <w:r w:rsidRPr="00D37EE8">
              <w:rPr>
                <w:sz w:val="20"/>
                <w:szCs w:val="20"/>
              </w:rPr>
              <w:t xml:space="preserve">на уплату неустойки в соответствии с </w:t>
            </w:r>
            <w:proofErr w:type="spellStart"/>
            <w:r w:rsidRPr="00D37EE8">
              <w:rPr>
                <w:sz w:val="20"/>
                <w:szCs w:val="20"/>
              </w:rPr>
              <w:t>п.п</w:t>
            </w:r>
            <w:proofErr w:type="spellEnd"/>
            <w:r w:rsidRPr="00D37EE8">
              <w:rPr>
                <w:sz w:val="20"/>
                <w:szCs w:val="20"/>
              </w:rPr>
              <w:t xml:space="preserve">. 10.3, 10.4, 10.5, 10.6 Договора. </w:t>
            </w:r>
          </w:p>
        </w:tc>
      </w:tr>
    </w:tbl>
    <w:p w:rsidR="007E68BD" w:rsidRPr="00D37EE8" w:rsidRDefault="007E68BD" w:rsidP="00D37EE8">
      <w:pPr>
        <w:widowControl w:val="0"/>
        <w:ind w:firstLine="709"/>
        <w:jc w:val="both"/>
        <w:rPr>
          <w:sz w:val="20"/>
          <w:szCs w:val="20"/>
        </w:rPr>
      </w:pPr>
      <w:r w:rsidRPr="00D37EE8">
        <w:rPr>
          <w:sz w:val="20"/>
          <w:szCs w:val="20"/>
        </w:rPr>
        <w:t>При этом ссудная задолженность по кредиту погашается в хронологическом порядке, начиная со ссудного счета, открытого первым.</w:t>
      </w:r>
    </w:p>
    <w:p w:rsidR="007E68BD" w:rsidRPr="00D37EE8" w:rsidRDefault="007E68BD" w:rsidP="00D37EE8">
      <w:pPr>
        <w:widowControl w:val="0"/>
        <w:ind w:firstLine="709"/>
        <w:jc w:val="both"/>
        <w:rPr>
          <w:sz w:val="20"/>
          <w:szCs w:val="20"/>
        </w:rPr>
      </w:pPr>
      <w:r w:rsidRPr="00D37EE8">
        <w:rPr>
          <w:sz w:val="20"/>
          <w:szCs w:val="20"/>
        </w:rPr>
        <w:t>Обязательства по Договору (по погашению ссудной задолженности по кредиту, по уплате процентов и внесению Комиссионных платежей) становятся срочными в дату наступления срока их исполнения в соответствии с условиями, установленными Договором (далее – Дата платежа).</w:t>
      </w:r>
    </w:p>
    <w:p w:rsidR="007E68BD" w:rsidRPr="00D37EE8" w:rsidRDefault="007E68BD" w:rsidP="00D37EE8">
      <w:pPr>
        <w:widowControl w:val="0"/>
        <w:ind w:firstLine="709"/>
        <w:jc w:val="both"/>
        <w:rPr>
          <w:sz w:val="20"/>
          <w:szCs w:val="20"/>
        </w:rPr>
      </w:pPr>
      <w:r w:rsidRPr="00D37EE8">
        <w:rPr>
          <w:sz w:val="20"/>
          <w:szCs w:val="20"/>
        </w:rPr>
        <w:t>Под просроченными обязательствами в рамках Договора понимаются обязательства по Договору, не исполненные в Дату платежа.</w:t>
      </w:r>
    </w:p>
    <w:p w:rsidR="007E68BD" w:rsidRPr="00D37EE8" w:rsidRDefault="007E68BD" w:rsidP="00D37EE8">
      <w:pPr>
        <w:ind w:firstLine="709"/>
        <w:jc w:val="both"/>
        <w:rPr>
          <w:i/>
          <w:iCs/>
          <w:sz w:val="20"/>
          <w:szCs w:val="20"/>
          <w:u w:val="single"/>
        </w:rPr>
      </w:pPr>
      <w:r w:rsidRPr="00D37EE8">
        <w:rPr>
          <w:sz w:val="20"/>
          <w:szCs w:val="20"/>
        </w:rPr>
        <w:t>5.7. Денежные средства, поступившие в соответствии с платежными поручениями в уплату неустоек по Договору, при указании данного назначения платежа в качестве единственного в платежном документе, направляются Кредитором на уплату неустоек в соответствии с очередностью уплаты неустоек, установленной п. 5.6 Договора.</w:t>
      </w:r>
    </w:p>
    <w:p w:rsidR="007E68BD" w:rsidRPr="00D37EE8" w:rsidRDefault="007E68BD" w:rsidP="00D37EE8">
      <w:pPr>
        <w:widowControl w:val="0"/>
        <w:ind w:firstLine="709"/>
        <w:jc w:val="both"/>
        <w:rPr>
          <w:sz w:val="20"/>
          <w:szCs w:val="20"/>
        </w:rPr>
      </w:pPr>
      <w:r w:rsidRPr="00D37EE8">
        <w:rPr>
          <w:iCs/>
          <w:sz w:val="20"/>
          <w:szCs w:val="20"/>
        </w:rPr>
        <w:t>И</w:t>
      </w:r>
      <w:r w:rsidRPr="00D37EE8">
        <w:rPr>
          <w:sz w:val="20"/>
          <w:szCs w:val="20"/>
        </w:rPr>
        <w:t>злишне полученная сумма направляется Кредитором на погашение обязательств в соответствии с очередностью платежей, установленной п. 5.6 Договора.</w:t>
      </w:r>
    </w:p>
    <w:p w:rsidR="007E68BD" w:rsidRPr="00D37EE8" w:rsidRDefault="007E68BD" w:rsidP="00D37EE8">
      <w:pPr>
        <w:widowControl w:val="0"/>
        <w:ind w:firstLine="709"/>
        <w:jc w:val="both"/>
        <w:rPr>
          <w:sz w:val="20"/>
          <w:szCs w:val="20"/>
        </w:rPr>
      </w:pPr>
      <w:r w:rsidRPr="00D37EE8">
        <w:rPr>
          <w:sz w:val="20"/>
          <w:szCs w:val="20"/>
        </w:rPr>
        <w:lastRenderedPageBreak/>
        <w:t>5.8. При финансировании Заемщиком за счет средств кредита расходов в валюте, отличной от валюты кредита, конверсионные операции со средствами кредита проводятся у Кредитора по курсу и на условиях Кредитора на дату совершения операций.</w:t>
      </w:r>
    </w:p>
    <w:p w:rsidR="007E68BD" w:rsidRPr="00D37EE8" w:rsidRDefault="007E68BD" w:rsidP="00D37EE8">
      <w:pPr>
        <w:ind w:firstLine="709"/>
        <w:jc w:val="both"/>
        <w:rPr>
          <w:sz w:val="20"/>
          <w:szCs w:val="20"/>
        </w:rPr>
      </w:pPr>
      <w:r w:rsidRPr="00D37EE8">
        <w:rPr>
          <w:sz w:val="20"/>
          <w:szCs w:val="20"/>
        </w:rPr>
        <w:t>5.9. Обязательства по погашению ссудной задолженности по кредиту могут быть исполнены ранее Даты платежа в соответствии с п. 6.2 Договора.</w:t>
      </w:r>
    </w:p>
    <w:p w:rsidR="007E68BD" w:rsidRPr="00D37EE8" w:rsidRDefault="007E68BD" w:rsidP="00D37EE8">
      <w:pPr>
        <w:ind w:firstLine="709"/>
        <w:jc w:val="both"/>
        <w:rPr>
          <w:sz w:val="20"/>
          <w:szCs w:val="20"/>
        </w:rPr>
      </w:pPr>
      <w:r w:rsidRPr="00D37EE8">
        <w:rPr>
          <w:sz w:val="20"/>
          <w:szCs w:val="20"/>
        </w:rPr>
        <w:t>Платежи, поступившие в счет погашения ссудной задолженности по кредиту ранее дат(ы), установленных(ой) п. 6.1 Договора, направляются Кредитором на погашение указанных обязательств с учетом очередности платежей, установленной п. 5.6 Договора. В этом случае обязательства по погашению ссудной задолженности в целях распределения в соответствии с очередностью платежей, установленной п. 5.6 Договора, признаются срочными к погашению в дату поступления средств в размере поступивших денежных средств, но не более суммы денежных средств, оставшейся после распределения на иные платежи, указанные в очередности платежей до платежа на погашение срочной ссудной задолженности по кредиту, и не более суммы основного долга, указанной в платежном документе (при его указании).</w:t>
      </w:r>
    </w:p>
    <w:p w:rsidR="007E68BD" w:rsidRPr="00D37EE8" w:rsidRDefault="007E68BD" w:rsidP="00D37EE8">
      <w:pPr>
        <w:ind w:firstLine="709"/>
        <w:jc w:val="both"/>
        <w:rPr>
          <w:sz w:val="20"/>
          <w:szCs w:val="20"/>
        </w:rPr>
      </w:pPr>
      <w:r w:rsidRPr="00D37EE8">
        <w:rPr>
          <w:sz w:val="20"/>
          <w:szCs w:val="20"/>
        </w:rPr>
        <w:t>Излишне полученная в соответствии с настоящим пунктом Договора от Заемщика сумма возвращается Кредитором на счет Заемщика, открытый у Кредитора, не позднее первого рабочего дня, следующего за датой поступления денежных средств.</w:t>
      </w:r>
    </w:p>
    <w:p w:rsidR="007E68BD" w:rsidRPr="00D37EE8" w:rsidRDefault="007E68BD" w:rsidP="00D37EE8">
      <w:pPr>
        <w:ind w:firstLine="709"/>
        <w:jc w:val="both"/>
        <w:rPr>
          <w:sz w:val="20"/>
          <w:szCs w:val="20"/>
        </w:rPr>
      </w:pPr>
      <w:r w:rsidRPr="00D37EE8">
        <w:rPr>
          <w:sz w:val="20"/>
          <w:szCs w:val="20"/>
        </w:rPr>
        <w:t>При невозможности идентификации назначения платежа (не указано(ы) обязательство(а), которое(</w:t>
      </w:r>
      <w:proofErr w:type="spellStart"/>
      <w:r w:rsidRPr="00D37EE8">
        <w:rPr>
          <w:sz w:val="20"/>
          <w:szCs w:val="20"/>
        </w:rPr>
        <w:t>ые</w:t>
      </w:r>
      <w:proofErr w:type="spellEnd"/>
      <w:r w:rsidRPr="00D37EE8">
        <w:rPr>
          <w:sz w:val="20"/>
          <w:szCs w:val="20"/>
        </w:rPr>
        <w:t>) исполняется(</w:t>
      </w:r>
      <w:proofErr w:type="spellStart"/>
      <w:r w:rsidRPr="00D37EE8">
        <w:rPr>
          <w:sz w:val="20"/>
          <w:szCs w:val="20"/>
        </w:rPr>
        <w:t>ются</w:t>
      </w:r>
      <w:proofErr w:type="spellEnd"/>
      <w:r w:rsidRPr="00D37EE8">
        <w:rPr>
          <w:sz w:val="20"/>
          <w:szCs w:val="20"/>
        </w:rPr>
        <w:t>)), указанного в платежном документе, поступившие средства направляются Кредитором в счет погашения ссудной задолженности по кредиту в соответствии с настоящим пунктом Договора.</w:t>
      </w:r>
    </w:p>
    <w:p w:rsidR="007E68BD" w:rsidRPr="00D37EE8" w:rsidRDefault="007E68BD" w:rsidP="00D37EE8">
      <w:pPr>
        <w:ind w:firstLine="709"/>
        <w:jc w:val="both"/>
        <w:rPr>
          <w:sz w:val="20"/>
          <w:szCs w:val="20"/>
        </w:rPr>
      </w:pPr>
      <w:r w:rsidRPr="00D37EE8">
        <w:rPr>
          <w:sz w:val="20"/>
          <w:szCs w:val="20"/>
        </w:rPr>
        <w:t>5.10. Обязательства по процентам и/или Комиссионным платежам могут быть исполнены ранее Дат платежа в сумме не более начисленных на дату поступления Кредитору (включительно) денежных средств. В этом случае все обязательства по процентам и Комиссионным платежам становятся срочными к погашению в дату поступления средств в размере поступивших денежных средств, но не более начисленных.</w:t>
      </w:r>
    </w:p>
    <w:p w:rsidR="007E68BD" w:rsidRPr="00D37EE8" w:rsidRDefault="007E68BD" w:rsidP="00D37EE8">
      <w:pPr>
        <w:ind w:firstLine="709"/>
        <w:jc w:val="both"/>
        <w:rPr>
          <w:sz w:val="20"/>
          <w:szCs w:val="20"/>
        </w:rPr>
      </w:pPr>
      <w:r w:rsidRPr="00D37EE8">
        <w:rPr>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Кредитором на погашение обязательств по процентам и Комиссионным платежам в соответствии с очередностью платежей, установленной п. 5.6 Договора, кроме уплаты неустоек.</w:t>
      </w:r>
    </w:p>
    <w:p w:rsidR="007E68BD" w:rsidRPr="00D37EE8" w:rsidRDefault="007E68BD" w:rsidP="00D37EE8">
      <w:pPr>
        <w:ind w:firstLine="709"/>
        <w:jc w:val="both"/>
        <w:rPr>
          <w:sz w:val="20"/>
          <w:szCs w:val="20"/>
        </w:rPr>
      </w:pPr>
      <w:r w:rsidRPr="00D37EE8">
        <w:rPr>
          <w:sz w:val="20"/>
          <w:szCs w:val="20"/>
        </w:rPr>
        <w:t xml:space="preserve">5.11. Если до Даты платежа по уплате процентов и/или внесению Комиссионных платежей остается 10 (Десять) и менее рабочих дней (далее - Период досрочной уплаты), то излишне полученную в соответствии с п. 5.10 Договора от Заемщика сумму (далее – Досрочные платежи) Кредитор направляет в погашение указанных обязательств Заемщика в ближайшие Даты платежей в соответствии с очередностью платежей, установленной п. 5.6 Договора. При возникновении в Период досрочной уплаты срочных обязательств по погашению ссудной задолженности по Договору и </w:t>
      </w:r>
      <w:proofErr w:type="spellStart"/>
      <w:r w:rsidRPr="00D37EE8">
        <w:rPr>
          <w:sz w:val="20"/>
          <w:szCs w:val="20"/>
        </w:rPr>
        <w:t>непоступлении</w:t>
      </w:r>
      <w:proofErr w:type="spellEnd"/>
      <w:r w:rsidRPr="00D37EE8">
        <w:rPr>
          <w:sz w:val="20"/>
          <w:szCs w:val="20"/>
        </w:rPr>
        <w:t xml:space="preserve"> от Заемщика платежа в погашение указанных обязательств в установленную Договором Дату платежа Досрочные платежи направляются в погашение указанных обязательств.</w:t>
      </w:r>
    </w:p>
    <w:p w:rsidR="007E68BD" w:rsidRPr="00D37EE8" w:rsidRDefault="007E68BD" w:rsidP="00D37EE8">
      <w:pPr>
        <w:ind w:firstLine="709"/>
        <w:jc w:val="both"/>
        <w:rPr>
          <w:sz w:val="20"/>
          <w:szCs w:val="20"/>
        </w:rPr>
      </w:pPr>
      <w:r w:rsidRPr="00D37EE8">
        <w:rPr>
          <w:sz w:val="20"/>
          <w:szCs w:val="20"/>
        </w:rPr>
        <w:t>Если до Даты платежа по уплате процентов и/или внесению Комиссионных платежей остается более 10 (Десяти) рабочих дней, Кредитор направляет Досрочные платежи на уплату неустоек в соответствии с очередностью уплаты неустоек, установленной п. 5.6 Договора. При этом Досрочные платежи в размере превышения величины уплаченных неустоек возвращаются Кредитором на счет Заемщика, открытый у Кредитора, не позднее первого рабочего дня, следующего за датой поступления денежных средств.</w:t>
      </w:r>
    </w:p>
    <w:p w:rsidR="007E68BD" w:rsidRPr="00D37EE8" w:rsidRDefault="007E68BD" w:rsidP="00D37EE8">
      <w:pPr>
        <w:ind w:firstLine="709"/>
        <w:jc w:val="both"/>
        <w:rPr>
          <w:sz w:val="20"/>
          <w:szCs w:val="20"/>
        </w:rPr>
      </w:pPr>
      <w:r w:rsidRPr="00D37EE8">
        <w:rPr>
          <w:sz w:val="20"/>
          <w:szCs w:val="20"/>
        </w:rPr>
        <w:t>5.12. В Период досрочной уплаты Заемщик имеет право в течение 3 (Трех) рабочих дней, следующих за датой поступления средств Кредитору, но не позднее, чем за 2 (Два) рабочих дня (включительно) до ближайшей Даты платежа, обратиться к Кредитору с письменным заявлением о возврате или о направлении в счет погашения ссудной задолженности по кредиту Досрочных платежей, полученных Кредитором в соответствии с п. 5.11 Договора.</w:t>
      </w:r>
    </w:p>
    <w:p w:rsidR="007E68BD" w:rsidRPr="00D37EE8" w:rsidRDefault="007E68BD" w:rsidP="00D37EE8">
      <w:pPr>
        <w:ind w:firstLine="709"/>
        <w:jc w:val="both"/>
        <w:rPr>
          <w:sz w:val="20"/>
          <w:szCs w:val="20"/>
        </w:rPr>
      </w:pPr>
      <w:r w:rsidRPr="00D37EE8">
        <w:rPr>
          <w:sz w:val="20"/>
          <w:szCs w:val="20"/>
        </w:rPr>
        <w:t>Кредитор возвращает Досрочные платежи после распределения в соответствии с очередностью платежей, установленной п. 5.6 Договора, либо направляет их на погашение ссудной задолженности по кредиту в соответствии с п. 6.2 Договора и с учетом п. 5.9 Договора, не позднее первого рабочего дня, следующего за датой получения письменного заявления Заемщика.</w:t>
      </w:r>
    </w:p>
    <w:p w:rsidR="007E68BD" w:rsidRPr="00D37EE8" w:rsidRDefault="007E68BD" w:rsidP="00D37EE8">
      <w:pPr>
        <w:widowControl w:val="0"/>
        <w:ind w:firstLine="709"/>
        <w:jc w:val="both"/>
        <w:rPr>
          <w:sz w:val="20"/>
          <w:szCs w:val="20"/>
        </w:rPr>
      </w:pPr>
      <w:r w:rsidRPr="00D37EE8">
        <w:rPr>
          <w:sz w:val="20"/>
          <w:szCs w:val="20"/>
        </w:rPr>
        <w:t>Возврат Досрочных платежей осуществляется Кредитором на счета Заемщика, открытые у Кредитора.</w:t>
      </w:r>
    </w:p>
    <w:p w:rsidR="007E68BD" w:rsidRPr="00D37EE8" w:rsidRDefault="007E68BD" w:rsidP="00D37EE8">
      <w:pPr>
        <w:widowControl w:val="0"/>
        <w:ind w:firstLine="709"/>
        <w:jc w:val="both"/>
        <w:rPr>
          <w:sz w:val="20"/>
          <w:szCs w:val="20"/>
        </w:rPr>
      </w:pPr>
      <w:r w:rsidRPr="00D37EE8">
        <w:rPr>
          <w:sz w:val="20"/>
          <w:szCs w:val="20"/>
        </w:rPr>
        <w:t>При направлении Досрочных платежей на погашение ссудной задолженности по кредиту датой погашения ссудной задолженности по кредиту является дата направления Кредитором досрочно уплаченной суммы на погашение ссудной задолженности по кредиту.</w:t>
      </w:r>
    </w:p>
    <w:p w:rsidR="007E68BD" w:rsidRPr="00D37EE8" w:rsidRDefault="007E68BD" w:rsidP="00D37EE8">
      <w:pPr>
        <w:ind w:firstLine="709"/>
        <w:jc w:val="both"/>
        <w:rPr>
          <w:sz w:val="20"/>
          <w:szCs w:val="20"/>
        </w:rPr>
      </w:pPr>
      <w:r w:rsidRPr="00D37EE8">
        <w:rPr>
          <w:sz w:val="20"/>
          <w:szCs w:val="20"/>
        </w:rPr>
        <w:t>5.13. Если в Дату платежа или дату поступления денежных средств в уплату неустоек сумма платежа превышает сумму, причитающуюся к уплате в соответствии с условиями Договора, то излишне полученная от Заемщика сумма после распределения в соответствии с очередностью платежей, установленной п. 5.6 Договора, возвращается Кредитором на счет Заемщика, открытый у Кредитора, не позднее первого рабочего дня, следующего за Датой соответствующего платежа / датой поступления денежных средств.</w:t>
      </w:r>
    </w:p>
    <w:p w:rsidR="007E68BD" w:rsidRPr="00D37EE8" w:rsidRDefault="007E68BD" w:rsidP="00D37EE8">
      <w:pPr>
        <w:ind w:firstLine="709"/>
        <w:jc w:val="both"/>
        <w:rPr>
          <w:sz w:val="20"/>
          <w:szCs w:val="20"/>
        </w:rPr>
      </w:pPr>
      <w:r w:rsidRPr="00D37EE8">
        <w:rPr>
          <w:sz w:val="20"/>
          <w:szCs w:val="20"/>
        </w:rPr>
        <w:t>5.14. В случае уплаты платежей по Договору в валюте, отличной от валюты платежа, установленной Договором, Кредитор имеет право самостоятельно осуществить конверсию полученных средств в валюту платежа по Договору по курсу и на условиях Кредитора, действующих на дату совершения конверсионной операции, с их дальнейшим направлением на погашение задолженности по Договору.</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6. Порядок погашения кредита</w:t>
      </w:r>
    </w:p>
    <w:p w:rsidR="007E68BD" w:rsidRPr="00D37EE8" w:rsidRDefault="007E68BD" w:rsidP="00D37EE8">
      <w:pPr>
        <w:ind w:firstLine="709"/>
        <w:jc w:val="both"/>
        <w:rPr>
          <w:sz w:val="20"/>
          <w:szCs w:val="20"/>
        </w:rPr>
      </w:pPr>
      <w:r w:rsidRPr="00D37EE8">
        <w:rPr>
          <w:sz w:val="20"/>
          <w:szCs w:val="20"/>
        </w:rPr>
        <w:t xml:space="preserve">6.1. Дата полного погашения выданного кредита: «20» декабря 2021 г. </w:t>
      </w:r>
    </w:p>
    <w:p w:rsidR="007E68BD" w:rsidRPr="00D37EE8" w:rsidRDefault="007E68BD" w:rsidP="00D37EE8">
      <w:pPr>
        <w:widowControl w:val="0"/>
        <w:ind w:firstLine="720"/>
        <w:jc w:val="both"/>
        <w:rPr>
          <w:sz w:val="20"/>
          <w:szCs w:val="20"/>
        </w:rPr>
      </w:pPr>
      <w:r w:rsidRPr="00D37EE8">
        <w:rPr>
          <w:sz w:val="20"/>
          <w:szCs w:val="20"/>
        </w:rPr>
        <w:t>Погашение кредита производится любыми суммами в пределах указанного срока.</w:t>
      </w:r>
    </w:p>
    <w:p w:rsidR="007E68BD" w:rsidRPr="00D37EE8" w:rsidRDefault="007E68BD" w:rsidP="00D37EE8">
      <w:pPr>
        <w:widowControl w:val="0"/>
        <w:ind w:firstLine="709"/>
        <w:jc w:val="both"/>
        <w:rPr>
          <w:sz w:val="20"/>
          <w:szCs w:val="20"/>
        </w:rPr>
      </w:pPr>
      <w:r w:rsidRPr="00D37EE8">
        <w:rPr>
          <w:sz w:val="20"/>
          <w:szCs w:val="20"/>
        </w:rPr>
        <w:lastRenderedPageBreak/>
        <w:t>Если дата полного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7E68BD" w:rsidRPr="00D37EE8" w:rsidRDefault="007E68BD" w:rsidP="00D37EE8">
      <w:pPr>
        <w:widowControl w:val="0"/>
        <w:ind w:firstLine="709"/>
        <w:jc w:val="both"/>
        <w:rPr>
          <w:sz w:val="20"/>
          <w:szCs w:val="20"/>
        </w:rPr>
      </w:pPr>
      <w:r w:rsidRPr="00D37EE8">
        <w:rPr>
          <w:sz w:val="20"/>
          <w:szCs w:val="20"/>
        </w:rPr>
        <w:t xml:space="preserve">6.2. Заемщик имеет право произвести полное или частичное погашение сумм выданного кредита ранее дат(ы), установленных(ой) п. 6.1 Договора. </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7. Обязанности и права Кредитора</w:t>
      </w:r>
    </w:p>
    <w:p w:rsidR="007E68BD" w:rsidRPr="00D37EE8" w:rsidRDefault="007E68BD" w:rsidP="00D37EE8">
      <w:pPr>
        <w:widowControl w:val="0"/>
        <w:ind w:firstLine="709"/>
        <w:jc w:val="both"/>
        <w:rPr>
          <w:sz w:val="20"/>
          <w:szCs w:val="20"/>
        </w:rPr>
      </w:pPr>
      <w:r w:rsidRPr="00D37EE8">
        <w:rPr>
          <w:sz w:val="20"/>
          <w:szCs w:val="20"/>
        </w:rPr>
        <w:t>7.1. Кредитор имеет право:</w:t>
      </w:r>
    </w:p>
    <w:p w:rsidR="007E68BD" w:rsidRPr="00D37EE8" w:rsidRDefault="007E68BD" w:rsidP="00D37EE8">
      <w:pPr>
        <w:keepLines/>
        <w:tabs>
          <w:tab w:val="left" w:pos="993"/>
        </w:tabs>
        <w:ind w:firstLine="709"/>
        <w:jc w:val="both"/>
        <w:rPr>
          <w:sz w:val="20"/>
          <w:szCs w:val="20"/>
          <w:lang w:eastAsia="en-US"/>
        </w:rPr>
      </w:pPr>
      <w:r w:rsidRPr="00D37EE8">
        <w:rPr>
          <w:sz w:val="20"/>
          <w:szCs w:val="20"/>
        </w:rPr>
        <w:t xml:space="preserve">7.1.1. </w:t>
      </w:r>
      <w:r w:rsidRPr="00D37EE8">
        <w:rPr>
          <w:sz w:val="20"/>
          <w:szCs w:val="20"/>
          <w:lang w:eastAsia="en-US"/>
        </w:rPr>
        <w:t xml:space="preserve">С Даты прекращения льготного кредитования в одностороннем порядке по своему усмотрению производить увеличение размера Базовой процентной ставки по Договору, определяемого в соответствии с п. 4.1.1 Договора, в том числе, но не исключительно, в связи с принятием Банком России решения по увеличению ключевой ставки, с уведомлением об этом Заемщика без оформления этого изменения дополнительным соглашением. </w:t>
      </w:r>
    </w:p>
    <w:p w:rsidR="007E68BD" w:rsidRPr="00D37EE8" w:rsidRDefault="007E68BD" w:rsidP="00D37EE8">
      <w:pPr>
        <w:keepLines/>
        <w:tabs>
          <w:tab w:val="left" w:pos="993"/>
        </w:tabs>
        <w:ind w:firstLine="709"/>
        <w:jc w:val="both"/>
        <w:rPr>
          <w:sz w:val="20"/>
          <w:szCs w:val="20"/>
          <w:lang w:eastAsia="en-US"/>
        </w:rPr>
      </w:pPr>
      <w:r w:rsidRPr="00D37EE8">
        <w:rPr>
          <w:sz w:val="20"/>
          <w:szCs w:val="20"/>
          <w:lang w:eastAsia="en-US"/>
        </w:rPr>
        <w:t>В случае увеличения Кредитором размера Базовой процентной ставки в одностороннем порядке указанное изменение вступает в силу через 30 (Тридцать) календарных дней с даты доставки</w:t>
      </w:r>
      <w:r w:rsidRPr="00D37EE8">
        <w:rPr>
          <w:color w:val="000000" w:themeColor="text1"/>
          <w:sz w:val="20"/>
          <w:szCs w:val="20"/>
        </w:rPr>
        <w:t xml:space="preserve"> </w:t>
      </w:r>
      <w:r w:rsidRPr="00D37EE8">
        <w:rPr>
          <w:color w:val="000000"/>
          <w:sz w:val="20"/>
          <w:szCs w:val="20"/>
        </w:rPr>
        <w:t>Заемщику</w:t>
      </w:r>
      <w:r w:rsidRPr="00D37EE8">
        <w:rPr>
          <w:sz w:val="20"/>
          <w:szCs w:val="20"/>
          <w:lang w:eastAsia="en-US"/>
        </w:rPr>
        <w:t xml:space="preserve"> уведомления Кредитора, если в уведомлении не указана более поздняя дата вступления изменения в силу.</w:t>
      </w:r>
    </w:p>
    <w:p w:rsidR="007E68BD" w:rsidRPr="00D37EE8" w:rsidRDefault="007E68BD" w:rsidP="00D37EE8">
      <w:pPr>
        <w:widowControl w:val="0"/>
        <w:ind w:firstLine="709"/>
        <w:jc w:val="both"/>
        <w:rPr>
          <w:sz w:val="20"/>
          <w:szCs w:val="20"/>
        </w:rPr>
      </w:pPr>
      <w:r w:rsidRPr="00D37EE8">
        <w:rPr>
          <w:sz w:val="20"/>
          <w:szCs w:val="20"/>
          <w:lang w:eastAsia="en-US"/>
        </w:rPr>
        <w:t>Уведомление Заемщика об указанных изменениях Договора производится в порядке, предусмотренном Договором</w:t>
      </w:r>
      <w:r w:rsidRPr="00D37EE8">
        <w:rPr>
          <w:sz w:val="20"/>
          <w:szCs w:val="20"/>
        </w:rPr>
        <w:t>.</w:t>
      </w:r>
    </w:p>
    <w:p w:rsidR="007E68BD" w:rsidRPr="00D37EE8" w:rsidRDefault="007E68BD" w:rsidP="00D37EE8">
      <w:pPr>
        <w:widowControl w:val="0"/>
        <w:ind w:firstLine="709"/>
        <w:jc w:val="both"/>
        <w:rPr>
          <w:sz w:val="20"/>
          <w:szCs w:val="20"/>
        </w:rPr>
      </w:pPr>
      <w:r w:rsidRPr="00D37EE8">
        <w:rPr>
          <w:sz w:val="20"/>
          <w:szCs w:val="20"/>
        </w:rPr>
        <w:t>7.1.2. В одностороннем порядке по своему усмотрению производить:</w:t>
      </w:r>
    </w:p>
    <w:p w:rsidR="007E68BD" w:rsidRPr="00D37EE8" w:rsidRDefault="007E68BD" w:rsidP="00D37EE8">
      <w:pPr>
        <w:widowControl w:val="0"/>
        <w:ind w:firstLine="709"/>
        <w:jc w:val="both"/>
        <w:rPr>
          <w:sz w:val="20"/>
          <w:szCs w:val="20"/>
        </w:rPr>
      </w:pPr>
      <w:r w:rsidRPr="00D37EE8">
        <w:rPr>
          <w:sz w:val="20"/>
          <w:szCs w:val="20"/>
        </w:rPr>
        <w:t xml:space="preserve">- уменьшение значений Специальной процентной ставки по Договору, в том числе, но не исключительно, в связи с принятием Банком России решений по снижению ключевой ставки, с уведомлением об этом Заемщика без оформления этого изменения дополнительным соглашением. </w:t>
      </w:r>
    </w:p>
    <w:p w:rsidR="007E68BD" w:rsidRPr="00D37EE8" w:rsidRDefault="007E68BD" w:rsidP="00D37EE8">
      <w:pPr>
        <w:widowControl w:val="0"/>
        <w:ind w:firstLine="709"/>
        <w:jc w:val="both"/>
        <w:rPr>
          <w:sz w:val="20"/>
          <w:szCs w:val="20"/>
        </w:rPr>
      </w:pPr>
      <w:r w:rsidRPr="00D37EE8">
        <w:rPr>
          <w:sz w:val="20"/>
          <w:szCs w:val="20"/>
        </w:rPr>
        <w:t>В случае уменьшения Кредитором значений Специальной процентной ставки по Договору</w:t>
      </w:r>
      <w:r w:rsidRPr="00D37EE8">
        <w:rPr>
          <w:sz w:val="20"/>
          <w:szCs w:val="20"/>
          <w:vertAlign w:val="superscript"/>
        </w:rPr>
        <w:t xml:space="preserve"> </w:t>
      </w:r>
      <w:r w:rsidRPr="00D37EE8">
        <w:rPr>
          <w:sz w:val="20"/>
          <w:szCs w:val="20"/>
        </w:rPr>
        <w:t>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иная дата вступления изменения в силу.</w:t>
      </w:r>
    </w:p>
    <w:p w:rsidR="007E68BD" w:rsidRPr="00D37EE8" w:rsidRDefault="007E68BD" w:rsidP="00D37EE8">
      <w:pPr>
        <w:ind w:firstLine="720"/>
        <w:contextualSpacing/>
        <w:jc w:val="both"/>
        <w:rPr>
          <w:sz w:val="20"/>
          <w:szCs w:val="20"/>
        </w:rPr>
      </w:pPr>
      <w:r w:rsidRPr="00D37EE8">
        <w:rPr>
          <w:sz w:val="20"/>
          <w:szCs w:val="20"/>
        </w:rPr>
        <w:t>Уведомление Заемщика об указанных изменениях Договора производится в порядке, предусмотренном Договором.</w:t>
      </w:r>
    </w:p>
    <w:p w:rsidR="007E68BD" w:rsidRPr="00D37EE8" w:rsidRDefault="007E68BD" w:rsidP="00D37EE8">
      <w:pPr>
        <w:widowControl w:val="0"/>
        <w:ind w:firstLine="709"/>
        <w:jc w:val="both"/>
        <w:rPr>
          <w:sz w:val="20"/>
          <w:szCs w:val="20"/>
        </w:rPr>
      </w:pPr>
      <w:r w:rsidRPr="00D37EE8">
        <w:rPr>
          <w:sz w:val="20"/>
          <w:szCs w:val="20"/>
        </w:rPr>
        <w:t>7.1.3.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Заемщика без оформления этого изменения дополнительным соглашением.</w:t>
      </w:r>
    </w:p>
    <w:p w:rsidR="007E68BD" w:rsidRPr="00D37EE8" w:rsidRDefault="007E68BD" w:rsidP="00D37EE8">
      <w:pPr>
        <w:pStyle w:val="25"/>
        <w:widowControl w:val="0"/>
        <w:spacing w:after="0" w:line="240" w:lineRule="auto"/>
        <w:rPr>
          <w:sz w:val="20"/>
          <w:szCs w:val="20"/>
        </w:rPr>
      </w:pPr>
      <w:r w:rsidRPr="00D37EE8">
        <w:rPr>
          <w:sz w:val="20"/>
          <w:szCs w:val="20"/>
        </w:rPr>
        <w:t>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с даты отправления уведомления Кредитором, если в уведомлении не указана иная дата вступления изменения в силу.</w:t>
      </w:r>
    </w:p>
    <w:p w:rsidR="007E68BD" w:rsidRPr="00D37EE8" w:rsidRDefault="007E68BD" w:rsidP="00D37EE8">
      <w:pPr>
        <w:widowControl w:val="0"/>
        <w:ind w:firstLine="709"/>
        <w:jc w:val="both"/>
        <w:rPr>
          <w:sz w:val="20"/>
          <w:szCs w:val="20"/>
        </w:rPr>
      </w:pPr>
      <w:r w:rsidRPr="00D37EE8">
        <w:rPr>
          <w:sz w:val="20"/>
          <w:szCs w:val="20"/>
        </w:rPr>
        <w:t>Уведомление Заемщика об указанных изменениях Договора производится в порядке, предусмотренном Договором.</w:t>
      </w:r>
    </w:p>
    <w:p w:rsidR="007E68BD" w:rsidRPr="00D37EE8" w:rsidRDefault="007E68BD" w:rsidP="00D37EE8">
      <w:pPr>
        <w:ind w:firstLine="709"/>
        <w:jc w:val="both"/>
        <w:rPr>
          <w:sz w:val="20"/>
          <w:szCs w:val="20"/>
        </w:rPr>
      </w:pPr>
      <w:r w:rsidRPr="00D37EE8">
        <w:rPr>
          <w:sz w:val="20"/>
          <w:szCs w:val="20"/>
        </w:rPr>
        <w:t>7.1.4. Требовать от Заемщика предоставления сведений и документов, подтверждающих целевое использование кредита, в том числе реестр платежных документов (по форме, согласованной с Кредитором), на основании которых осуществляется перечисление средств кредита с расчетного счета Заемщика в соответствии с целевым назначением кредита.</w:t>
      </w:r>
    </w:p>
    <w:p w:rsidR="007E68BD" w:rsidRPr="00D37EE8" w:rsidRDefault="007E68BD" w:rsidP="00D37EE8">
      <w:pPr>
        <w:widowControl w:val="0"/>
        <w:ind w:firstLine="709"/>
        <w:jc w:val="both"/>
        <w:rPr>
          <w:sz w:val="20"/>
          <w:szCs w:val="20"/>
        </w:rPr>
      </w:pPr>
      <w:r w:rsidRPr="00D37EE8">
        <w:rPr>
          <w:sz w:val="20"/>
          <w:szCs w:val="20"/>
        </w:rPr>
        <w:t>7.1.5. В случае возникновения просроченной ссудной задолженности по кредиту и/или просроченной задолженности по процентам, и/или по другим платежам, предусмотренным Договором, и/или неустоек по Договору, по мере поступления средств списывать их со счетов Заемщика у Кредитора и в других банках в валюте обязательства без распоряжения Заемщика в счет погашения просроченных платежей и неустоек.</w:t>
      </w:r>
    </w:p>
    <w:p w:rsidR="007E68BD" w:rsidRPr="00D37EE8" w:rsidRDefault="007E68BD" w:rsidP="00D37EE8">
      <w:pPr>
        <w:pStyle w:val="25"/>
        <w:widowControl w:val="0"/>
        <w:spacing w:after="0" w:line="240" w:lineRule="auto"/>
        <w:rPr>
          <w:sz w:val="20"/>
          <w:szCs w:val="20"/>
        </w:rPr>
      </w:pPr>
      <w:r w:rsidRPr="00D37EE8">
        <w:rPr>
          <w:sz w:val="20"/>
          <w:szCs w:val="20"/>
        </w:rPr>
        <w:t>Кредитор имеет право в соответствии с условиями соглашения о праве Кредитора на списание средств без распоряжения плательщика, заключенного между Кредитором и Заемщиком, без распоряжения Заемщика производить списание средств со счетов Заемщика у Кредитора в валюте обязательства с целью погашения срочной задолженности по Договору в дату наступления срока выполнения обязательств.</w:t>
      </w:r>
    </w:p>
    <w:p w:rsidR="007E68BD" w:rsidRPr="00D37EE8" w:rsidRDefault="007E68BD" w:rsidP="00D37EE8">
      <w:pPr>
        <w:pStyle w:val="25"/>
        <w:widowControl w:val="0"/>
        <w:spacing w:after="0" w:line="240" w:lineRule="auto"/>
        <w:rPr>
          <w:sz w:val="20"/>
          <w:szCs w:val="20"/>
        </w:rPr>
      </w:pPr>
      <w:r w:rsidRPr="00D37EE8">
        <w:rPr>
          <w:sz w:val="20"/>
          <w:szCs w:val="20"/>
        </w:rPr>
        <w:t>Кредитор письменно информирует Заемщика о факте списания средств без распоряжения Заемщика с его счетов в счет погашения просроченных платежей и неустоек в порядке, предусмотренном Договором.</w:t>
      </w:r>
    </w:p>
    <w:p w:rsidR="007E68BD" w:rsidRPr="00D37EE8" w:rsidRDefault="007E68BD" w:rsidP="00D37EE8">
      <w:pPr>
        <w:widowControl w:val="0"/>
        <w:ind w:firstLine="709"/>
        <w:jc w:val="both"/>
        <w:rPr>
          <w:sz w:val="20"/>
          <w:szCs w:val="20"/>
        </w:rPr>
      </w:pPr>
      <w:r w:rsidRPr="00D37EE8">
        <w:rPr>
          <w:sz w:val="20"/>
          <w:szCs w:val="20"/>
        </w:rPr>
        <w:t>7.1.6. При недостаточности средств на счете Заемщика у Кредитора в валюте обязательства для погашения просроченной задолженности и/или неустоек по Договору по мере поступления средств производить списание средств со счетов Заемщика у Кредитора и в других банках в валюте, отличной от валюты обязательства, с последующей конверсией списанных средств по курсу и на условиях, установленных Кредитором и другими банками для совершения конверсионных операций на дату совершения операции, с зачислением полученных в результате конверсии средств на счет Заемщика у Кредитора и в других банках в валюте обязательства.</w:t>
      </w:r>
    </w:p>
    <w:p w:rsidR="007E68BD" w:rsidRPr="00D37EE8" w:rsidRDefault="007E68BD" w:rsidP="00D37EE8">
      <w:pPr>
        <w:widowControl w:val="0"/>
        <w:ind w:firstLine="709"/>
        <w:jc w:val="both"/>
        <w:rPr>
          <w:sz w:val="20"/>
          <w:szCs w:val="20"/>
        </w:rPr>
      </w:pPr>
      <w:r w:rsidRPr="00D37EE8">
        <w:rPr>
          <w:sz w:val="20"/>
          <w:szCs w:val="20"/>
        </w:rPr>
        <w:t xml:space="preserve">Кредитор имеет право в соответствии с условиями соглашения о праве Кредитора на списание средств без распоряжения плательщика, заключенного между Кредитором и Заемщиком, при недостаточности средств на счете Заемщика у Кредитора в валюте обязательства, для погашения срочной задолженности по Договору, образовавшейся на дату выполнения обязательств, без распоряжения Заемщика производить списание средств со счетов Заемщика у Кредитора в валюте, отличной от валюты обязательства, с последующей конверсией списанных средств по курсу и на условиях, установленных Кредитором для совершения конверсионных операций на дату совершения операции, с зачислением полученных в результате конверсии средств на счет Заемщика у Кредитора в валюте обязательства. </w:t>
      </w:r>
    </w:p>
    <w:p w:rsidR="007E68BD" w:rsidRPr="00D37EE8" w:rsidRDefault="007E68BD" w:rsidP="00D37EE8">
      <w:pPr>
        <w:ind w:firstLine="709"/>
        <w:jc w:val="both"/>
        <w:rPr>
          <w:sz w:val="20"/>
          <w:szCs w:val="20"/>
        </w:rPr>
      </w:pPr>
      <w:r w:rsidRPr="00D37EE8">
        <w:rPr>
          <w:sz w:val="20"/>
          <w:szCs w:val="20"/>
        </w:rPr>
        <w:t>Кредитор письменно информирует Заемщика о факте списания средств без распоряжения Заемщика с его счетов и конверсии указанных средств в порядке, предусмотренном Договором.</w:t>
      </w:r>
    </w:p>
    <w:p w:rsidR="007E68BD" w:rsidRPr="00D37EE8" w:rsidRDefault="007E68BD" w:rsidP="00D37EE8">
      <w:pPr>
        <w:ind w:firstLine="709"/>
        <w:jc w:val="both"/>
        <w:rPr>
          <w:sz w:val="20"/>
          <w:szCs w:val="20"/>
        </w:rPr>
      </w:pPr>
      <w:r w:rsidRPr="00D37EE8">
        <w:rPr>
          <w:sz w:val="20"/>
          <w:szCs w:val="20"/>
        </w:rPr>
        <w:t xml:space="preserve">7.1.7.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w:t>
      </w:r>
      <w:r w:rsidRPr="00D37EE8">
        <w:rPr>
          <w:sz w:val="20"/>
          <w:szCs w:val="20"/>
        </w:rPr>
        <w:lastRenderedPageBreak/>
        <w:t>условиями Договора, при этом Кредитор имеет право предъявить аналогичные требования поручителям и гарантам, а также обратить взыскание на заложенное имущество, в случаях:</w:t>
      </w:r>
    </w:p>
    <w:p w:rsidR="007E68BD" w:rsidRPr="00D37EE8" w:rsidRDefault="007E68BD" w:rsidP="00D37EE8">
      <w:pPr>
        <w:widowControl w:val="0"/>
        <w:ind w:firstLine="709"/>
        <w:jc w:val="both"/>
        <w:rPr>
          <w:sz w:val="20"/>
          <w:szCs w:val="20"/>
        </w:rPr>
      </w:pPr>
      <w:r w:rsidRPr="00D37EE8">
        <w:rPr>
          <w:sz w:val="20"/>
          <w:szCs w:val="20"/>
        </w:rPr>
        <w:t>7.1.7.1. Неисполнения или ненадлежащег</w:t>
      </w:r>
      <w:r w:rsidRPr="00D37EE8">
        <w:rPr>
          <w:color w:val="000000" w:themeColor="text1"/>
          <w:sz w:val="20"/>
          <w:szCs w:val="20"/>
        </w:rPr>
        <w:t xml:space="preserve">о исполнения Заемщиком </w:t>
      </w:r>
      <w:r w:rsidRPr="00D37EE8">
        <w:rPr>
          <w:color w:val="000000" w:themeColor="text1"/>
          <w:spacing w:val="-4"/>
          <w:sz w:val="20"/>
          <w:szCs w:val="20"/>
        </w:rPr>
        <w:t>или Поручителями</w:t>
      </w:r>
      <w:r w:rsidRPr="00D37EE8">
        <w:rPr>
          <w:rStyle w:val="aff"/>
          <w:color w:val="000000" w:themeColor="text1"/>
          <w:spacing w:val="-4"/>
          <w:sz w:val="20"/>
          <w:szCs w:val="20"/>
        </w:rPr>
        <w:t xml:space="preserve"> </w:t>
      </w:r>
      <w:r w:rsidRPr="00D37EE8">
        <w:rPr>
          <w:color w:val="000000" w:themeColor="text1"/>
          <w:spacing w:val="-4"/>
          <w:sz w:val="20"/>
          <w:szCs w:val="20"/>
        </w:rPr>
        <w:t xml:space="preserve"> </w:t>
      </w:r>
      <w:r w:rsidRPr="00D37EE8">
        <w:rPr>
          <w:rStyle w:val="aff"/>
          <w:color w:val="000000" w:themeColor="text1"/>
          <w:spacing w:val="-4"/>
          <w:sz w:val="20"/>
          <w:szCs w:val="20"/>
        </w:rPr>
        <w:t>ООО «Русская аграрная группа», ООО «</w:t>
      </w:r>
      <w:proofErr w:type="spellStart"/>
      <w:r w:rsidRPr="00D37EE8">
        <w:rPr>
          <w:rStyle w:val="aff"/>
          <w:color w:val="000000" w:themeColor="text1"/>
          <w:spacing w:val="-4"/>
          <w:sz w:val="20"/>
          <w:szCs w:val="20"/>
        </w:rPr>
        <w:t>Агроконтакт</w:t>
      </w:r>
      <w:proofErr w:type="spellEnd"/>
      <w:r w:rsidRPr="00D37EE8">
        <w:rPr>
          <w:rStyle w:val="aff"/>
          <w:color w:val="000000" w:themeColor="text1"/>
          <w:spacing w:val="-4"/>
          <w:sz w:val="20"/>
          <w:szCs w:val="20"/>
        </w:rPr>
        <w:t>», АО «Рассвет», ООО «</w:t>
      </w:r>
      <w:proofErr w:type="spellStart"/>
      <w:r w:rsidRPr="00D37EE8">
        <w:rPr>
          <w:rStyle w:val="aff"/>
          <w:color w:val="000000" w:themeColor="text1"/>
          <w:spacing w:val="-4"/>
          <w:sz w:val="20"/>
          <w:szCs w:val="20"/>
        </w:rPr>
        <w:t>Агроземинвест</w:t>
      </w:r>
      <w:proofErr w:type="spellEnd"/>
      <w:r w:rsidRPr="00D37EE8">
        <w:rPr>
          <w:rStyle w:val="aff"/>
          <w:color w:val="000000" w:themeColor="text1"/>
          <w:spacing w:val="-4"/>
          <w:sz w:val="20"/>
          <w:szCs w:val="20"/>
        </w:rPr>
        <w:t>»</w:t>
      </w:r>
      <w:r w:rsidRPr="00D37EE8">
        <w:rPr>
          <w:sz w:val="20"/>
          <w:szCs w:val="20"/>
        </w:rPr>
        <w:t xml:space="preserve"> платежных обязательств по Договору или любому из договоров (в том числе, но не исключительно: кредитному, об открытии возобновляемой/</w:t>
      </w:r>
      <w:proofErr w:type="spellStart"/>
      <w:r w:rsidRPr="00D37EE8">
        <w:rPr>
          <w:sz w:val="20"/>
          <w:szCs w:val="20"/>
        </w:rPr>
        <w:t>невозобновляемой</w:t>
      </w:r>
      <w:proofErr w:type="spellEnd"/>
      <w:r w:rsidRPr="00D37EE8">
        <w:rPr>
          <w:sz w:val="20"/>
          <w:szCs w:val="20"/>
        </w:rPr>
        <w:t xml:space="preserve">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Заемщиком и Кредитором,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Кредитором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7E68BD" w:rsidRPr="00D37EE8" w:rsidRDefault="007E68BD" w:rsidP="00D37EE8">
      <w:pPr>
        <w:widowControl w:val="0"/>
        <w:ind w:firstLine="709"/>
        <w:jc w:val="both"/>
        <w:rPr>
          <w:sz w:val="20"/>
          <w:szCs w:val="20"/>
        </w:rPr>
      </w:pPr>
      <w:r w:rsidRPr="00D37EE8">
        <w:rPr>
          <w:sz w:val="20"/>
          <w:szCs w:val="20"/>
        </w:rPr>
        <w:t xml:space="preserve">7.1.7.2. Неисполнения или ненадлежащего исполнения Заемщиком </w:t>
      </w:r>
      <w:r w:rsidRPr="00D37EE8">
        <w:rPr>
          <w:color w:val="000000"/>
          <w:spacing w:val="-4"/>
          <w:sz w:val="20"/>
          <w:szCs w:val="20"/>
        </w:rPr>
        <w:t>или Поручителями</w:t>
      </w:r>
      <w:r w:rsidRPr="00D37EE8">
        <w:rPr>
          <w:rStyle w:val="aff"/>
          <w:color w:val="000000"/>
          <w:spacing w:val="-4"/>
          <w:sz w:val="20"/>
          <w:szCs w:val="20"/>
        </w:rPr>
        <w:t xml:space="preserve"> </w:t>
      </w:r>
      <w:r w:rsidRPr="00D37EE8">
        <w:rPr>
          <w:color w:val="000000"/>
          <w:spacing w:val="-4"/>
          <w:sz w:val="20"/>
          <w:szCs w:val="20"/>
        </w:rPr>
        <w:t xml:space="preserve"> </w:t>
      </w:r>
      <w:r w:rsidRPr="00D37EE8">
        <w:rPr>
          <w:rStyle w:val="aff"/>
          <w:color w:val="000000"/>
          <w:spacing w:val="-4"/>
          <w:sz w:val="20"/>
          <w:szCs w:val="20"/>
        </w:rPr>
        <w:t>ООО «Русская аграрная группа», ООО «</w:t>
      </w:r>
      <w:proofErr w:type="spellStart"/>
      <w:r w:rsidRPr="00D37EE8">
        <w:rPr>
          <w:rStyle w:val="aff"/>
          <w:color w:val="000000"/>
          <w:spacing w:val="-4"/>
          <w:sz w:val="20"/>
          <w:szCs w:val="20"/>
        </w:rPr>
        <w:t>Агроконтакт</w:t>
      </w:r>
      <w:proofErr w:type="spellEnd"/>
      <w:r w:rsidRPr="00D37EE8">
        <w:rPr>
          <w:rStyle w:val="aff"/>
          <w:color w:val="000000"/>
          <w:spacing w:val="-4"/>
          <w:sz w:val="20"/>
          <w:szCs w:val="20"/>
        </w:rPr>
        <w:t>», АО «Рассвет», ООО «</w:t>
      </w:r>
      <w:proofErr w:type="spellStart"/>
      <w:r w:rsidRPr="00D37EE8">
        <w:rPr>
          <w:rStyle w:val="aff"/>
          <w:color w:val="000000"/>
          <w:spacing w:val="-4"/>
          <w:sz w:val="20"/>
          <w:szCs w:val="20"/>
        </w:rPr>
        <w:t>Агроземинвест</w:t>
      </w:r>
      <w:proofErr w:type="spellEnd"/>
      <w:r w:rsidRPr="00D37EE8">
        <w:rPr>
          <w:rStyle w:val="aff"/>
          <w:color w:val="000000"/>
          <w:spacing w:val="-4"/>
          <w:sz w:val="20"/>
          <w:szCs w:val="20"/>
        </w:rPr>
        <w:t>»</w:t>
      </w:r>
      <w:r w:rsidRPr="00D37EE8">
        <w:rPr>
          <w:color w:val="000000"/>
          <w:spacing w:val="-4"/>
          <w:sz w:val="20"/>
          <w:szCs w:val="20"/>
        </w:rPr>
        <w:t xml:space="preserve"> </w:t>
      </w:r>
      <w:r w:rsidRPr="00D37EE8">
        <w:rPr>
          <w:sz w:val="20"/>
          <w:szCs w:val="20"/>
        </w:rPr>
        <w:t xml:space="preserve">обязательств по кредитным договорам (в том числе договорам об открытии </w:t>
      </w:r>
      <w:proofErr w:type="spellStart"/>
      <w:r w:rsidRPr="00D37EE8">
        <w:rPr>
          <w:sz w:val="20"/>
          <w:szCs w:val="20"/>
        </w:rPr>
        <w:t>невозобновляемой</w:t>
      </w:r>
      <w:proofErr w:type="spellEnd"/>
      <w:r w:rsidRPr="00D37EE8">
        <w:rPr>
          <w:sz w:val="20"/>
          <w:szCs w:val="20"/>
        </w:rPr>
        <w:t>/возобновляемой кредитной линии), которые заключены (могут быть заключены в течение срока действия Договора) между Заемщиком и любым иным кредитором, и повлекшее за собой предъявление к Заемщику требования о досрочном возврате сумм кредита.</w:t>
      </w:r>
    </w:p>
    <w:p w:rsidR="007E68BD" w:rsidRPr="00D37EE8" w:rsidRDefault="007E68BD" w:rsidP="00D37EE8">
      <w:pPr>
        <w:widowControl w:val="0"/>
        <w:ind w:firstLine="709"/>
        <w:jc w:val="both"/>
        <w:rPr>
          <w:sz w:val="20"/>
          <w:szCs w:val="20"/>
        </w:rPr>
      </w:pPr>
      <w:r w:rsidRPr="00D37EE8">
        <w:rPr>
          <w:sz w:val="20"/>
          <w:szCs w:val="20"/>
        </w:rPr>
        <w:t>7.1.7.3.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Кредитор не отвечает. При этом ухудшением условий обеспечения (угрозой ухудшения его условий) по обстоятельствам, за которые Кредитор не отвечает, признается в том числе неисполнение залогодателем(</w:t>
      </w:r>
      <w:proofErr w:type="spellStart"/>
      <w:r w:rsidRPr="00D37EE8">
        <w:rPr>
          <w:sz w:val="20"/>
          <w:szCs w:val="20"/>
        </w:rPr>
        <w:t>ями</w:t>
      </w:r>
      <w:proofErr w:type="spellEnd"/>
      <w:r w:rsidRPr="00D37EE8">
        <w:rPr>
          <w:sz w:val="20"/>
          <w:szCs w:val="20"/>
        </w:rPr>
        <w:t>) / поручителем(</w:t>
      </w:r>
      <w:proofErr w:type="spellStart"/>
      <w:r w:rsidRPr="00D37EE8">
        <w:rPr>
          <w:sz w:val="20"/>
          <w:szCs w:val="20"/>
        </w:rPr>
        <w:t>ями</w:t>
      </w:r>
      <w:proofErr w:type="spellEnd"/>
      <w:r w:rsidRPr="00D37EE8">
        <w:rPr>
          <w:sz w:val="20"/>
          <w:szCs w:val="20"/>
        </w:rPr>
        <w:t>) обязательств, указанных в договоре(ах) залога /поручительства.</w:t>
      </w:r>
    </w:p>
    <w:p w:rsidR="007E68BD" w:rsidRPr="00D37EE8" w:rsidRDefault="007E68BD" w:rsidP="00D37EE8">
      <w:pPr>
        <w:widowControl w:val="0"/>
        <w:ind w:firstLine="709"/>
        <w:jc w:val="both"/>
        <w:rPr>
          <w:sz w:val="20"/>
          <w:szCs w:val="20"/>
        </w:rPr>
      </w:pPr>
      <w:r w:rsidRPr="00D37EE8">
        <w:rPr>
          <w:sz w:val="20"/>
          <w:szCs w:val="20"/>
        </w:rPr>
        <w:t>7.1.7.4. Если заявления, документы, подтверждения или информация, включая информацию, указанную в Статье 2 Договора, предоставленные Заемщиком Кредитору, являются недостоверными, неполными или непроверенными, а также в случае предоставления Заемщиком Кредитору отчетности и/или сведений, которые являются недостоверными и/или отличными от отчетности и/или сведений, предоставленных Заемщиком органам государственной власти, Банку России и/или опубликованных Заемщиком и/или находящихся в бюро кредитных историй.</w:t>
      </w:r>
    </w:p>
    <w:p w:rsidR="007E68BD" w:rsidRPr="00D37EE8" w:rsidRDefault="007E68BD" w:rsidP="00D37EE8">
      <w:pPr>
        <w:widowControl w:val="0"/>
        <w:ind w:firstLine="709"/>
        <w:jc w:val="both"/>
        <w:rPr>
          <w:sz w:val="20"/>
          <w:szCs w:val="20"/>
        </w:rPr>
      </w:pPr>
      <w:r w:rsidRPr="00D37EE8">
        <w:rPr>
          <w:sz w:val="20"/>
          <w:szCs w:val="20"/>
        </w:rPr>
        <w:t xml:space="preserve">7.1.7.5. </w:t>
      </w:r>
      <w:r w:rsidRPr="00D37EE8">
        <w:rPr>
          <w:bCs/>
          <w:sz w:val="20"/>
          <w:szCs w:val="20"/>
          <w:lang w:eastAsia="en-US"/>
        </w:rPr>
        <w:t>Использования кредита не по целевому назначению (в том числе в целях, не соответствующих Приказу и/или Постановлению, и/или при использовании кредитных средств для погашения лизинговых платежей, и/или при направлении кредитных средств для размещения на депозитах или в иных финансовых инструментах) или возврата Заемщику денежных средств, перечисленных Заемщиком за счет кредита в соответствии с целевым назначением кредита</w:t>
      </w:r>
      <w:r w:rsidRPr="00D37EE8">
        <w:rPr>
          <w:sz w:val="20"/>
          <w:szCs w:val="20"/>
          <w:lang w:eastAsia="en-US"/>
        </w:rPr>
        <w:t>.</w:t>
      </w:r>
    </w:p>
    <w:p w:rsidR="007E68BD" w:rsidRPr="00D37EE8" w:rsidRDefault="007E68BD" w:rsidP="00D37EE8">
      <w:pPr>
        <w:widowControl w:val="0"/>
        <w:ind w:firstLine="709"/>
        <w:jc w:val="both"/>
        <w:rPr>
          <w:sz w:val="20"/>
          <w:szCs w:val="20"/>
        </w:rPr>
      </w:pPr>
      <w:r w:rsidRPr="00D37EE8">
        <w:rPr>
          <w:sz w:val="20"/>
          <w:szCs w:val="20"/>
        </w:rPr>
        <w:t>7.1.7.6. Предъявления заявления в арбитражный суд о признании Заемщика и/или поручителя и/или залогодателя несостоятельным (банкротом) в установленном действующим законодательством порядке.</w:t>
      </w:r>
    </w:p>
    <w:p w:rsidR="007E68BD" w:rsidRPr="00D37EE8" w:rsidRDefault="007E68BD" w:rsidP="00D37EE8">
      <w:pPr>
        <w:widowControl w:val="0"/>
        <w:ind w:firstLine="709"/>
        <w:jc w:val="both"/>
        <w:rPr>
          <w:sz w:val="20"/>
          <w:szCs w:val="20"/>
        </w:rPr>
      </w:pPr>
      <w:r w:rsidRPr="00D37EE8">
        <w:rPr>
          <w:sz w:val="20"/>
          <w:szCs w:val="20"/>
        </w:rPr>
        <w:t>7.1.7.7. Если Заемщику и/или поручителю и/или залогодателю предъявлены иски об уплате денежной суммы или об истребовании имущества, совокупный размер которых ставит под угрозу выполнение обязательств по Договору и/или по договору поручительства и/или по договору залога в отношении любого из указанных лиц. Сумма иска, предъявленного в иностранной валюте, пересчитывается в рубли по курсу Банка России на дату предъявления иска.</w:t>
      </w:r>
    </w:p>
    <w:p w:rsidR="007E68BD" w:rsidRPr="00D37EE8" w:rsidRDefault="007E68BD" w:rsidP="00D37EE8">
      <w:pPr>
        <w:widowControl w:val="0"/>
        <w:ind w:firstLine="709"/>
        <w:jc w:val="both"/>
        <w:rPr>
          <w:sz w:val="20"/>
          <w:szCs w:val="20"/>
        </w:rPr>
      </w:pPr>
      <w:r w:rsidRPr="00D37EE8">
        <w:rPr>
          <w:sz w:val="20"/>
          <w:szCs w:val="20"/>
        </w:rPr>
        <w:t xml:space="preserve">7.1.7.8. Принятия решений о реорганизации, ликвидации или уменьшении (изменении) уставного капитала (уставного фонда), смерти поручителя. </w:t>
      </w:r>
    </w:p>
    <w:p w:rsidR="007E68BD" w:rsidRPr="00D37EE8" w:rsidRDefault="007E68BD" w:rsidP="00D37EE8">
      <w:pPr>
        <w:widowControl w:val="0"/>
        <w:ind w:firstLine="709"/>
        <w:jc w:val="both"/>
        <w:rPr>
          <w:sz w:val="20"/>
          <w:szCs w:val="20"/>
        </w:rPr>
      </w:pPr>
      <w:r w:rsidRPr="00D37EE8">
        <w:rPr>
          <w:sz w:val="20"/>
          <w:szCs w:val="20"/>
        </w:rPr>
        <w:t>7.1.7.9. Объявления Заемщика и/или поручителя и/или залогодателя несостоятельным (банкротом) в установленном действующим законодательством порядке.</w:t>
      </w:r>
    </w:p>
    <w:p w:rsidR="007E68BD" w:rsidRPr="00D37EE8" w:rsidRDefault="007E68BD" w:rsidP="00D37EE8">
      <w:pPr>
        <w:widowControl w:val="0"/>
        <w:ind w:firstLine="709"/>
        <w:jc w:val="both"/>
        <w:rPr>
          <w:sz w:val="20"/>
          <w:szCs w:val="20"/>
        </w:rPr>
      </w:pPr>
      <w:r w:rsidRPr="00D37EE8">
        <w:rPr>
          <w:sz w:val="20"/>
          <w:szCs w:val="20"/>
        </w:rPr>
        <w:t xml:space="preserve">7.1.7.10. Неисполнения Заемщиком одного или нескольких обязательств, предусмотренных </w:t>
      </w:r>
      <w:proofErr w:type="spellStart"/>
      <w:r w:rsidRPr="00D37EE8">
        <w:rPr>
          <w:sz w:val="20"/>
          <w:szCs w:val="20"/>
        </w:rPr>
        <w:t>п.п</w:t>
      </w:r>
      <w:proofErr w:type="spellEnd"/>
      <w:r w:rsidRPr="00D37EE8">
        <w:rPr>
          <w:sz w:val="20"/>
          <w:szCs w:val="20"/>
        </w:rPr>
        <w:t>. Договора: 8.2.4, 8.2.5, 8.2.6, 8.2.7, 8.2.8, 8.2.11, 8.2.12, 8.2.13, 8.2.14, 8.2.15, 8.2.16, 8.2.17 8.2.18, 8.2.19, 8.2.20, 8.2.21, 8.2.22, 8.2.23, 8.2.24, 8.2.25, 8.2.26, 8.2.27, 8.2.28, 8.2.29, 8.2.30, 8.2.31, 8.2.32, 8.2.33, 8.2.34, 8.2.35, 8.2.36,</w:t>
      </w:r>
      <w:r w:rsidRPr="00D37EE8">
        <w:rPr>
          <w:color w:val="000000" w:themeColor="text1"/>
          <w:sz w:val="20"/>
          <w:szCs w:val="20"/>
        </w:rPr>
        <w:t xml:space="preserve"> </w:t>
      </w:r>
      <w:r w:rsidRPr="00D37EE8">
        <w:rPr>
          <w:sz w:val="20"/>
          <w:szCs w:val="20"/>
        </w:rPr>
        <w:t xml:space="preserve">8.2.37, 8.2.38, 8.2.39, 8.2.40, </w:t>
      </w:r>
      <w:r w:rsidRPr="00D37EE8">
        <w:rPr>
          <w:color w:val="000000" w:themeColor="text1"/>
          <w:sz w:val="20"/>
          <w:szCs w:val="20"/>
        </w:rPr>
        <w:t xml:space="preserve">8.3 и/или </w:t>
      </w:r>
      <w:r w:rsidRPr="00D37EE8">
        <w:rPr>
          <w:sz w:val="20"/>
          <w:szCs w:val="20"/>
        </w:rPr>
        <w:t>обязательств, по которым Заемщику предоставляется отсрочка выполнения в соответствии с п. 9.2 Договора.</w:t>
      </w:r>
    </w:p>
    <w:p w:rsidR="007E68BD" w:rsidRPr="00D37EE8" w:rsidRDefault="007E68BD" w:rsidP="00D37EE8">
      <w:pPr>
        <w:ind w:firstLine="709"/>
        <w:jc w:val="both"/>
        <w:rPr>
          <w:sz w:val="20"/>
          <w:szCs w:val="20"/>
        </w:rPr>
      </w:pPr>
      <w:r w:rsidRPr="00D37EE8">
        <w:rPr>
          <w:sz w:val="20"/>
          <w:szCs w:val="20"/>
        </w:rPr>
        <w:t>7.1.7.11. Ухудшения финансового состояния Заемщика и/или поручителя, что, по оценке Кредитора, ставит под угрозу своевременное выполнение обязательств по Договору и/или договору поручительства.</w:t>
      </w:r>
    </w:p>
    <w:p w:rsidR="007E68BD" w:rsidRPr="00D37EE8" w:rsidRDefault="007E68BD" w:rsidP="00D37EE8">
      <w:pPr>
        <w:ind w:firstLine="709"/>
        <w:jc w:val="both"/>
        <w:rPr>
          <w:sz w:val="20"/>
          <w:szCs w:val="20"/>
        </w:rPr>
      </w:pPr>
      <w:r w:rsidRPr="00D37EE8">
        <w:rPr>
          <w:sz w:val="20"/>
          <w:szCs w:val="20"/>
        </w:rPr>
        <w:t>7.1.7.12. Если в период действия Договора залоговая стоимость предмета(</w:t>
      </w:r>
      <w:proofErr w:type="spellStart"/>
      <w:r w:rsidRPr="00D37EE8">
        <w:rPr>
          <w:sz w:val="20"/>
          <w:szCs w:val="20"/>
        </w:rPr>
        <w:t>ов</w:t>
      </w:r>
      <w:proofErr w:type="spellEnd"/>
      <w:r w:rsidRPr="00D37EE8">
        <w:rPr>
          <w:sz w:val="20"/>
          <w:szCs w:val="20"/>
        </w:rPr>
        <w:t>) залога, указанного(</w:t>
      </w:r>
      <w:proofErr w:type="spellStart"/>
      <w:r w:rsidRPr="00D37EE8">
        <w:rPr>
          <w:sz w:val="20"/>
          <w:szCs w:val="20"/>
        </w:rPr>
        <w:t>ых</w:t>
      </w:r>
      <w:proofErr w:type="spellEnd"/>
      <w:r w:rsidRPr="00D37EE8">
        <w:rPr>
          <w:sz w:val="20"/>
          <w:szCs w:val="20"/>
        </w:rPr>
        <w:t xml:space="preserve">) в </w:t>
      </w:r>
      <w:proofErr w:type="spellStart"/>
      <w:r w:rsidRPr="00D37EE8">
        <w:rPr>
          <w:sz w:val="20"/>
          <w:szCs w:val="20"/>
        </w:rPr>
        <w:t>п.п</w:t>
      </w:r>
      <w:proofErr w:type="spellEnd"/>
      <w:r w:rsidRPr="00D37EE8">
        <w:rPr>
          <w:sz w:val="20"/>
          <w:szCs w:val="20"/>
        </w:rPr>
        <w:t>. 9.1.1.1 - 9.1.1.6 Договора, в результате утраты предмета(</w:t>
      </w:r>
      <w:proofErr w:type="spellStart"/>
      <w:r w:rsidRPr="00D37EE8">
        <w:rPr>
          <w:sz w:val="20"/>
          <w:szCs w:val="20"/>
        </w:rPr>
        <w:t>ов</w:t>
      </w:r>
      <w:proofErr w:type="spellEnd"/>
      <w:r w:rsidRPr="00D37EE8">
        <w:rPr>
          <w:sz w:val="20"/>
          <w:szCs w:val="20"/>
        </w:rPr>
        <w:t xml:space="preserve">) залога (вследствие гибели, недостачи, выбытия, повреждения, хищения, угона, а также по иным причинам, не зависящим от Кредитора) стала меньше 100 (Ста) процентов обязательств по Договору (ссудная задолженность по кредиту и проценты, начисленные исходя из Базовой процентной ставки, рассчитанной исходя из суммы величины Льготной </w:t>
      </w:r>
      <w:r w:rsidRPr="00D37EE8">
        <w:rPr>
          <w:color w:val="000000" w:themeColor="text1"/>
          <w:sz w:val="20"/>
          <w:szCs w:val="20"/>
        </w:rPr>
        <w:t>процентной ставки</w:t>
      </w:r>
      <w:r w:rsidRPr="00D37EE8">
        <w:rPr>
          <w:b/>
          <w:color w:val="000000" w:themeColor="text1"/>
          <w:sz w:val="20"/>
          <w:szCs w:val="20"/>
        </w:rPr>
        <w:t xml:space="preserve"> действующей на дату расчета,</w:t>
      </w:r>
      <w:r w:rsidRPr="00D37EE8">
        <w:rPr>
          <w:color w:val="000000" w:themeColor="text1"/>
          <w:sz w:val="20"/>
          <w:szCs w:val="20"/>
        </w:rPr>
        <w:t xml:space="preserve"> </w:t>
      </w:r>
      <w:r w:rsidRPr="00D37EE8">
        <w:rPr>
          <w:sz w:val="20"/>
          <w:szCs w:val="20"/>
        </w:rPr>
        <w:t>и 90 (Девяносто) процентов от размера ключевой ставки Банка России, действующей на каждую дату начисления неустойки, за 90 (Девяносто) дней пользования кредитом или до даты полного погашения кредита, указанной в п. 6.1 Договора, в случае, если до указанной даты осталось менее 90 (Девяносто) дней) и Кредитор не направил Заемщику извещение в соответствии с п. 8.2.7 Договора. Под необеспеченной суммой кредита в целях настоящего подпункта понимается сумма кредита, погашение которой обеспечивает установленное условиями настоящего подпункта соотношение залоговой стоимости предмета(</w:t>
      </w:r>
      <w:proofErr w:type="spellStart"/>
      <w:r w:rsidRPr="00D37EE8">
        <w:rPr>
          <w:sz w:val="20"/>
          <w:szCs w:val="20"/>
        </w:rPr>
        <w:t>ов</w:t>
      </w:r>
      <w:proofErr w:type="spellEnd"/>
      <w:r w:rsidRPr="00D37EE8">
        <w:rPr>
          <w:sz w:val="20"/>
          <w:szCs w:val="20"/>
        </w:rPr>
        <w:t xml:space="preserve">) залога и обязательств по Договору. Под </w:t>
      </w:r>
      <w:r w:rsidRPr="00D37EE8">
        <w:rPr>
          <w:sz w:val="20"/>
          <w:szCs w:val="20"/>
        </w:rPr>
        <w:lastRenderedPageBreak/>
        <w:t>залоговой стоимостью предмета(</w:t>
      </w:r>
      <w:proofErr w:type="spellStart"/>
      <w:r w:rsidRPr="00D37EE8">
        <w:rPr>
          <w:sz w:val="20"/>
          <w:szCs w:val="20"/>
        </w:rPr>
        <w:t>ов</w:t>
      </w:r>
      <w:proofErr w:type="spellEnd"/>
      <w:r w:rsidRPr="00D37EE8">
        <w:rPr>
          <w:sz w:val="20"/>
          <w:szCs w:val="20"/>
        </w:rPr>
        <w:t>) залога в целях настоящего подпункта понимается залоговая стоимость предмета(</w:t>
      </w:r>
      <w:proofErr w:type="spellStart"/>
      <w:r w:rsidRPr="00D37EE8">
        <w:rPr>
          <w:sz w:val="20"/>
          <w:szCs w:val="20"/>
        </w:rPr>
        <w:t>ов</w:t>
      </w:r>
      <w:proofErr w:type="spellEnd"/>
      <w:r w:rsidRPr="00D37EE8">
        <w:rPr>
          <w:sz w:val="20"/>
          <w:szCs w:val="20"/>
        </w:rPr>
        <w:t xml:space="preserve">) залога, определенная в соответствии с условиями </w:t>
      </w:r>
      <w:proofErr w:type="spellStart"/>
      <w:r w:rsidRPr="00D37EE8">
        <w:rPr>
          <w:sz w:val="20"/>
          <w:szCs w:val="20"/>
        </w:rPr>
        <w:t>п.п</w:t>
      </w:r>
      <w:proofErr w:type="spellEnd"/>
      <w:r w:rsidRPr="00D37EE8">
        <w:rPr>
          <w:sz w:val="20"/>
          <w:szCs w:val="20"/>
        </w:rPr>
        <w:t>. 9.1.1.1 - 9.1.1.6 Договора (указанного(</w:t>
      </w:r>
      <w:proofErr w:type="spellStart"/>
      <w:r w:rsidRPr="00D37EE8">
        <w:rPr>
          <w:sz w:val="20"/>
          <w:szCs w:val="20"/>
        </w:rPr>
        <w:t>ых</w:t>
      </w:r>
      <w:proofErr w:type="spellEnd"/>
      <w:r w:rsidRPr="00D37EE8">
        <w:rPr>
          <w:sz w:val="20"/>
          <w:szCs w:val="20"/>
        </w:rPr>
        <w:t>) в данном(</w:t>
      </w:r>
      <w:proofErr w:type="spellStart"/>
      <w:r w:rsidRPr="00D37EE8">
        <w:rPr>
          <w:sz w:val="20"/>
          <w:szCs w:val="20"/>
        </w:rPr>
        <w:t>ых</w:t>
      </w:r>
      <w:proofErr w:type="spellEnd"/>
      <w:r w:rsidRPr="00D37EE8">
        <w:rPr>
          <w:sz w:val="20"/>
          <w:szCs w:val="20"/>
        </w:rPr>
        <w:t>) подпункте(ах) Договора(</w:t>
      </w:r>
      <w:proofErr w:type="spellStart"/>
      <w:r w:rsidRPr="00D37EE8">
        <w:rPr>
          <w:sz w:val="20"/>
          <w:szCs w:val="20"/>
        </w:rPr>
        <w:t>ов</w:t>
      </w:r>
      <w:proofErr w:type="spellEnd"/>
      <w:r w:rsidRPr="00D37EE8">
        <w:rPr>
          <w:sz w:val="20"/>
          <w:szCs w:val="20"/>
        </w:rPr>
        <w:t>) залога), за вычетом залоговой стоимости утраченного(</w:t>
      </w:r>
      <w:proofErr w:type="spellStart"/>
      <w:r w:rsidRPr="00D37EE8">
        <w:rPr>
          <w:sz w:val="20"/>
          <w:szCs w:val="20"/>
        </w:rPr>
        <w:t>ых</w:t>
      </w:r>
      <w:proofErr w:type="spellEnd"/>
      <w:r w:rsidRPr="00D37EE8">
        <w:rPr>
          <w:sz w:val="20"/>
          <w:szCs w:val="20"/>
        </w:rPr>
        <w:t>) предмета(</w:t>
      </w:r>
      <w:proofErr w:type="spellStart"/>
      <w:r w:rsidRPr="00D37EE8">
        <w:rPr>
          <w:sz w:val="20"/>
          <w:szCs w:val="20"/>
        </w:rPr>
        <w:t>ов</w:t>
      </w:r>
      <w:proofErr w:type="spellEnd"/>
      <w:r w:rsidRPr="00D37EE8">
        <w:rPr>
          <w:sz w:val="20"/>
          <w:szCs w:val="20"/>
        </w:rPr>
        <w:t>) залога.</w:t>
      </w:r>
    </w:p>
    <w:p w:rsidR="007E68BD" w:rsidRPr="00D37EE8" w:rsidRDefault="007E68BD" w:rsidP="00D37EE8">
      <w:pPr>
        <w:ind w:firstLine="720"/>
        <w:jc w:val="both"/>
        <w:rPr>
          <w:spacing w:val="-6"/>
          <w:sz w:val="20"/>
          <w:szCs w:val="20"/>
        </w:rPr>
      </w:pPr>
      <w:r w:rsidRPr="00D37EE8">
        <w:rPr>
          <w:spacing w:val="-6"/>
          <w:sz w:val="20"/>
          <w:szCs w:val="20"/>
        </w:rPr>
        <w:t>Указанные выше нарушения условий Договора и изменения обстоятельств являются существенными для Кредитора.</w:t>
      </w:r>
    </w:p>
    <w:p w:rsidR="007E68BD" w:rsidRPr="00D37EE8" w:rsidRDefault="007E68BD" w:rsidP="00D37EE8">
      <w:pPr>
        <w:ind w:firstLine="720"/>
        <w:jc w:val="both"/>
        <w:rPr>
          <w:spacing w:val="-6"/>
          <w:sz w:val="20"/>
          <w:szCs w:val="20"/>
        </w:rPr>
      </w:pPr>
      <w:r w:rsidRPr="00D37EE8">
        <w:rPr>
          <w:spacing w:val="-6"/>
          <w:sz w:val="20"/>
          <w:szCs w:val="20"/>
        </w:rPr>
        <w:t>При этом Кредитор извещает Заемщика о своих требованиях в порядке, предусмотренном Договором.</w:t>
      </w:r>
    </w:p>
    <w:p w:rsidR="007E68BD" w:rsidRPr="00D37EE8" w:rsidRDefault="007E68BD" w:rsidP="00D37EE8">
      <w:pPr>
        <w:widowControl w:val="0"/>
        <w:ind w:firstLine="709"/>
        <w:jc w:val="both"/>
        <w:rPr>
          <w:b/>
          <w:bCs/>
          <w:sz w:val="20"/>
          <w:szCs w:val="20"/>
        </w:rPr>
      </w:pPr>
      <w:r w:rsidRPr="00D37EE8">
        <w:rPr>
          <w:sz w:val="20"/>
          <w:szCs w:val="20"/>
        </w:rPr>
        <w:t>7.1.8. В одностороннем порядке закрыть свободный остаток лимита кредитной линии по Договору в случае прекращения выдачи кредита по причинам, указанным в п. 7.1.7 Договора, о чем Кредитор уведомляет Заемщика</w:t>
      </w:r>
      <w:r w:rsidRPr="00D37EE8">
        <w:rPr>
          <w:caps/>
          <w:sz w:val="20"/>
          <w:szCs w:val="20"/>
        </w:rPr>
        <w:t xml:space="preserve"> </w:t>
      </w:r>
      <w:r w:rsidRPr="00D37EE8">
        <w:rPr>
          <w:sz w:val="20"/>
          <w:szCs w:val="20"/>
        </w:rPr>
        <w:t>в порядке, предусмотренном Договором</w:t>
      </w:r>
      <w:r w:rsidRPr="00D37EE8">
        <w:rPr>
          <w:caps/>
          <w:sz w:val="20"/>
          <w:szCs w:val="20"/>
        </w:rPr>
        <w:t>.</w:t>
      </w:r>
    </w:p>
    <w:p w:rsidR="007E68BD" w:rsidRPr="00D37EE8" w:rsidRDefault="007E68BD" w:rsidP="00D37EE8">
      <w:pPr>
        <w:widowControl w:val="0"/>
        <w:ind w:firstLine="709"/>
        <w:jc w:val="both"/>
        <w:rPr>
          <w:sz w:val="20"/>
          <w:szCs w:val="20"/>
        </w:rPr>
      </w:pPr>
      <w:r w:rsidRPr="00D37EE8">
        <w:rPr>
          <w:sz w:val="20"/>
          <w:szCs w:val="20"/>
        </w:rPr>
        <w:t>7.1.9. Отказаться от обязанности выдать кредит полностью или частично при наличии обстоятельств, очевидно свидетельствующих о том, что сумма долга не будет возвращена Заемщиком в установленные Договором сроки.</w:t>
      </w:r>
    </w:p>
    <w:p w:rsidR="007E68BD" w:rsidRPr="00D37EE8" w:rsidRDefault="007E68BD" w:rsidP="00D37EE8">
      <w:pPr>
        <w:widowControl w:val="0"/>
        <w:ind w:firstLine="709"/>
        <w:jc w:val="both"/>
        <w:rPr>
          <w:sz w:val="20"/>
          <w:szCs w:val="20"/>
        </w:rPr>
      </w:pPr>
      <w:r w:rsidRPr="00D37EE8">
        <w:rPr>
          <w:sz w:val="20"/>
          <w:szCs w:val="20"/>
        </w:rPr>
        <w:t>7.1.10.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кредитных средств и к исполнению обязательств по Договору.</w:t>
      </w:r>
    </w:p>
    <w:p w:rsidR="007E68BD" w:rsidRPr="00D37EE8" w:rsidRDefault="007E68BD" w:rsidP="00D37EE8">
      <w:pPr>
        <w:ind w:right="-1" w:firstLine="709"/>
        <w:jc w:val="both"/>
        <w:rPr>
          <w:sz w:val="20"/>
          <w:szCs w:val="20"/>
        </w:rPr>
      </w:pPr>
      <w:r w:rsidRPr="00D37EE8">
        <w:rPr>
          <w:sz w:val="20"/>
          <w:szCs w:val="20"/>
        </w:rPr>
        <w:t>7.1.11. Требовать от Заемщика в течение срока действия Договора заключения (обеспечения заключения) соглашения(</w:t>
      </w:r>
      <w:proofErr w:type="spellStart"/>
      <w:r w:rsidRPr="00D37EE8">
        <w:rPr>
          <w:sz w:val="20"/>
          <w:szCs w:val="20"/>
        </w:rPr>
        <w:t>ий</w:t>
      </w:r>
      <w:proofErr w:type="spellEnd"/>
      <w:r w:rsidRPr="00D37EE8">
        <w:rPr>
          <w:sz w:val="20"/>
          <w:szCs w:val="20"/>
        </w:rPr>
        <w:t>) о праве Кредитора на списание средств без распоряжения плательщика в погашение просроченной задолженности со счетов Заемщика, а также поручителя, открытых в других банках, по форме и в сроки, установленные Кредитором.</w:t>
      </w:r>
    </w:p>
    <w:p w:rsidR="007E68BD" w:rsidRPr="00D37EE8" w:rsidRDefault="007E68BD" w:rsidP="00D37EE8">
      <w:pPr>
        <w:widowControl w:val="0"/>
        <w:ind w:firstLine="709"/>
        <w:jc w:val="both"/>
        <w:rPr>
          <w:sz w:val="20"/>
          <w:szCs w:val="20"/>
        </w:rPr>
      </w:pPr>
      <w:r w:rsidRPr="00D37EE8">
        <w:rPr>
          <w:sz w:val="20"/>
          <w:szCs w:val="20"/>
        </w:rPr>
        <w:t>Уведомление Заемщика об указанном требовании производится в порядке, предусмотренном Договором.</w:t>
      </w:r>
    </w:p>
    <w:p w:rsidR="007E68BD" w:rsidRPr="00D37EE8" w:rsidRDefault="007E68BD" w:rsidP="00D37EE8">
      <w:pPr>
        <w:widowControl w:val="0"/>
        <w:ind w:firstLine="709"/>
        <w:jc w:val="both"/>
        <w:rPr>
          <w:sz w:val="20"/>
          <w:szCs w:val="20"/>
        </w:rPr>
      </w:pPr>
      <w:r w:rsidRPr="00D37EE8">
        <w:rPr>
          <w:sz w:val="20"/>
          <w:szCs w:val="20"/>
        </w:rPr>
        <w:t xml:space="preserve">7.1.12. По своему усмотрению воспользоваться правом, предусмотренным п. 7.1.7 Договора в одном или нескольких случаях, указанных в </w:t>
      </w:r>
      <w:proofErr w:type="spellStart"/>
      <w:r w:rsidRPr="00D37EE8">
        <w:rPr>
          <w:sz w:val="20"/>
          <w:szCs w:val="20"/>
        </w:rPr>
        <w:t>п.п</w:t>
      </w:r>
      <w:proofErr w:type="spellEnd"/>
      <w:r w:rsidRPr="00D37EE8">
        <w:rPr>
          <w:sz w:val="20"/>
          <w:szCs w:val="20"/>
        </w:rPr>
        <w:t xml:space="preserve">. Договора: 7.1.7.6-7.1.7.9, 7.1.7.12, либо потребовать от Заемщика исполнения обязательств, предусмотренных </w:t>
      </w:r>
      <w:proofErr w:type="spellStart"/>
      <w:r w:rsidRPr="00D37EE8">
        <w:rPr>
          <w:sz w:val="20"/>
          <w:szCs w:val="20"/>
        </w:rPr>
        <w:t>п.п</w:t>
      </w:r>
      <w:proofErr w:type="spellEnd"/>
      <w:r w:rsidRPr="00D37EE8">
        <w:rPr>
          <w:sz w:val="20"/>
          <w:szCs w:val="20"/>
        </w:rPr>
        <w:t>. Договора: 8.2.7, 8.2.8.</w:t>
      </w:r>
    </w:p>
    <w:p w:rsidR="007E68BD" w:rsidRPr="00D37EE8" w:rsidRDefault="007E68BD" w:rsidP="00D37EE8">
      <w:pPr>
        <w:widowControl w:val="0"/>
        <w:ind w:firstLine="709"/>
        <w:jc w:val="both"/>
        <w:rPr>
          <w:i/>
          <w:iCs/>
          <w:sz w:val="20"/>
          <w:szCs w:val="20"/>
          <w:u w:val="single"/>
        </w:rPr>
      </w:pPr>
      <w:r w:rsidRPr="00D37EE8">
        <w:rPr>
          <w:sz w:val="20"/>
          <w:szCs w:val="20"/>
        </w:rPr>
        <w:t>7.1.13.</w:t>
      </w:r>
      <w:r w:rsidRPr="00D37EE8">
        <w:rPr>
          <w:iCs/>
          <w:sz w:val="20"/>
          <w:szCs w:val="20"/>
        </w:rPr>
        <w:t xml:space="preserve"> </w:t>
      </w:r>
      <w:r w:rsidRPr="00D37EE8">
        <w:rPr>
          <w:sz w:val="20"/>
          <w:szCs w:val="20"/>
        </w:rPr>
        <w:t xml:space="preserve">По своему усмотрению воспользоваться правом, предусмотренным п. 7.1.7 Договора и/или потребовать от Заемщика уплаты неустойки, предусмотренной п. 10.5 Договора в каждом из случаев/при неисполнении каждого из обязательств, указанных в </w:t>
      </w:r>
      <w:proofErr w:type="spellStart"/>
      <w:r w:rsidRPr="00D37EE8">
        <w:rPr>
          <w:sz w:val="20"/>
          <w:szCs w:val="20"/>
        </w:rPr>
        <w:t>п.п</w:t>
      </w:r>
      <w:proofErr w:type="spellEnd"/>
      <w:r w:rsidRPr="00D37EE8">
        <w:rPr>
          <w:sz w:val="20"/>
          <w:szCs w:val="20"/>
        </w:rPr>
        <w:t>. Договора: 8.2.4, 8.2.5, 8.2.6, 8.2.7, 8.2.8, 8.2.11, 8.2.12, 8.2.13, 8.2.14, 8.2.16, 8.2.17, 8.2.18, 8.2.19, 8.2.20, 8.2.21, 8.2.22, 8.2.23, 8.2.24, 8.2.25, 8.2.26, 8.2.27, 8.2.28, 8.2.29, 8.2.30, 8.2.31, 8.2.32, 8.2.33, 8.2.34, 8.2.35, 8.2.36, 8.2.37, 8.2.40 и/или обязательств, по которым Заемщику предоставляется отсрочка выполнения в соответствии с п. 9.2 Договора.</w:t>
      </w:r>
    </w:p>
    <w:p w:rsidR="007E68BD" w:rsidRPr="00D37EE8" w:rsidRDefault="007E68BD" w:rsidP="00D37EE8">
      <w:pPr>
        <w:widowControl w:val="0"/>
        <w:ind w:firstLine="709"/>
        <w:jc w:val="both"/>
        <w:rPr>
          <w:sz w:val="20"/>
          <w:szCs w:val="20"/>
        </w:rPr>
      </w:pPr>
      <w:r w:rsidRPr="00D37EE8">
        <w:rPr>
          <w:sz w:val="20"/>
          <w:szCs w:val="20"/>
        </w:rPr>
        <w:t>7.2. Кредитор принимает на себя следующие обязательства:</w:t>
      </w:r>
    </w:p>
    <w:p w:rsidR="007E68BD" w:rsidRPr="00D37EE8" w:rsidRDefault="007E68BD" w:rsidP="00D37EE8">
      <w:pPr>
        <w:widowControl w:val="0"/>
        <w:ind w:firstLine="709"/>
        <w:jc w:val="both"/>
        <w:rPr>
          <w:sz w:val="20"/>
          <w:szCs w:val="20"/>
        </w:rPr>
      </w:pPr>
      <w:r w:rsidRPr="00D37EE8">
        <w:rPr>
          <w:sz w:val="20"/>
          <w:szCs w:val="20"/>
        </w:rPr>
        <w:t>7.2.1. При выполнении условий, указанных в Статье 3 Договора, а также, если на дату предоставления кредита не имеет место ни одно из условий, при которых Кредитор имеет право прекратить выдачу кредита и потребовать досрочного возврата кредита, производить перечисление сумм кредита в пределах свободного остатка лимита кредитной линии на расчетный счет Заемщика на основании распоряжений Заемщика, оформленных в соответствии с условиями Договора.</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8. Обязанности и права Заемщика</w:t>
      </w:r>
    </w:p>
    <w:p w:rsidR="007E68BD" w:rsidRPr="00D37EE8" w:rsidRDefault="007E68BD" w:rsidP="00D37EE8">
      <w:pPr>
        <w:widowControl w:val="0"/>
        <w:ind w:firstLine="709"/>
        <w:jc w:val="both"/>
        <w:rPr>
          <w:sz w:val="20"/>
          <w:szCs w:val="20"/>
        </w:rPr>
      </w:pPr>
      <w:r w:rsidRPr="00D37EE8">
        <w:rPr>
          <w:sz w:val="20"/>
          <w:szCs w:val="20"/>
        </w:rPr>
        <w:t>8.1. Заемщик имеет право:</w:t>
      </w:r>
    </w:p>
    <w:p w:rsidR="007E68BD" w:rsidRPr="00D37EE8" w:rsidRDefault="007E68BD" w:rsidP="00D37EE8">
      <w:pPr>
        <w:widowControl w:val="0"/>
        <w:ind w:firstLine="720"/>
        <w:jc w:val="both"/>
        <w:rPr>
          <w:sz w:val="20"/>
          <w:szCs w:val="20"/>
        </w:rPr>
      </w:pPr>
      <w:r w:rsidRPr="00D37EE8">
        <w:rPr>
          <w:sz w:val="20"/>
          <w:szCs w:val="20"/>
        </w:rPr>
        <w:t>8.1.1.</w:t>
      </w:r>
      <w:r w:rsidRPr="00D37EE8">
        <w:rPr>
          <w:sz w:val="20"/>
          <w:szCs w:val="20"/>
          <w:vertAlign w:val="superscript"/>
        </w:rPr>
        <w:t xml:space="preserve"> </w:t>
      </w:r>
      <w:r w:rsidRPr="00D37EE8">
        <w:rPr>
          <w:sz w:val="20"/>
          <w:szCs w:val="20"/>
        </w:rPr>
        <w:t>При увеличении Кредитором значений Специальной процентной ставки в соответствии с п. 7.1.1 Договора погасить часть или всю сумму кредита с уплатой начисленных на дату погашения процентов, Комиссионных платежей и неустоек на прежних условиях в течение 30 (Тридцати) календарных дней с даты доставки Заемщику письменного уведомления Кредитора об изменении условий предоставления кредита.</w:t>
      </w:r>
    </w:p>
    <w:p w:rsidR="007E68BD" w:rsidRPr="00D37EE8" w:rsidRDefault="007E68BD" w:rsidP="00D37EE8">
      <w:pPr>
        <w:widowControl w:val="0"/>
        <w:ind w:firstLine="709"/>
        <w:jc w:val="both"/>
        <w:rPr>
          <w:sz w:val="20"/>
          <w:szCs w:val="20"/>
          <w:lang w:eastAsia="en-US"/>
        </w:rPr>
      </w:pPr>
      <w:r w:rsidRPr="00D37EE8">
        <w:rPr>
          <w:sz w:val="20"/>
          <w:szCs w:val="20"/>
        </w:rPr>
        <w:t xml:space="preserve">8.1.2. При изменении процентной ставки в связи с наступлением </w:t>
      </w:r>
      <w:r w:rsidRPr="00D37EE8">
        <w:rPr>
          <w:sz w:val="20"/>
          <w:szCs w:val="20"/>
          <w:lang w:eastAsia="en-US"/>
        </w:rPr>
        <w:t xml:space="preserve">Даты </w:t>
      </w:r>
      <w:r w:rsidRPr="00D37EE8">
        <w:rPr>
          <w:sz w:val="20"/>
          <w:szCs w:val="20"/>
        </w:rPr>
        <w:t>прекращения льготного кредитования,</w:t>
      </w:r>
      <w:r w:rsidRPr="00D37EE8">
        <w:rPr>
          <w:i/>
          <w:sz w:val="20"/>
          <w:szCs w:val="20"/>
        </w:rPr>
        <w:t xml:space="preserve"> </w:t>
      </w:r>
      <w:r w:rsidRPr="00D37EE8">
        <w:rPr>
          <w:sz w:val="20"/>
          <w:szCs w:val="20"/>
        </w:rPr>
        <w:t xml:space="preserve">погасить часть или всю сумму кредита с уплатой начисленных на дату погашения процентов, Комиссионных платежей и неустоек ранее дат(ы), установленных(ой) п. 6.1 Договора, в течение 30 (Тридцати) календарных дней с даты </w:t>
      </w:r>
      <w:r w:rsidRPr="00D37EE8">
        <w:rPr>
          <w:sz w:val="20"/>
          <w:szCs w:val="20"/>
          <w:lang w:eastAsia="en-US"/>
        </w:rPr>
        <w:t xml:space="preserve">доставки Заемщику </w:t>
      </w:r>
      <w:r w:rsidRPr="00D37EE8">
        <w:rPr>
          <w:sz w:val="20"/>
          <w:szCs w:val="20"/>
        </w:rPr>
        <w:t xml:space="preserve">письменного уведомления </w:t>
      </w:r>
      <w:r w:rsidRPr="00D37EE8">
        <w:rPr>
          <w:sz w:val="20"/>
          <w:szCs w:val="20"/>
          <w:lang w:eastAsia="en-US"/>
        </w:rPr>
        <w:t xml:space="preserve">Кредитора </w:t>
      </w:r>
      <w:r w:rsidRPr="00D37EE8">
        <w:rPr>
          <w:sz w:val="20"/>
          <w:szCs w:val="20"/>
        </w:rPr>
        <w:t>об изменении условий предоставления кредита.</w:t>
      </w:r>
    </w:p>
    <w:p w:rsidR="007E68BD" w:rsidRPr="00D37EE8" w:rsidRDefault="007E68BD" w:rsidP="00D37EE8">
      <w:pPr>
        <w:widowControl w:val="0"/>
        <w:ind w:firstLine="709"/>
        <w:jc w:val="both"/>
        <w:rPr>
          <w:sz w:val="20"/>
          <w:szCs w:val="20"/>
        </w:rPr>
      </w:pPr>
      <w:r w:rsidRPr="00D37EE8">
        <w:rPr>
          <w:sz w:val="20"/>
          <w:szCs w:val="20"/>
        </w:rPr>
        <w:t>8.2. Заемщик принимает на себя следующие обязательства:</w:t>
      </w:r>
    </w:p>
    <w:p w:rsidR="007E68BD" w:rsidRPr="00D37EE8" w:rsidRDefault="007E68BD" w:rsidP="00D37EE8">
      <w:pPr>
        <w:widowControl w:val="0"/>
        <w:ind w:firstLine="709"/>
        <w:jc w:val="both"/>
        <w:rPr>
          <w:sz w:val="20"/>
          <w:szCs w:val="20"/>
        </w:rPr>
      </w:pPr>
      <w:r w:rsidRPr="00D37EE8">
        <w:rPr>
          <w:sz w:val="20"/>
          <w:szCs w:val="20"/>
        </w:rPr>
        <w:t xml:space="preserve">8.2.1. </w:t>
      </w:r>
      <w:r w:rsidRPr="00D37EE8">
        <w:rPr>
          <w:vanish/>
          <w:sz w:val="20"/>
          <w:szCs w:val="20"/>
        </w:rPr>
        <w:t xml:space="preserve">DSCdls </w:t>
      </w:r>
      <w:r w:rsidRPr="00D37EE8">
        <w:rPr>
          <w:sz w:val="20"/>
          <w:szCs w:val="20"/>
        </w:rPr>
        <w:t>В течение 5 (Пяти) рабочих дней с Даты доставки уведомления или сообщения с требованием Кредитора о</w:t>
      </w:r>
      <w:r w:rsidRPr="00D37EE8">
        <w:rPr>
          <w:b/>
          <w:sz w:val="20"/>
          <w:szCs w:val="20"/>
        </w:rPr>
        <w:t xml:space="preserve"> </w:t>
      </w:r>
      <w:r w:rsidRPr="00D37EE8">
        <w:rPr>
          <w:sz w:val="20"/>
          <w:szCs w:val="20"/>
        </w:rPr>
        <w:t xml:space="preserve">досрочном погашении кредита в соответствии с </w:t>
      </w:r>
      <w:proofErr w:type="spellStart"/>
      <w:r w:rsidRPr="00D37EE8">
        <w:rPr>
          <w:sz w:val="20"/>
          <w:szCs w:val="20"/>
        </w:rPr>
        <w:t>п.п</w:t>
      </w:r>
      <w:proofErr w:type="spellEnd"/>
      <w:r w:rsidRPr="00D37EE8">
        <w:rPr>
          <w:sz w:val="20"/>
          <w:szCs w:val="20"/>
        </w:rPr>
        <w:t>. 7.1.7, 13.3 Договора 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7E68BD" w:rsidRPr="00D37EE8" w:rsidRDefault="007E68BD" w:rsidP="00D37EE8">
      <w:pPr>
        <w:pStyle w:val="33"/>
        <w:spacing w:after="0"/>
        <w:rPr>
          <w:bCs/>
          <w:sz w:val="20"/>
          <w:szCs w:val="20"/>
          <w:lang w:eastAsia="en-US"/>
        </w:rPr>
      </w:pPr>
      <w:r w:rsidRPr="00D37EE8">
        <w:rPr>
          <w:sz w:val="20"/>
          <w:szCs w:val="20"/>
        </w:rPr>
        <w:t xml:space="preserve">8.2.2. </w:t>
      </w:r>
      <w:r w:rsidRPr="00D37EE8">
        <w:rPr>
          <w:bCs/>
          <w:sz w:val="20"/>
          <w:szCs w:val="20"/>
          <w:lang w:eastAsia="en-US"/>
        </w:rPr>
        <w:t>Использовать кредит строго по целевому назначению в соответствии со Статьей 1 Договора (на цели, соответствующие Приказу и/или Постановлению).</w:t>
      </w:r>
    </w:p>
    <w:p w:rsidR="007E68BD" w:rsidRPr="00D37EE8" w:rsidRDefault="007E68BD" w:rsidP="00D37EE8">
      <w:pPr>
        <w:pStyle w:val="33"/>
        <w:spacing w:after="0"/>
        <w:rPr>
          <w:spacing w:val="-4"/>
          <w:sz w:val="20"/>
          <w:szCs w:val="20"/>
        </w:rPr>
      </w:pPr>
      <w:r w:rsidRPr="00D37EE8">
        <w:rPr>
          <w:sz w:val="20"/>
          <w:szCs w:val="20"/>
        </w:rPr>
        <w:t>8.2.3. Предоставлять Кредитору правильно оформленные платежные документы в соответствии с целевым назначением кредита (п. 1.1 Договора), сведения и документы, подтверждающие целевое использование кредита,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r w:rsidRPr="00D37EE8">
        <w:rPr>
          <w:spacing w:val="-4"/>
          <w:sz w:val="20"/>
          <w:szCs w:val="20"/>
        </w:rPr>
        <w:t>.</w:t>
      </w:r>
    </w:p>
    <w:p w:rsidR="007E68BD" w:rsidRPr="00D37EE8" w:rsidRDefault="007E68BD" w:rsidP="00D37EE8">
      <w:pPr>
        <w:widowControl w:val="0"/>
        <w:ind w:firstLine="720"/>
        <w:jc w:val="both"/>
        <w:rPr>
          <w:sz w:val="20"/>
          <w:szCs w:val="20"/>
        </w:rPr>
      </w:pPr>
      <w:r w:rsidRPr="00D37EE8">
        <w:rPr>
          <w:sz w:val="20"/>
          <w:szCs w:val="20"/>
        </w:rPr>
        <w:t>8.2.</w:t>
      </w:r>
      <w:bookmarkStart w:id="2" w:name="_Ref222233688"/>
      <w:r w:rsidRPr="00D37EE8">
        <w:rPr>
          <w:sz w:val="20"/>
          <w:szCs w:val="20"/>
        </w:rPr>
        <w:t>4.</w:t>
      </w:r>
      <w:bookmarkEnd w:id="2"/>
      <w:r w:rsidRPr="00D37EE8">
        <w:rPr>
          <w:sz w:val="20"/>
          <w:szCs w:val="20"/>
        </w:rPr>
        <w:t xml:space="preserve"> При обязательном по законодательству Российской Федерации аудите бухгалтерской (финансовой) отчетности Заемщика до полного исполнения обязательств по Договору перед Кредитором предоставлять Кредитору копию аудиторского заключения о бухгалтерской (финансовой) отчетности вместе с такой отчетностью либо не позднее 10 (Десяти) рабочих дней со дня, следующего за датой аудиторского заключения, указанной в сведениях о результатах обязательного аудита, размещенных в Едином федеральном реестре сведений о фактах деятельности юридических лиц в соответствии с Федеральным законом «Об аудиторской деятельности» от 30 декабря 2008 г. № </w:t>
      </w:r>
      <w:r w:rsidRPr="00D37EE8">
        <w:rPr>
          <w:sz w:val="20"/>
          <w:szCs w:val="20"/>
        </w:rPr>
        <w:lastRenderedPageBreak/>
        <w:t>307-ФЗ.</w:t>
      </w:r>
    </w:p>
    <w:p w:rsidR="007E68BD" w:rsidRPr="00D37EE8" w:rsidRDefault="007E68BD" w:rsidP="00D37EE8">
      <w:pPr>
        <w:widowControl w:val="0"/>
        <w:ind w:firstLine="720"/>
        <w:jc w:val="both"/>
        <w:rPr>
          <w:sz w:val="20"/>
          <w:szCs w:val="20"/>
        </w:rPr>
      </w:pPr>
      <w:r w:rsidRPr="00D37EE8">
        <w:rPr>
          <w:sz w:val="20"/>
          <w:szCs w:val="20"/>
        </w:rPr>
        <w:t>До полного исполнения обязательств по Договору перед Кредитором 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(Девятью)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7E68BD" w:rsidRPr="00D37EE8" w:rsidRDefault="007E68BD" w:rsidP="00D37EE8">
      <w:pPr>
        <w:widowControl w:val="0"/>
        <w:numPr>
          <w:ilvl w:val="0"/>
          <w:numId w:val="30"/>
        </w:numPr>
        <w:tabs>
          <w:tab w:val="clear" w:pos="360"/>
        </w:tabs>
        <w:ind w:left="993" w:hanging="284"/>
        <w:contextualSpacing/>
        <w:jc w:val="both"/>
        <w:rPr>
          <w:sz w:val="20"/>
          <w:szCs w:val="20"/>
          <w:lang w:eastAsia="en-US"/>
        </w:rPr>
      </w:pPr>
      <w:r w:rsidRPr="00D37EE8">
        <w:rPr>
          <w:sz w:val="20"/>
          <w:szCs w:val="20"/>
          <w:lang w:eastAsia="en-US"/>
        </w:rPr>
        <w:t>бухгалтерскую (финансовую) отчетность в составе и по формам, установленным законодательством Российской Федерации;</w:t>
      </w:r>
    </w:p>
    <w:p w:rsidR="007E68BD" w:rsidRPr="00D37EE8" w:rsidRDefault="007E68BD" w:rsidP="00D37EE8">
      <w:pPr>
        <w:widowControl w:val="0"/>
        <w:numPr>
          <w:ilvl w:val="0"/>
          <w:numId w:val="30"/>
        </w:numPr>
        <w:tabs>
          <w:tab w:val="clear" w:pos="360"/>
        </w:tabs>
        <w:ind w:left="993" w:hanging="284"/>
        <w:contextualSpacing/>
        <w:jc w:val="both"/>
        <w:rPr>
          <w:sz w:val="20"/>
          <w:szCs w:val="20"/>
          <w:lang w:eastAsia="en-US"/>
        </w:rPr>
      </w:pPr>
      <w:r w:rsidRPr="00D37EE8">
        <w:rPr>
          <w:sz w:val="20"/>
          <w:szCs w:val="20"/>
          <w:lang w:eastAsia="en-US"/>
        </w:rPr>
        <w:t>по формам Кредитора, размещенным на официальном веб-сайте Кредитора в сети Интернет по адресу www.sberbank.ru в разделе «Корпоративным клиентам»:</w:t>
      </w:r>
    </w:p>
    <w:p w:rsidR="007E68BD" w:rsidRPr="00D37EE8" w:rsidRDefault="007E68BD" w:rsidP="00D37EE8">
      <w:pPr>
        <w:widowControl w:val="0"/>
        <w:numPr>
          <w:ilvl w:val="0"/>
          <w:numId w:val="35"/>
        </w:numPr>
        <w:ind w:left="1560" w:hanging="142"/>
        <w:contextualSpacing/>
        <w:jc w:val="both"/>
        <w:rPr>
          <w:sz w:val="20"/>
          <w:szCs w:val="20"/>
          <w:lang w:eastAsia="en-US"/>
        </w:rPr>
      </w:pPr>
      <w:r w:rsidRPr="00D37EE8">
        <w:rPr>
          <w:sz w:val="20"/>
          <w:szCs w:val="20"/>
          <w:lang w:eastAsia="en-US"/>
        </w:rPr>
        <w:t>расшифровку кредиторской задолженности, расшифровку дебиторской задолженности;</w:t>
      </w:r>
    </w:p>
    <w:p w:rsidR="007E68BD" w:rsidRPr="00D37EE8" w:rsidRDefault="007E68BD" w:rsidP="00D37EE8">
      <w:pPr>
        <w:widowControl w:val="0"/>
        <w:numPr>
          <w:ilvl w:val="0"/>
          <w:numId w:val="35"/>
        </w:numPr>
        <w:ind w:left="1560" w:hanging="142"/>
        <w:contextualSpacing/>
        <w:jc w:val="both"/>
        <w:rPr>
          <w:sz w:val="20"/>
          <w:szCs w:val="20"/>
          <w:lang w:eastAsia="en-US"/>
        </w:rPr>
      </w:pPr>
      <w:r w:rsidRPr="00D37EE8">
        <w:rPr>
          <w:sz w:val="20"/>
          <w:szCs w:val="20"/>
          <w:lang w:eastAsia="en-US"/>
        </w:rPr>
        <w:t>расшифровку финансовых вложений с указанием дочерних и зависимых организаций;</w:t>
      </w:r>
    </w:p>
    <w:p w:rsidR="007E68BD" w:rsidRPr="00D37EE8" w:rsidRDefault="007E68BD" w:rsidP="00D37EE8">
      <w:pPr>
        <w:widowControl w:val="0"/>
        <w:numPr>
          <w:ilvl w:val="0"/>
          <w:numId w:val="36"/>
        </w:numPr>
        <w:ind w:left="1560" w:hanging="142"/>
        <w:contextualSpacing/>
        <w:jc w:val="both"/>
        <w:rPr>
          <w:sz w:val="20"/>
          <w:szCs w:val="20"/>
          <w:lang w:eastAsia="en-US"/>
        </w:rPr>
      </w:pPr>
      <w:r w:rsidRPr="00D37EE8">
        <w:rPr>
          <w:sz w:val="20"/>
          <w:szCs w:val="20"/>
          <w:lang w:eastAsia="en-US"/>
        </w:rPr>
        <w:t>расшифровку кредитов, займов и прочих долговых обязательств с указанием графика погашения;</w:t>
      </w:r>
    </w:p>
    <w:p w:rsidR="007E68BD" w:rsidRPr="00D37EE8" w:rsidRDefault="007E68BD" w:rsidP="00D37EE8">
      <w:pPr>
        <w:widowControl w:val="0"/>
        <w:numPr>
          <w:ilvl w:val="0"/>
          <w:numId w:val="35"/>
        </w:numPr>
        <w:ind w:left="1560" w:hanging="142"/>
        <w:contextualSpacing/>
        <w:jc w:val="both"/>
        <w:rPr>
          <w:sz w:val="20"/>
          <w:szCs w:val="20"/>
          <w:lang w:eastAsia="en-US"/>
        </w:rPr>
      </w:pPr>
      <w:r w:rsidRPr="00D37EE8">
        <w:rPr>
          <w:sz w:val="20"/>
          <w:szCs w:val="20"/>
          <w:lang w:eastAsia="en-US"/>
        </w:rPr>
        <w:t>расшифровку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w:t>
      </w:r>
    </w:p>
    <w:p w:rsidR="007E68BD" w:rsidRPr="00D37EE8" w:rsidRDefault="007E68BD" w:rsidP="00D37EE8">
      <w:pPr>
        <w:widowControl w:val="0"/>
        <w:numPr>
          <w:ilvl w:val="0"/>
          <w:numId w:val="35"/>
        </w:numPr>
        <w:ind w:left="1560" w:hanging="142"/>
        <w:contextualSpacing/>
        <w:jc w:val="both"/>
        <w:rPr>
          <w:sz w:val="20"/>
          <w:szCs w:val="20"/>
          <w:lang w:eastAsia="en-US"/>
        </w:rPr>
      </w:pPr>
      <w:r w:rsidRPr="00D37EE8">
        <w:rPr>
          <w:sz w:val="20"/>
          <w:szCs w:val="20"/>
          <w:lang w:eastAsia="en-US"/>
        </w:rPr>
        <w:t xml:space="preserve">расшифровку полученных обеспечений; </w:t>
      </w:r>
    </w:p>
    <w:p w:rsidR="007E68BD" w:rsidRPr="00D37EE8" w:rsidRDefault="007E68BD" w:rsidP="00D37EE8">
      <w:pPr>
        <w:widowControl w:val="0"/>
        <w:numPr>
          <w:ilvl w:val="0"/>
          <w:numId w:val="35"/>
        </w:numPr>
        <w:ind w:left="1560" w:hanging="142"/>
        <w:contextualSpacing/>
        <w:jc w:val="both"/>
        <w:rPr>
          <w:sz w:val="20"/>
          <w:szCs w:val="20"/>
          <w:lang w:eastAsia="en-US"/>
        </w:rPr>
      </w:pPr>
      <w:r w:rsidRPr="00D37EE8">
        <w:rPr>
          <w:sz w:val="20"/>
          <w:szCs w:val="20"/>
          <w:lang w:eastAsia="en-US"/>
        </w:rPr>
        <w:t>расшифровку выданных обеспечений;</w:t>
      </w:r>
    </w:p>
    <w:p w:rsidR="007E68BD" w:rsidRPr="00D37EE8" w:rsidRDefault="007E68BD" w:rsidP="00D37EE8">
      <w:pPr>
        <w:widowControl w:val="0"/>
        <w:numPr>
          <w:ilvl w:val="0"/>
          <w:numId w:val="35"/>
        </w:numPr>
        <w:ind w:left="1560" w:hanging="142"/>
        <w:contextualSpacing/>
        <w:jc w:val="both"/>
        <w:rPr>
          <w:sz w:val="20"/>
          <w:szCs w:val="20"/>
          <w:lang w:eastAsia="en-US"/>
        </w:rPr>
      </w:pPr>
      <w:r w:rsidRPr="00D37EE8">
        <w:rPr>
          <w:sz w:val="20"/>
          <w:szCs w:val="20"/>
          <w:lang w:eastAsia="en-US"/>
        </w:rPr>
        <w:t>расшифровку прочих доходов и прочих расходов;</w:t>
      </w:r>
    </w:p>
    <w:p w:rsidR="007E68BD" w:rsidRPr="00D37EE8" w:rsidRDefault="007E68BD" w:rsidP="00D37EE8">
      <w:pPr>
        <w:widowControl w:val="0"/>
        <w:numPr>
          <w:ilvl w:val="0"/>
          <w:numId w:val="35"/>
        </w:numPr>
        <w:ind w:left="1560" w:hanging="142"/>
        <w:contextualSpacing/>
        <w:jc w:val="both"/>
        <w:rPr>
          <w:sz w:val="20"/>
          <w:szCs w:val="20"/>
          <w:lang w:eastAsia="en-US"/>
        </w:rPr>
      </w:pPr>
      <w:r w:rsidRPr="00D37EE8">
        <w:rPr>
          <w:sz w:val="20"/>
          <w:szCs w:val="20"/>
          <w:lang w:eastAsia="en-US"/>
        </w:rPr>
        <w:t>справку о структуре выручки;</w:t>
      </w:r>
    </w:p>
    <w:p w:rsidR="007E68BD" w:rsidRPr="00D37EE8" w:rsidRDefault="007E68BD" w:rsidP="00D37EE8">
      <w:pPr>
        <w:widowControl w:val="0"/>
        <w:numPr>
          <w:ilvl w:val="0"/>
          <w:numId w:val="35"/>
        </w:numPr>
        <w:ind w:left="1560" w:hanging="142"/>
        <w:contextualSpacing/>
        <w:jc w:val="both"/>
        <w:rPr>
          <w:sz w:val="20"/>
          <w:szCs w:val="20"/>
          <w:lang w:eastAsia="en-US"/>
        </w:rPr>
      </w:pPr>
      <w:r w:rsidRPr="00D37EE8">
        <w:rPr>
          <w:sz w:val="20"/>
          <w:szCs w:val="20"/>
          <w:lang w:eastAsia="en-US"/>
        </w:rPr>
        <w:t>справку о показателях розничной деятельности (в случае, если Заемщик осуществляет розничную торговлю товарами первой необходимости или розничную торговлю товарами выборочного спроса);</w:t>
      </w:r>
    </w:p>
    <w:p w:rsidR="007E68BD" w:rsidRPr="00D37EE8" w:rsidRDefault="007E68BD" w:rsidP="00D37EE8">
      <w:pPr>
        <w:widowControl w:val="0"/>
        <w:numPr>
          <w:ilvl w:val="0"/>
          <w:numId w:val="35"/>
        </w:numPr>
        <w:ind w:left="1560" w:hanging="142"/>
        <w:contextualSpacing/>
        <w:jc w:val="both"/>
        <w:rPr>
          <w:sz w:val="20"/>
          <w:szCs w:val="20"/>
          <w:lang w:eastAsia="en-US"/>
        </w:rPr>
      </w:pPr>
      <w:r w:rsidRPr="00D37EE8">
        <w:rPr>
          <w:sz w:val="20"/>
          <w:szCs w:val="20"/>
          <w:lang w:eastAsia="en-US"/>
        </w:rPr>
        <w:t>справку о прочих показателях деятельности;</w:t>
      </w:r>
    </w:p>
    <w:p w:rsidR="007E68BD" w:rsidRPr="00D37EE8" w:rsidRDefault="007E68BD" w:rsidP="00D37EE8">
      <w:pPr>
        <w:widowControl w:val="0"/>
        <w:numPr>
          <w:ilvl w:val="0"/>
          <w:numId w:val="30"/>
        </w:numPr>
        <w:tabs>
          <w:tab w:val="clear" w:pos="360"/>
        </w:tabs>
        <w:ind w:left="993" w:hanging="284"/>
        <w:contextualSpacing/>
        <w:jc w:val="both"/>
        <w:rPr>
          <w:sz w:val="20"/>
          <w:szCs w:val="20"/>
          <w:lang w:eastAsia="en-US"/>
        </w:rPr>
      </w:pPr>
      <w:r w:rsidRPr="00D37EE8">
        <w:rPr>
          <w:sz w:val="20"/>
          <w:szCs w:val="20"/>
          <w:lang w:eastAsia="en-US"/>
        </w:rPr>
        <w:t>расшифровку сумм амортизации, отраженных в составе себестоимости, и/или коммерческих расходов, и/или управленческих расходов, в виде оборотов по счетам бухгалтерского учета 02 «Амортизация основных средств», 05 «Амортизация нематериальных активов» в корреспонденции со счетами: 20 «Основное производство», 23 «Вспомогательные производства», 25 «Общепроизводственные расходы», 26 «Общехозяйственные расходы», 44 «Расходы на продажу»;</w:t>
      </w:r>
    </w:p>
    <w:p w:rsidR="007E68BD" w:rsidRPr="00D37EE8" w:rsidRDefault="007E68BD" w:rsidP="00D37EE8">
      <w:pPr>
        <w:widowControl w:val="0"/>
        <w:numPr>
          <w:ilvl w:val="0"/>
          <w:numId w:val="30"/>
        </w:numPr>
        <w:tabs>
          <w:tab w:val="clear" w:pos="360"/>
        </w:tabs>
        <w:ind w:left="993" w:hanging="284"/>
        <w:contextualSpacing/>
        <w:jc w:val="both"/>
        <w:rPr>
          <w:sz w:val="20"/>
          <w:szCs w:val="20"/>
          <w:lang w:eastAsia="en-US"/>
        </w:rPr>
      </w:pPr>
      <w:proofErr w:type="spellStart"/>
      <w:r w:rsidRPr="00D37EE8">
        <w:rPr>
          <w:sz w:val="20"/>
          <w:szCs w:val="20"/>
          <w:lang w:eastAsia="en-US"/>
        </w:rPr>
        <w:t>оборотно</w:t>
      </w:r>
      <w:proofErr w:type="spellEnd"/>
      <w:r w:rsidRPr="00D37EE8">
        <w:rPr>
          <w:sz w:val="20"/>
          <w:szCs w:val="20"/>
          <w:lang w:eastAsia="en-US"/>
        </w:rPr>
        <w:t xml:space="preserve">-сальдовые ведомости по счетам бухгалтерского учета 60 «Расчеты с поставщиками и подрядчиками», 62 «Расчеты с покупателями и заказчиками», 63 «Резервы по сомнительным долгам», 76 «Расчеты с разными дебиторами и кредиторами» в разрезе </w:t>
      </w:r>
      <w:proofErr w:type="spellStart"/>
      <w:r w:rsidRPr="00D37EE8">
        <w:rPr>
          <w:sz w:val="20"/>
          <w:szCs w:val="20"/>
          <w:lang w:eastAsia="en-US"/>
        </w:rPr>
        <w:t>субсчетов</w:t>
      </w:r>
      <w:proofErr w:type="spellEnd"/>
      <w:r w:rsidRPr="00D37EE8">
        <w:rPr>
          <w:sz w:val="20"/>
          <w:szCs w:val="20"/>
          <w:lang w:eastAsia="en-US"/>
        </w:rPr>
        <w:t xml:space="preserve"> и контрагентов с указанием ИНН контрагентов за каждый истекший календарный квартал отчетного периода, за который соответствующая </w:t>
      </w:r>
      <w:proofErr w:type="spellStart"/>
      <w:r w:rsidRPr="00D37EE8">
        <w:rPr>
          <w:sz w:val="20"/>
          <w:szCs w:val="20"/>
          <w:lang w:eastAsia="en-US"/>
        </w:rPr>
        <w:t>оборотно</w:t>
      </w:r>
      <w:proofErr w:type="spellEnd"/>
      <w:r w:rsidRPr="00D37EE8">
        <w:rPr>
          <w:sz w:val="20"/>
          <w:szCs w:val="20"/>
          <w:lang w:eastAsia="en-US"/>
        </w:rPr>
        <w:t>-сальдовая ведомость не была предоставлена Кредитору ранее в соответствии с условиями настоящего пункта;</w:t>
      </w:r>
    </w:p>
    <w:p w:rsidR="007E68BD" w:rsidRPr="00D37EE8" w:rsidRDefault="007E68BD" w:rsidP="00D37EE8">
      <w:pPr>
        <w:widowControl w:val="0"/>
        <w:numPr>
          <w:ilvl w:val="0"/>
          <w:numId w:val="30"/>
        </w:numPr>
        <w:tabs>
          <w:tab w:val="clear" w:pos="360"/>
        </w:tabs>
        <w:ind w:left="993" w:hanging="284"/>
        <w:contextualSpacing/>
        <w:jc w:val="both"/>
        <w:rPr>
          <w:sz w:val="20"/>
          <w:szCs w:val="20"/>
          <w:lang w:eastAsia="en-US"/>
        </w:rPr>
      </w:pPr>
      <w:r w:rsidRPr="00D37EE8">
        <w:rPr>
          <w:sz w:val="20"/>
          <w:szCs w:val="20"/>
          <w:lang w:eastAsia="en-US"/>
        </w:rPr>
        <w:t>справку о наличии картотек и ограничений на распоряжение средствами по расчетным счетам;</w:t>
      </w:r>
    </w:p>
    <w:p w:rsidR="007E68BD" w:rsidRPr="00D37EE8" w:rsidRDefault="007E68BD" w:rsidP="00D37EE8">
      <w:pPr>
        <w:widowControl w:val="0"/>
        <w:numPr>
          <w:ilvl w:val="0"/>
          <w:numId w:val="30"/>
        </w:numPr>
        <w:tabs>
          <w:tab w:val="clear" w:pos="360"/>
        </w:tabs>
        <w:ind w:left="993" w:hanging="284"/>
        <w:contextualSpacing/>
        <w:jc w:val="both"/>
        <w:rPr>
          <w:sz w:val="20"/>
          <w:szCs w:val="20"/>
          <w:lang w:eastAsia="en-US"/>
        </w:rPr>
      </w:pPr>
      <w:r w:rsidRPr="00D37EE8">
        <w:rPr>
          <w:sz w:val="20"/>
          <w:szCs w:val="20"/>
          <w:lang w:eastAsia="en-US"/>
        </w:rPr>
        <w:t xml:space="preserve">расшифровку оборотов по счетам 51 «Расчетные счета» и 52 «Валютные счета» в форме </w:t>
      </w:r>
      <w:proofErr w:type="spellStart"/>
      <w:r w:rsidRPr="00D37EE8">
        <w:rPr>
          <w:sz w:val="20"/>
          <w:szCs w:val="20"/>
          <w:lang w:eastAsia="en-US"/>
        </w:rPr>
        <w:t>оборотно</w:t>
      </w:r>
      <w:proofErr w:type="spellEnd"/>
      <w:r w:rsidRPr="00D37EE8">
        <w:rPr>
          <w:sz w:val="20"/>
          <w:szCs w:val="20"/>
          <w:lang w:eastAsia="en-US"/>
        </w:rPr>
        <w:t>-сальдовых ведомостей или карточек «Анализ счета», – в разрезе открытых счетов, банков и видов операций за каждый истекший календарный месяц отчетного периода, за который соответствующая расшифровка не была предоставлена Кредитору ранее в соответствии с условиями настоящего пункта;</w:t>
      </w:r>
    </w:p>
    <w:p w:rsidR="007E68BD" w:rsidRPr="00D37EE8" w:rsidRDefault="007E68BD" w:rsidP="00D37EE8">
      <w:pPr>
        <w:widowControl w:val="0"/>
        <w:numPr>
          <w:ilvl w:val="0"/>
          <w:numId w:val="31"/>
        </w:numPr>
        <w:tabs>
          <w:tab w:val="clear" w:pos="360"/>
        </w:tabs>
        <w:ind w:left="993" w:hanging="284"/>
        <w:jc w:val="both"/>
        <w:rPr>
          <w:sz w:val="20"/>
          <w:szCs w:val="20"/>
        </w:rPr>
      </w:pPr>
      <w:r w:rsidRPr="00D37EE8">
        <w:rPr>
          <w:sz w:val="20"/>
          <w:szCs w:val="20"/>
        </w:rPr>
        <w:t xml:space="preserve">ведомость учета материальных </w:t>
      </w:r>
      <w:proofErr w:type="spellStart"/>
      <w:r w:rsidRPr="00D37EE8">
        <w:rPr>
          <w:sz w:val="20"/>
          <w:szCs w:val="20"/>
        </w:rPr>
        <w:t>внеоборотных</w:t>
      </w:r>
      <w:proofErr w:type="spellEnd"/>
      <w:r w:rsidRPr="00D37EE8">
        <w:rPr>
          <w:sz w:val="20"/>
          <w:szCs w:val="20"/>
        </w:rPr>
        <w:t xml:space="preserve"> активов (движимое, недвижимое имущество (вещи)) с отражением балансовой стоимости на две последние отчетные даты, движения активов, начисленных амортизационных отчислений, информации о наличии обременения; </w:t>
      </w:r>
    </w:p>
    <w:p w:rsidR="007E68BD" w:rsidRPr="00D37EE8" w:rsidRDefault="007E68BD" w:rsidP="00D37EE8">
      <w:pPr>
        <w:widowControl w:val="0"/>
        <w:numPr>
          <w:ilvl w:val="0"/>
          <w:numId w:val="31"/>
        </w:numPr>
        <w:tabs>
          <w:tab w:val="clear" w:pos="360"/>
        </w:tabs>
        <w:ind w:left="993" w:hanging="284"/>
        <w:jc w:val="both"/>
        <w:rPr>
          <w:sz w:val="20"/>
          <w:szCs w:val="20"/>
        </w:rPr>
      </w:pPr>
      <w:r w:rsidRPr="00D37EE8">
        <w:rPr>
          <w:sz w:val="20"/>
          <w:szCs w:val="20"/>
        </w:rPr>
        <w:t>справку по форме, удовлетворительной для Кредитора, подтверждающую невнесение изменений в договоры займа (и иные аналогичные по сути договоры), субординированные в соответствии с условиями Договора в течение срока действия Договора, кроме изменений, согласованных с Кредитором;</w:t>
      </w:r>
    </w:p>
    <w:p w:rsidR="007E68BD" w:rsidRPr="00D37EE8" w:rsidRDefault="007E68BD" w:rsidP="00D37EE8">
      <w:pPr>
        <w:widowControl w:val="0"/>
        <w:numPr>
          <w:ilvl w:val="0"/>
          <w:numId w:val="31"/>
        </w:numPr>
        <w:tabs>
          <w:tab w:val="clear" w:pos="360"/>
          <w:tab w:val="num" w:pos="993"/>
        </w:tabs>
        <w:ind w:left="993" w:hanging="284"/>
        <w:jc w:val="both"/>
        <w:rPr>
          <w:sz w:val="20"/>
          <w:szCs w:val="20"/>
        </w:rPr>
      </w:pPr>
      <w:r w:rsidRPr="00D37EE8">
        <w:rPr>
          <w:sz w:val="20"/>
          <w:szCs w:val="20"/>
        </w:rPr>
        <w:t>справку налогового органа об исполнении обязанности по уплате налогов, сборов, страховых взносов, пеней, штрафов, процентов (при наличии неисполненной обязанности – справку налогового органа о состоянии расчетов по налогам, сборам, страховым взносам, пеням, штрафам, процентам и информацию Заемщика о сроках, объемах и причинах возникновения долга) по состоянию не ранее, чем на отчетную дату, а также информацию о камеральных и выездных налоговых проверках, проведенных в течение истекшего календарного квартала;</w:t>
      </w:r>
    </w:p>
    <w:p w:rsidR="007E68BD" w:rsidRPr="00D37EE8" w:rsidRDefault="007E68BD" w:rsidP="00D37EE8">
      <w:pPr>
        <w:numPr>
          <w:ilvl w:val="0"/>
          <w:numId w:val="31"/>
        </w:numPr>
        <w:tabs>
          <w:tab w:val="clear" w:pos="360"/>
        </w:tabs>
        <w:ind w:left="993" w:hanging="284"/>
        <w:contextualSpacing/>
        <w:jc w:val="both"/>
        <w:rPr>
          <w:sz w:val="20"/>
          <w:szCs w:val="20"/>
        </w:rPr>
      </w:pPr>
      <w:r w:rsidRPr="00D37EE8">
        <w:rPr>
          <w:sz w:val="20"/>
          <w:szCs w:val="20"/>
        </w:rPr>
        <w:t>копии выданных на бумажном носителе / оригиналы выданных в форме электронного документа, подписанных усиленной квалифицированной электронной подписью лицензирующего органа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7E68BD" w:rsidRPr="00D37EE8" w:rsidRDefault="007E68BD" w:rsidP="00D37EE8">
      <w:pPr>
        <w:widowControl w:val="0"/>
        <w:numPr>
          <w:ilvl w:val="0"/>
          <w:numId w:val="31"/>
        </w:numPr>
        <w:tabs>
          <w:tab w:val="clear" w:pos="360"/>
        </w:tabs>
        <w:ind w:left="993" w:hanging="284"/>
        <w:jc w:val="both"/>
        <w:rPr>
          <w:sz w:val="20"/>
          <w:szCs w:val="20"/>
        </w:rPr>
      </w:pPr>
      <w:r w:rsidRPr="00D37EE8">
        <w:rPr>
          <w:sz w:val="20"/>
          <w:szCs w:val="20"/>
        </w:rPr>
        <w:t xml:space="preserve">изменения и дополнения к учредительным документам и документы, подтверждающие факты внесения соответствующих записей в ЕГРЮЛ о государственной регистрации изменений в учредительные документы, если в течение истекшего календарного квартала внесены изменения в учредительные документы, в виде электронных документов, подписанных усиленной квалифицированной электронной подписью государственного регистрирующего органа, либо документов на бумажном носителе, </w:t>
      </w:r>
      <w:r w:rsidRPr="00D37EE8">
        <w:rPr>
          <w:sz w:val="20"/>
          <w:szCs w:val="20"/>
        </w:rPr>
        <w:lastRenderedPageBreak/>
        <w:t>составленных в установленном законодательством порядке и подтверждающих содержание электронных документов, связанных с государственной регистрацией;</w:t>
      </w:r>
    </w:p>
    <w:p w:rsidR="007E68BD" w:rsidRPr="00D37EE8" w:rsidRDefault="007E68BD" w:rsidP="00D37EE8">
      <w:pPr>
        <w:widowControl w:val="0"/>
        <w:numPr>
          <w:ilvl w:val="0"/>
          <w:numId w:val="31"/>
        </w:numPr>
        <w:tabs>
          <w:tab w:val="clear" w:pos="360"/>
          <w:tab w:val="num" w:pos="1134"/>
        </w:tabs>
        <w:ind w:left="993" w:hanging="284"/>
        <w:jc w:val="both"/>
        <w:rPr>
          <w:sz w:val="20"/>
          <w:szCs w:val="20"/>
        </w:rPr>
      </w:pPr>
      <w:r w:rsidRPr="00D37EE8">
        <w:rPr>
          <w:sz w:val="20"/>
          <w:szCs w:val="20"/>
        </w:rPr>
        <w:t>информацию о персональном составе коллегиальных и исполнительных органов управления,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назначено(ы) новое(</w:t>
      </w:r>
      <w:proofErr w:type="spellStart"/>
      <w:r w:rsidRPr="00D37EE8">
        <w:rPr>
          <w:sz w:val="20"/>
          <w:szCs w:val="20"/>
        </w:rPr>
        <w:t>ые</w:t>
      </w:r>
      <w:proofErr w:type="spellEnd"/>
      <w:r w:rsidRPr="00D37EE8">
        <w:rPr>
          <w:sz w:val="20"/>
          <w:szCs w:val="20"/>
        </w:rPr>
        <w:t>) лицо(а), осуществляющее(</w:t>
      </w:r>
      <w:proofErr w:type="spellStart"/>
      <w:r w:rsidRPr="00D37EE8">
        <w:rPr>
          <w:sz w:val="20"/>
          <w:szCs w:val="20"/>
        </w:rPr>
        <w:t>ие</w:t>
      </w:r>
      <w:proofErr w:type="spellEnd"/>
      <w:r w:rsidRPr="00D37EE8">
        <w:rPr>
          <w:sz w:val="20"/>
          <w:szCs w:val="20"/>
        </w:rPr>
        <w:t>) функции единоличного исполнительного органа;</w:t>
      </w:r>
    </w:p>
    <w:p w:rsidR="007E68BD" w:rsidRPr="00D37EE8" w:rsidRDefault="007E68BD" w:rsidP="00D37EE8">
      <w:pPr>
        <w:widowControl w:val="0"/>
        <w:numPr>
          <w:ilvl w:val="0"/>
          <w:numId w:val="31"/>
        </w:numPr>
        <w:tabs>
          <w:tab w:val="clear" w:pos="360"/>
          <w:tab w:val="num" w:pos="993"/>
        </w:tabs>
        <w:ind w:left="993" w:hanging="284"/>
        <w:jc w:val="both"/>
        <w:rPr>
          <w:sz w:val="20"/>
          <w:szCs w:val="20"/>
        </w:rPr>
      </w:pPr>
      <w:r w:rsidRPr="00D37EE8">
        <w:rPr>
          <w:sz w:val="20"/>
          <w:szCs w:val="20"/>
        </w:rPr>
        <w:t>информацию о персональном составе коллегиальных и исполнительных органов управления управляющей компании,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назначено(ы) новое(</w:t>
      </w:r>
      <w:proofErr w:type="spellStart"/>
      <w:r w:rsidRPr="00D37EE8">
        <w:rPr>
          <w:sz w:val="20"/>
          <w:szCs w:val="20"/>
        </w:rPr>
        <w:t>ые</w:t>
      </w:r>
      <w:proofErr w:type="spellEnd"/>
      <w:r w:rsidRPr="00D37EE8">
        <w:rPr>
          <w:sz w:val="20"/>
          <w:szCs w:val="20"/>
        </w:rPr>
        <w:t>) лицо(а), осуществляющее(</w:t>
      </w:r>
      <w:proofErr w:type="spellStart"/>
      <w:r w:rsidRPr="00D37EE8">
        <w:rPr>
          <w:sz w:val="20"/>
          <w:szCs w:val="20"/>
        </w:rPr>
        <w:t>ие</w:t>
      </w:r>
      <w:proofErr w:type="spellEnd"/>
      <w:r w:rsidRPr="00D37EE8">
        <w:rPr>
          <w:sz w:val="20"/>
          <w:szCs w:val="20"/>
        </w:rPr>
        <w:t>) функции единоличного исполнительного органа, либо произошла замена управляющей компании;</w:t>
      </w:r>
    </w:p>
    <w:p w:rsidR="007E68BD" w:rsidRPr="00D37EE8" w:rsidRDefault="007E68BD" w:rsidP="00D37EE8">
      <w:pPr>
        <w:widowControl w:val="0"/>
        <w:numPr>
          <w:ilvl w:val="0"/>
          <w:numId w:val="31"/>
        </w:numPr>
        <w:tabs>
          <w:tab w:val="clear" w:pos="360"/>
        </w:tabs>
        <w:ind w:left="993" w:hanging="284"/>
        <w:jc w:val="both"/>
        <w:rPr>
          <w:sz w:val="20"/>
          <w:szCs w:val="20"/>
        </w:rPr>
      </w:pPr>
      <w:r w:rsidRPr="00D37EE8">
        <w:rPr>
          <w:sz w:val="20"/>
          <w:szCs w:val="20"/>
        </w:rPr>
        <w:t xml:space="preserve">информацию о составе акционеров, владеющих 5 (Пятью) и более процентами акций, в том числе сведения </w:t>
      </w:r>
      <w:proofErr w:type="gramStart"/>
      <w:r w:rsidRPr="00D37EE8">
        <w:rPr>
          <w:sz w:val="20"/>
          <w:szCs w:val="20"/>
        </w:rPr>
        <w:t>об акционерах</w:t>
      </w:r>
      <w:proofErr w:type="gramEnd"/>
      <w:r w:rsidRPr="00D37EE8">
        <w:rPr>
          <w:sz w:val="20"/>
          <w:szCs w:val="20"/>
        </w:rPr>
        <w:t xml:space="preserve">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 (Пятью) и более процентами акций, или информацию об отсутствии таких изменений в составе акционеров;</w:t>
      </w:r>
    </w:p>
    <w:p w:rsidR="007E68BD" w:rsidRPr="00D37EE8" w:rsidRDefault="007E68BD" w:rsidP="00D37EE8">
      <w:pPr>
        <w:widowControl w:val="0"/>
        <w:numPr>
          <w:ilvl w:val="0"/>
          <w:numId w:val="31"/>
        </w:numPr>
        <w:tabs>
          <w:tab w:val="clear" w:pos="360"/>
          <w:tab w:val="num" w:pos="709"/>
        </w:tabs>
        <w:ind w:left="993" w:hanging="284"/>
        <w:jc w:val="both"/>
        <w:rPr>
          <w:sz w:val="20"/>
          <w:szCs w:val="20"/>
        </w:rPr>
      </w:pPr>
      <w:r w:rsidRPr="00D37EE8">
        <w:rPr>
          <w:sz w:val="20"/>
          <w:szCs w:val="20"/>
        </w:rPr>
        <w:t>выписку из реестра акционеров общества, акции которого переданы в залог Кредитору, если в течение истекшего календарного квартала произошли изменения в составе акционеров, и/или произведена смена регистратора, и/или дополнительная эмиссия, и/или консолидация, и/или конвертация, и/или дробление акций, или информация об отсутствии указанных изменений, заверенная уполномоченным лицом и печатью (при наличии печати) общества, акции которого переданы в залог Кредитору;</w:t>
      </w:r>
    </w:p>
    <w:p w:rsidR="007E68BD" w:rsidRPr="00D37EE8" w:rsidRDefault="007E68BD" w:rsidP="00D37EE8">
      <w:pPr>
        <w:widowControl w:val="0"/>
        <w:ind w:firstLine="720"/>
        <w:jc w:val="both"/>
        <w:rPr>
          <w:sz w:val="20"/>
          <w:szCs w:val="20"/>
        </w:rPr>
      </w:pPr>
      <w:r w:rsidRPr="00D37EE8">
        <w:rPr>
          <w:sz w:val="20"/>
          <w:szCs w:val="20"/>
        </w:rPr>
        <w:t>Предоставлять Кредитору ежемесячно не позднее 5 (Пяти) рабочих дней с даты окончания календарного месяца:</w:t>
      </w:r>
    </w:p>
    <w:p w:rsidR="007E68BD" w:rsidRPr="00D37EE8" w:rsidRDefault="007E68BD" w:rsidP="00D37EE8">
      <w:pPr>
        <w:widowControl w:val="0"/>
        <w:ind w:firstLine="720"/>
        <w:jc w:val="both"/>
        <w:rPr>
          <w:sz w:val="20"/>
          <w:szCs w:val="20"/>
        </w:rPr>
      </w:pPr>
      <w:r w:rsidRPr="00D37EE8">
        <w:rPr>
          <w:sz w:val="20"/>
          <w:szCs w:val="20"/>
          <w:lang w:eastAsia="en-US"/>
        </w:rPr>
        <w:t>- по формам Кредитора, размещенным на официальном веб-сайте Кредитора в сети Интернет по адресу www.sberbank.ru в разделе «Корпоративным клиентам»</w:t>
      </w:r>
    </w:p>
    <w:p w:rsidR="007E68BD" w:rsidRPr="00D37EE8" w:rsidRDefault="007E68BD" w:rsidP="00D37EE8">
      <w:pPr>
        <w:widowControl w:val="0"/>
        <w:numPr>
          <w:ilvl w:val="0"/>
          <w:numId w:val="37"/>
        </w:numPr>
        <w:ind w:hanging="295"/>
        <w:contextualSpacing/>
        <w:jc w:val="both"/>
        <w:rPr>
          <w:sz w:val="20"/>
          <w:szCs w:val="20"/>
          <w:lang w:eastAsia="en-US"/>
        </w:rPr>
      </w:pPr>
      <w:r w:rsidRPr="00D37EE8">
        <w:rPr>
          <w:sz w:val="20"/>
          <w:szCs w:val="20"/>
          <w:lang w:eastAsia="en-US"/>
        </w:rPr>
        <w:t xml:space="preserve"> расшифровку кредитов, займов и прочих долговых обязательств по состоянию на последнюю дату истекшего календарного месяца с указанием графика погашения;</w:t>
      </w:r>
    </w:p>
    <w:p w:rsidR="007E68BD" w:rsidRPr="00D37EE8" w:rsidRDefault="007E68BD" w:rsidP="00D37EE8">
      <w:pPr>
        <w:widowControl w:val="0"/>
        <w:numPr>
          <w:ilvl w:val="0"/>
          <w:numId w:val="37"/>
        </w:numPr>
        <w:ind w:hanging="295"/>
        <w:contextualSpacing/>
        <w:jc w:val="both"/>
        <w:rPr>
          <w:sz w:val="20"/>
          <w:szCs w:val="20"/>
          <w:lang w:eastAsia="en-US"/>
        </w:rPr>
      </w:pPr>
      <w:r w:rsidRPr="00D37EE8">
        <w:rPr>
          <w:sz w:val="20"/>
          <w:szCs w:val="20"/>
          <w:lang w:eastAsia="en-US"/>
        </w:rPr>
        <w:t>расшифровку текущих обязательств по договорам лизинга по состоянию на последнюю дату истекшего календарного месяца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w:t>
      </w:r>
    </w:p>
    <w:p w:rsidR="007E68BD" w:rsidRPr="00D37EE8" w:rsidRDefault="007E68BD" w:rsidP="00D37EE8">
      <w:pPr>
        <w:widowControl w:val="0"/>
        <w:numPr>
          <w:ilvl w:val="0"/>
          <w:numId w:val="31"/>
        </w:numPr>
        <w:tabs>
          <w:tab w:val="clear" w:pos="360"/>
          <w:tab w:val="num" w:pos="993"/>
        </w:tabs>
        <w:ind w:left="851" w:hanging="142"/>
        <w:contextualSpacing/>
        <w:jc w:val="both"/>
        <w:rPr>
          <w:sz w:val="20"/>
          <w:szCs w:val="20"/>
        </w:rPr>
      </w:pPr>
      <w:bookmarkStart w:id="3" w:name="_Ref29555673"/>
      <w:r w:rsidRPr="00D37EE8">
        <w:rPr>
          <w:sz w:val="20"/>
          <w:szCs w:val="20"/>
        </w:rPr>
        <w:t xml:space="preserve"> </w:t>
      </w:r>
      <w:bookmarkEnd w:id="3"/>
      <w:r w:rsidRPr="00D37EE8">
        <w:rPr>
          <w:sz w:val="20"/>
          <w:szCs w:val="20"/>
        </w:rPr>
        <w:t>карточки счета 51 «Расчетные счета» и карточки счета 52 «Валютные счета» за истекший календарный месяц (а также за 12 (Двенадцать) календарных месяцев, предшествующих истекшему календарному месяцу) в форме электронного документа (</w:t>
      </w:r>
      <w:r w:rsidRPr="00D37EE8">
        <w:rPr>
          <w:sz w:val="20"/>
          <w:szCs w:val="20"/>
          <w:lang w:val="en-US"/>
        </w:rPr>
        <w:t>XML</w:t>
      </w:r>
      <w:r w:rsidRPr="00D37EE8">
        <w:rPr>
          <w:sz w:val="20"/>
          <w:szCs w:val="20"/>
        </w:rPr>
        <w:t>-формат), посредством системы программ «1С: Предприятие» версии не ниже 8 с использованием сервиса:</w:t>
      </w:r>
    </w:p>
    <w:p w:rsidR="007E68BD" w:rsidRPr="00D37EE8" w:rsidRDefault="007E68BD" w:rsidP="00D37EE8">
      <w:pPr>
        <w:widowControl w:val="0"/>
        <w:tabs>
          <w:tab w:val="num" w:pos="426"/>
        </w:tabs>
        <w:ind w:left="1134"/>
        <w:jc w:val="both"/>
        <w:rPr>
          <w:sz w:val="20"/>
          <w:szCs w:val="20"/>
        </w:rPr>
      </w:pPr>
      <w:r w:rsidRPr="00D37EE8">
        <w:rPr>
          <w:sz w:val="20"/>
          <w:szCs w:val="20"/>
        </w:rPr>
        <w:t xml:space="preserve">«1С: Бизнес-сеть», без подписания электронного документа (XML-формат) со стороны Заемщика; </w:t>
      </w:r>
    </w:p>
    <w:p w:rsidR="007E68BD" w:rsidRPr="00D37EE8" w:rsidRDefault="007E68BD" w:rsidP="00D37EE8">
      <w:pPr>
        <w:widowControl w:val="0"/>
        <w:numPr>
          <w:ilvl w:val="0"/>
          <w:numId w:val="31"/>
        </w:numPr>
        <w:tabs>
          <w:tab w:val="clear" w:pos="360"/>
        </w:tabs>
        <w:ind w:left="851" w:hanging="142"/>
        <w:jc w:val="both"/>
        <w:rPr>
          <w:sz w:val="20"/>
          <w:szCs w:val="20"/>
        </w:rPr>
      </w:pPr>
      <w:r w:rsidRPr="00D37EE8">
        <w:rPr>
          <w:sz w:val="20"/>
          <w:szCs w:val="20"/>
        </w:rPr>
        <w:t xml:space="preserve"> расшифровки оборотов по счетам 51 «Расчетные счета» и 52 «Валютные счета» в форме </w:t>
      </w:r>
      <w:proofErr w:type="spellStart"/>
      <w:r w:rsidRPr="00D37EE8">
        <w:rPr>
          <w:sz w:val="20"/>
          <w:szCs w:val="20"/>
        </w:rPr>
        <w:t>оборотно</w:t>
      </w:r>
      <w:proofErr w:type="spellEnd"/>
      <w:r w:rsidRPr="00D37EE8">
        <w:rPr>
          <w:sz w:val="20"/>
          <w:szCs w:val="20"/>
        </w:rPr>
        <w:t>-сальдовых ведомостей или карточек «Анализ счета», - в разрезе открытых счетов, банков и видов операций за истекший календарный месяц.</w:t>
      </w:r>
    </w:p>
    <w:p w:rsidR="007E68BD" w:rsidRPr="00D37EE8" w:rsidRDefault="007E68BD" w:rsidP="00D37EE8">
      <w:pPr>
        <w:widowControl w:val="0"/>
        <w:ind w:firstLine="720"/>
        <w:jc w:val="both"/>
        <w:rPr>
          <w:sz w:val="20"/>
          <w:szCs w:val="20"/>
        </w:rPr>
      </w:pPr>
      <w:r w:rsidRPr="00D37EE8">
        <w:rPr>
          <w:sz w:val="20"/>
          <w:szCs w:val="20"/>
        </w:rPr>
        <w:t>Предоставлять Кредитору, в случае если Заемщик является налогоплательщиком налога на прибыль в соответствии с условиями Налогового кодекса Российской Федерации:</w:t>
      </w:r>
    </w:p>
    <w:p w:rsidR="007E68BD" w:rsidRPr="00D37EE8" w:rsidRDefault="007E68BD" w:rsidP="00D37EE8">
      <w:pPr>
        <w:widowControl w:val="0"/>
        <w:numPr>
          <w:ilvl w:val="0"/>
          <w:numId w:val="38"/>
        </w:numPr>
        <w:ind w:left="993" w:hanging="284"/>
        <w:contextualSpacing/>
        <w:jc w:val="both"/>
        <w:rPr>
          <w:iCs/>
          <w:sz w:val="20"/>
          <w:szCs w:val="20"/>
          <w:lang w:eastAsia="en-US"/>
        </w:rPr>
      </w:pPr>
      <w:r w:rsidRPr="00D37EE8">
        <w:rPr>
          <w:sz w:val="20"/>
          <w:szCs w:val="20"/>
          <w:lang w:eastAsia="en-US"/>
        </w:rPr>
        <w:t>налоговую декларацию по налогу на прибыль не позднее 5 (Пяти) рабочих дней с даты окончания календарного месяца, следующего за отчетным периодом: кварталом, полугодием, 9 (Девятью) месяцами</w:t>
      </w:r>
      <w:r w:rsidRPr="00D37EE8">
        <w:rPr>
          <w:iCs/>
          <w:sz w:val="20"/>
          <w:szCs w:val="20"/>
          <w:lang w:eastAsia="en-US"/>
        </w:rPr>
        <w:t>;</w:t>
      </w:r>
    </w:p>
    <w:p w:rsidR="007E68BD" w:rsidRPr="00D37EE8" w:rsidRDefault="007E68BD" w:rsidP="00D37EE8">
      <w:pPr>
        <w:widowControl w:val="0"/>
        <w:numPr>
          <w:ilvl w:val="0"/>
          <w:numId w:val="38"/>
        </w:numPr>
        <w:ind w:left="993" w:hanging="284"/>
        <w:contextualSpacing/>
        <w:jc w:val="both"/>
        <w:rPr>
          <w:sz w:val="20"/>
          <w:szCs w:val="20"/>
          <w:lang w:eastAsia="en-US"/>
        </w:rPr>
      </w:pPr>
      <w:r w:rsidRPr="00D37EE8">
        <w:rPr>
          <w:sz w:val="20"/>
          <w:szCs w:val="20"/>
          <w:lang w:eastAsia="en-US"/>
        </w:rPr>
        <w:t>уточненные налоговые декларации по налогу на прибыль не позднее 5 (Пяти) рабочих дней с даты их представления в налоговый орган.</w:t>
      </w:r>
    </w:p>
    <w:p w:rsidR="007E68BD" w:rsidRPr="00D37EE8" w:rsidRDefault="007E68BD" w:rsidP="00D37EE8">
      <w:pPr>
        <w:widowControl w:val="0"/>
        <w:ind w:firstLine="709"/>
        <w:jc w:val="both"/>
        <w:rPr>
          <w:sz w:val="20"/>
          <w:szCs w:val="20"/>
        </w:rPr>
      </w:pPr>
      <w:r w:rsidRPr="00D37EE8">
        <w:rPr>
          <w:sz w:val="20"/>
          <w:szCs w:val="20"/>
        </w:rPr>
        <w:t>Налоговые декларации по налогу на прибыль не предоставляются Заемщиками – участниками консолидированных групп налогоплательщиков (в соответствии со статьей 289 Налогового кодекса Российской Федерации); организациями, осуществляющими раскрытие ежеквартальной отчетности в соответствии с Положением Центрального банка Российской Федерации «Положение о раскрытии информации эмитентами эмиссионных ценных бумаг» от 30.12.2014 № 454-П; государственными корпорациями, государственными и муниципальными унитарными предприятиями.</w:t>
      </w:r>
    </w:p>
    <w:p w:rsidR="007E68BD" w:rsidRPr="00D37EE8" w:rsidRDefault="007E68BD" w:rsidP="00D37EE8">
      <w:pPr>
        <w:widowControl w:val="0"/>
        <w:ind w:firstLine="720"/>
        <w:jc w:val="both"/>
        <w:rPr>
          <w:sz w:val="20"/>
          <w:szCs w:val="20"/>
        </w:rPr>
      </w:pPr>
      <w:r w:rsidRPr="00D37EE8">
        <w:rPr>
          <w:sz w:val="20"/>
          <w:szCs w:val="20"/>
        </w:rPr>
        <w:t>Кроме того, Заемщик обязан по требованию Кредитора в течение 7 (Семи) рабочих дней с даты доставки Заемщику указанного требования предоставлять иные документы бухгалтерского учета и отчетности и/или документы о финансовом положении и финансовых результатах деятельности, а также иные документы, необходимые Кредитору для исполнения требований, предусмотренных действующим законодательством.</w:t>
      </w:r>
    </w:p>
    <w:p w:rsidR="007E68BD" w:rsidRPr="00D37EE8" w:rsidRDefault="007E68BD" w:rsidP="00D37EE8">
      <w:pPr>
        <w:widowControl w:val="0"/>
        <w:ind w:firstLine="720"/>
        <w:jc w:val="both"/>
        <w:rPr>
          <w:sz w:val="20"/>
          <w:szCs w:val="20"/>
        </w:rPr>
      </w:pPr>
      <w:r w:rsidRPr="00D37EE8">
        <w:rPr>
          <w:sz w:val="20"/>
          <w:szCs w:val="20"/>
        </w:rPr>
        <w:t>Годовая бухгалтерская (финансовая) отчетность и налоговые декларации предоставляется(</w:t>
      </w:r>
      <w:proofErr w:type="spellStart"/>
      <w:r w:rsidRPr="00D37EE8">
        <w:rPr>
          <w:sz w:val="20"/>
          <w:szCs w:val="20"/>
        </w:rPr>
        <w:t>ются</w:t>
      </w:r>
      <w:proofErr w:type="spellEnd"/>
      <w:r w:rsidRPr="00D37EE8">
        <w:rPr>
          <w:sz w:val="20"/>
          <w:szCs w:val="20"/>
        </w:rPr>
        <w:t>) Кредитору с отметкой налогового органа об их принятии.</w:t>
      </w:r>
    </w:p>
    <w:p w:rsidR="007E68BD" w:rsidRPr="00D37EE8" w:rsidRDefault="007E68BD" w:rsidP="00D37EE8">
      <w:pPr>
        <w:widowControl w:val="0"/>
        <w:ind w:firstLine="709"/>
        <w:jc w:val="both"/>
        <w:rPr>
          <w:sz w:val="20"/>
          <w:szCs w:val="20"/>
        </w:rPr>
      </w:pPr>
      <w:r w:rsidRPr="00D37EE8">
        <w:rPr>
          <w:sz w:val="20"/>
          <w:szCs w:val="20"/>
        </w:rPr>
        <w:t>Предоставление Кредитору годовой бухгалтерской (финансовой) отчетности и/или налоговой декларации</w:t>
      </w:r>
      <w:r w:rsidRPr="00D37EE8">
        <w:rPr>
          <w:sz w:val="20"/>
          <w:szCs w:val="20"/>
          <w:vertAlign w:val="superscript"/>
        </w:rPr>
        <w:t xml:space="preserve"> </w:t>
      </w:r>
      <w:r w:rsidRPr="00D37EE8">
        <w:rPr>
          <w:sz w:val="20"/>
          <w:szCs w:val="20"/>
        </w:rPr>
        <w:t>возможно без отметки налогового органа об их принятии в случае предоставления Кредитору:</w:t>
      </w:r>
    </w:p>
    <w:p w:rsidR="007E68BD" w:rsidRPr="00D37EE8" w:rsidRDefault="007E68BD" w:rsidP="00D37EE8">
      <w:pPr>
        <w:widowControl w:val="0"/>
        <w:numPr>
          <w:ilvl w:val="0"/>
          <w:numId w:val="39"/>
        </w:numPr>
        <w:tabs>
          <w:tab w:val="decimal" w:pos="851"/>
        </w:tabs>
        <w:ind w:left="851" w:hanging="142"/>
        <w:contextualSpacing/>
        <w:jc w:val="both"/>
        <w:rPr>
          <w:sz w:val="20"/>
          <w:szCs w:val="20"/>
        </w:rPr>
      </w:pPr>
      <w:r w:rsidRPr="00D37EE8">
        <w:rPr>
          <w:sz w:val="20"/>
          <w:szCs w:val="20"/>
        </w:rPr>
        <w:lastRenderedPageBreak/>
        <w:t>при направлении бухгалтерской (финансовой) отчетности и/или налоговой декларации в налоговый орган по почте – копии квитанции об отправке заказного письма с описью вложения;</w:t>
      </w:r>
    </w:p>
    <w:p w:rsidR="007E68BD" w:rsidRPr="00D37EE8" w:rsidRDefault="007E68BD" w:rsidP="00D37EE8">
      <w:pPr>
        <w:widowControl w:val="0"/>
        <w:numPr>
          <w:ilvl w:val="0"/>
          <w:numId w:val="39"/>
        </w:numPr>
        <w:tabs>
          <w:tab w:val="decimal" w:pos="851"/>
        </w:tabs>
        <w:ind w:left="851" w:hanging="142"/>
        <w:contextualSpacing/>
        <w:jc w:val="both"/>
        <w:rPr>
          <w:sz w:val="20"/>
          <w:szCs w:val="20"/>
        </w:rPr>
      </w:pPr>
      <w:r w:rsidRPr="00D37EE8">
        <w:rPr>
          <w:sz w:val="20"/>
          <w:szCs w:val="20"/>
        </w:rPr>
        <w:t>при передаче бухгалтерской (финансовой) отчетности и/или налоговой декларации</w:t>
      </w:r>
      <w:r w:rsidRPr="00D37EE8">
        <w:rPr>
          <w:sz w:val="20"/>
          <w:szCs w:val="20"/>
          <w:vertAlign w:val="superscript"/>
        </w:rPr>
        <w:t xml:space="preserve"> </w:t>
      </w:r>
      <w:r w:rsidRPr="00D37EE8">
        <w:rPr>
          <w:sz w:val="20"/>
          <w:szCs w:val="20"/>
        </w:rPr>
        <w:t>в налоговый орган в электронном виде по телекоммуникационным каналам связи – квитанции о приеме бухгалтерской (финансовой) отчетности и/или налоговой декларации, протокола входного контроля бухгалтерской (финансовой) отчетности и/или налоговой декларации и подтверждения отправки (подтверждение специализированного оператора связи) в виде электронных документов.</w:t>
      </w:r>
    </w:p>
    <w:p w:rsidR="007E68BD" w:rsidRPr="00D37EE8" w:rsidRDefault="007E68BD" w:rsidP="00D37EE8">
      <w:pPr>
        <w:widowControl w:val="0"/>
        <w:ind w:firstLine="629"/>
        <w:jc w:val="both"/>
        <w:rPr>
          <w:sz w:val="20"/>
          <w:szCs w:val="20"/>
        </w:rPr>
      </w:pPr>
      <w:r w:rsidRPr="00D37EE8">
        <w:rPr>
          <w:sz w:val="20"/>
          <w:szCs w:val="20"/>
        </w:rPr>
        <w:t>Для целей настоящего Договора:</w:t>
      </w:r>
    </w:p>
    <w:p w:rsidR="007E68BD" w:rsidRPr="00D37EE8" w:rsidRDefault="007E68BD" w:rsidP="00D37EE8">
      <w:pPr>
        <w:widowControl w:val="0"/>
        <w:numPr>
          <w:ilvl w:val="0"/>
          <w:numId w:val="36"/>
        </w:numPr>
        <w:ind w:left="0" w:firstLine="709"/>
        <w:contextualSpacing/>
        <w:jc w:val="both"/>
        <w:rPr>
          <w:sz w:val="20"/>
          <w:szCs w:val="20"/>
          <w:lang w:eastAsia="en-US"/>
        </w:rPr>
      </w:pPr>
      <w:r w:rsidRPr="00D37EE8">
        <w:rPr>
          <w:sz w:val="20"/>
          <w:szCs w:val="20"/>
          <w:lang w:eastAsia="en-US"/>
        </w:rPr>
        <w:t>под «отчетным периодом» (по Российским стандартам бухгалтерского учета) понимается каждый из четырех отчетных периодов:</w:t>
      </w:r>
    </w:p>
    <w:p w:rsidR="007E68BD" w:rsidRPr="00D37EE8" w:rsidRDefault="007E68BD" w:rsidP="00D37EE8">
      <w:pPr>
        <w:widowControl w:val="0"/>
        <w:numPr>
          <w:ilvl w:val="0"/>
          <w:numId w:val="40"/>
        </w:numPr>
        <w:ind w:left="1418" w:hanging="284"/>
        <w:contextualSpacing/>
        <w:jc w:val="both"/>
        <w:rPr>
          <w:sz w:val="20"/>
          <w:szCs w:val="20"/>
          <w:lang w:eastAsia="en-US"/>
        </w:rPr>
      </w:pPr>
      <w:r w:rsidRPr="00D37EE8">
        <w:rPr>
          <w:sz w:val="20"/>
          <w:szCs w:val="20"/>
          <w:lang w:eastAsia="en-US"/>
        </w:rPr>
        <w:t>год, отчетный год (календарный год, совпадающий с финансовым годом);</w:t>
      </w:r>
    </w:p>
    <w:p w:rsidR="007E68BD" w:rsidRPr="00D37EE8" w:rsidRDefault="007E68BD" w:rsidP="00D37EE8">
      <w:pPr>
        <w:widowControl w:val="0"/>
        <w:numPr>
          <w:ilvl w:val="0"/>
          <w:numId w:val="40"/>
        </w:numPr>
        <w:ind w:left="1418" w:hanging="284"/>
        <w:contextualSpacing/>
        <w:jc w:val="both"/>
        <w:rPr>
          <w:sz w:val="20"/>
          <w:szCs w:val="20"/>
          <w:lang w:eastAsia="en-US"/>
        </w:rPr>
      </w:pPr>
      <w:r w:rsidRPr="00D37EE8">
        <w:rPr>
          <w:sz w:val="20"/>
          <w:szCs w:val="20"/>
          <w:lang w:eastAsia="en-US"/>
        </w:rPr>
        <w:t>квартал (3 (Три) последовательно идущих месяца с даты начала календарного года);</w:t>
      </w:r>
    </w:p>
    <w:p w:rsidR="007E68BD" w:rsidRPr="00D37EE8" w:rsidRDefault="007E68BD" w:rsidP="00D37EE8">
      <w:pPr>
        <w:widowControl w:val="0"/>
        <w:numPr>
          <w:ilvl w:val="0"/>
          <w:numId w:val="40"/>
        </w:numPr>
        <w:ind w:left="1418" w:hanging="284"/>
        <w:contextualSpacing/>
        <w:jc w:val="both"/>
        <w:rPr>
          <w:sz w:val="20"/>
          <w:szCs w:val="20"/>
          <w:lang w:eastAsia="en-US"/>
        </w:rPr>
      </w:pPr>
      <w:r w:rsidRPr="00D37EE8">
        <w:rPr>
          <w:sz w:val="20"/>
          <w:szCs w:val="20"/>
          <w:lang w:eastAsia="en-US"/>
        </w:rPr>
        <w:t>полугодие (6 (Шесть) последовательно идущих месяцев с даты начала календарного года);</w:t>
      </w:r>
    </w:p>
    <w:p w:rsidR="007E68BD" w:rsidRPr="00D37EE8" w:rsidRDefault="007E68BD" w:rsidP="00D37EE8">
      <w:pPr>
        <w:widowControl w:val="0"/>
        <w:numPr>
          <w:ilvl w:val="0"/>
          <w:numId w:val="40"/>
        </w:numPr>
        <w:ind w:left="1418" w:hanging="284"/>
        <w:contextualSpacing/>
        <w:jc w:val="both"/>
        <w:rPr>
          <w:sz w:val="20"/>
          <w:szCs w:val="20"/>
          <w:lang w:eastAsia="en-US"/>
        </w:rPr>
      </w:pPr>
      <w:r w:rsidRPr="00D37EE8">
        <w:rPr>
          <w:sz w:val="20"/>
          <w:szCs w:val="20"/>
          <w:lang w:eastAsia="en-US"/>
        </w:rPr>
        <w:t>9 (Девять) последовательно идущих месяцев с даты начала календарного года;</w:t>
      </w:r>
    </w:p>
    <w:p w:rsidR="007E68BD" w:rsidRPr="00D37EE8" w:rsidRDefault="007E68BD" w:rsidP="00D37EE8">
      <w:pPr>
        <w:widowControl w:val="0"/>
        <w:numPr>
          <w:ilvl w:val="0"/>
          <w:numId w:val="36"/>
        </w:numPr>
        <w:ind w:left="0" w:firstLine="709"/>
        <w:contextualSpacing/>
        <w:jc w:val="both"/>
        <w:rPr>
          <w:sz w:val="20"/>
          <w:szCs w:val="20"/>
          <w:lang w:eastAsia="en-US"/>
        </w:rPr>
      </w:pPr>
      <w:r w:rsidRPr="00D37EE8">
        <w:rPr>
          <w:sz w:val="20"/>
          <w:szCs w:val="20"/>
          <w:lang w:eastAsia="en-US"/>
        </w:rPr>
        <w:t>под «отчетной датой» (по Российским стандартам бухгалтерского учета) понимается последний календарный день каждого из указанных отчетных периодов.</w:t>
      </w:r>
    </w:p>
    <w:p w:rsidR="007E68BD" w:rsidRPr="00D37EE8" w:rsidRDefault="007E68BD" w:rsidP="00D37EE8">
      <w:pPr>
        <w:pStyle w:val="33"/>
        <w:spacing w:after="0"/>
        <w:rPr>
          <w:sz w:val="20"/>
          <w:szCs w:val="20"/>
        </w:rPr>
      </w:pPr>
      <w:r w:rsidRPr="00D37EE8">
        <w:rPr>
          <w:bCs/>
          <w:sz w:val="20"/>
          <w:szCs w:val="20"/>
        </w:rPr>
        <w:t>Предоставлять Кредитору ежемесячно не позднее 2-го (Второго) рабочего дня с даты окончания календарного месяца справку Заемщика по форме и содержанию удовлетворительными для Кредитора о наличии / отсутствии просроченной задолженности по налогам, сборам</w:t>
      </w:r>
      <w:r w:rsidRPr="00D37EE8">
        <w:rPr>
          <w:b/>
          <w:sz w:val="20"/>
          <w:szCs w:val="20"/>
        </w:rPr>
        <w:t xml:space="preserve"> </w:t>
      </w:r>
      <w:r w:rsidRPr="00D37EE8">
        <w:rPr>
          <w:sz w:val="20"/>
          <w:szCs w:val="20"/>
        </w:rPr>
        <w:t>и иным обязательным платежам в бюджеты бюджетной системы Российской Федерации</w:t>
      </w:r>
      <w:r w:rsidRPr="00D37EE8">
        <w:rPr>
          <w:bCs/>
          <w:sz w:val="20"/>
          <w:szCs w:val="20"/>
        </w:rPr>
        <w:t xml:space="preserve"> по состоянию на первое число каждого календарного месяца (при наличии неисполненной обязанности – справку Заемщика по форме и содержанию, удовлетворительными для Кредитора, с указанием сроков, объемов и причин возникновения долга).</w:t>
      </w:r>
    </w:p>
    <w:p w:rsidR="007E68BD" w:rsidRPr="00D37EE8" w:rsidRDefault="007E68BD" w:rsidP="00D37EE8">
      <w:pPr>
        <w:widowControl w:val="0"/>
        <w:ind w:firstLine="709"/>
        <w:jc w:val="both"/>
        <w:rPr>
          <w:sz w:val="20"/>
          <w:szCs w:val="20"/>
        </w:rPr>
      </w:pPr>
      <w:r w:rsidRPr="00D37EE8">
        <w:rPr>
          <w:sz w:val="20"/>
          <w:szCs w:val="20"/>
        </w:rPr>
        <w:t>8.2.5. При ликвидации, реорганизации или уменьшении уставного капитала (уставного фонда) уведомить Кредитора в течение 3 (Трех) рабочих дней с даты принятия соответствующего решения уполномоченным органом управления / собственником имущества Заемщика / с даты, когда Заемщик узнал (должен был узнать) об изменении состава его участников (если изменение состава участников Заемщика осуществляется не на основании решения уполномоченного органа управления Заемщика). Уведомление Кредитора производится в порядке, предусмотренном Договором.</w:t>
      </w:r>
    </w:p>
    <w:p w:rsidR="007E68BD" w:rsidRPr="00D37EE8" w:rsidRDefault="007E68BD" w:rsidP="00D37EE8">
      <w:pPr>
        <w:pStyle w:val="25"/>
        <w:widowControl w:val="0"/>
        <w:spacing w:after="0" w:line="240" w:lineRule="auto"/>
        <w:rPr>
          <w:sz w:val="20"/>
          <w:szCs w:val="20"/>
        </w:rPr>
      </w:pPr>
      <w:r w:rsidRPr="00D37EE8">
        <w:rPr>
          <w:sz w:val="20"/>
          <w:szCs w:val="20"/>
        </w:rPr>
        <w:t xml:space="preserve">8.2.6. Уведомлять Кредитора в порядке, предусмотренном Договором,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w:t>
      </w:r>
      <w:proofErr w:type="spellStart"/>
      <w:r w:rsidRPr="00D37EE8">
        <w:rPr>
          <w:sz w:val="20"/>
          <w:szCs w:val="20"/>
        </w:rPr>
        <w:t>авалирования</w:t>
      </w:r>
      <w:proofErr w:type="spellEnd"/>
      <w:r w:rsidRPr="00D37EE8">
        <w:rPr>
          <w:sz w:val="20"/>
          <w:szCs w:val="20"/>
        </w:rPr>
        <w:t xml:space="preserve"> векселей, </w:t>
      </w:r>
      <w:proofErr w:type="spellStart"/>
      <w:r w:rsidRPr="00D37EE8">
        <w:rPr>
          <w:sz w:val="20"/>
          <w:szCs w:val="20"/>
        </w:rPr>
        <w:t>индоссирования</w:t>
      </w:r>
      <w:proofErr w:type="spellEnd"/>
      <w:r w:rsidRPr="00D37EE8">
        <w:rPr>
          <w:sz w:val="20"/>
          <w:szCs w:val="20"/>
        </w:rPr>
        <w:t xml:space="preserve"> векселей, за исключением «без оборота на меня»), и/или о предоставлении за Заемщика другими банками и/или иными лицами поручительств/гарантий в пользу третьих лиц (за исключением поручительств/гарантий, являющихся обеспечением по вышеуказанным заимствованиям Заемщика),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w:t>
      </w:r>
      <w:proofErr w:type="spellStart"/>
      <w:r w:rsidRPr="00D37EE8">
        <w:rPr>
          <w:sz w:val="20"/>
          <w:szCs w:val="20"/>
        </w:rPr>
        <w:t>авалирования</w:t>
      </w:r>
      <w:proofErr w:type="spellEnd"/>
      <w:r w:rsidRPr="00D37EE8">
        <w:rPr>
          <w:sz w:val="20"/>
          <w:szCs w:val="20"/>
        </w:rPr>
        <w:t xml:space="preserve"> векселей, </w:t>
      </w:r>
      <w:proofErr w:type="spellStart"/>
      <w:r w:rsidRPr="00D37EE8">
        <w:rPr>
          <w:sz w:val="20"/>
          <w:szCs w:val="20"/>
        </w:rPr>
        <w:t>индоссирования</w:t>
      </w:r>
      <w:proofErr w:type="spellEnd"/>
      <w:r w:rsidRPr="00D37EE8">
        <w:rPr>
          <w:sz w:val="20"/>
          <w:szCs w:val="20"/>
        </w:rPr>
        <w:t xml:space="preserve"> векселей, за исключением «без оборота на меня»), и/или предоставления за Заемщика другими банками и/или иными лицами поручительств/гарантий в пользу третьих лиц (за исключением поручительств/гарантий, являющихся обеспечением по вышеуказанным заимствованиям Заемщика)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8.2.14 Договора.</w:t>
      </w:r>
    </w:p>
    <w:p w:rsidR="007E68BD" w:rsidRPr="00D37EE8" w:rsidRDefault="007E68BD" w:rsidP="00D37EE8">
      <w:pPr>
        <w:widowControl w:val="0"/>
        <w:ind w:firstLine="709"/>
        <w:jc w:val="both"/>
        <w:rPr>
          <w:sz w:val="20"/>
          <w:szCs w:val="20"/>
        </w:rPr>
      </w:pPr>
      <w:r w:rsidRPr="00D37EE8">
        <w:rPr>
          <w:sz w:val="20"/>
          <w:szCs w:val="20"/>
        </w:rPr>
        <w:t>8.2.7. 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Договора залоговая стоимость предмета(</w:t>
      </w:r>
      <w:proofErr w:type="spellStart"/>
      <w:r w:rsidRPr="00D37EE8">
        <w:rPr>
          <w:sz w:val="20"/>
          <w:szCs w:val="20"/>
        </w:rPr>
        <w:t>ов</w:t>
      </w:r>
      <w:proofErr w:type="spellEnd"/>
      <w:r w:rsidRPr="00D37EE8">
        <w:rPr>
          <w:sz w:val="20"/>
          <w:szCs w:val="20"/>
        </w:rPr>
        <w:t>) залога, указанного(</w:t>
      </w:r>
      <w:proofErr w:type="spellStart"/>
      <w:r w:rsidRPr="00D37EE8">
        <w:rPr>
          <w:sz w:val="20"/>
          <w:szCs w:val="20"/>
        </w:rPr>
        <w:t>ых</w:t>
      </w:r>
      <w:proofErr w:type="spellEnd"/>
      <w:r w:rsidRPr="00D37EE8">
        <w:rPr>
          <w:sz w:val="20"/>
          <w:szCs w:val="20"/>
        </w:rPr>
        <w:t xml:space="preserve">) в </w:t>
      </w:r>
      <w:proofErr w:type="spellStart"/>
      <w:r w:rsidRPr="00D37EE8">
        <w:rPr>
          <w:sz w:val="20"/>
          <w:szCs w:val="20"/>
        </w:rPr>
        <w:t>п.п</w:t>
      </w:r>
      <w:proofErr w:type="spellEnd"/>
      <w:r w:rsidRPr="00D37EE8">
        <w:rPr>
          <w:sz w:val="20"/>
          <w:szCs w:val="20"/>
        </w:rPr>
        <w:t>. 9.1.1.1 - 9.1.1.6 Договора, в результате утраты предмета(</w:t>
      </w:r>
      <w:proofErr w:type="spellStart"/>
      <w:r w:rsidRPr="00D37EE8">
        <w:rPr>
          <w:sz w:val="20"/>
          <w:szCs w:val="20"/>
        </w:rPr>
        <w:t>ов</w:t>
      </w:r>
      <w:proofErr w:type="spellEnd"/>
      <w:r w:rsidRPr="00D37EE8">
        <w:rPr>
          <w:sz w:val="20"/>
          <w:szCs w:val="20"/>
        </w:rPr>
        <w:t>) залога (вследствие гибели, недостачи, выбытия, повреждения, хищения, угона, а также по иным причинам, не зависящим от Кредитора) стала меньше обязательств по Договору (ссудная задолженность по кредиту и проценты, начисленные исходя из Базовой процентной ставки, рассчитанной исходя из суммы величины Льготной процентной ставки,</w:t>
      </w:r>
      <w:r w:rsidRPr="00D37EE8">
        <w:rPr>
          <w:b/>
          <w:color w:val="000000" w:themeColor="text1"/>
          <w:sz w:val="20"/>
          <w:szCs w:val="20"/>
        </w:rPr>
        <w:t xml:space="preserve"> действующей на дату расчета,</w:t>
      </w:r>
      <w:r w:rsidRPr="00D37EE8">
        <w:rPr>
          <w:color w:val="000000" w:themeColor="text1"/>
          <w:sz w:val="20"/>
          <w:szCs w:val="20"/>
        </w:rPr>
        <w:t xml:space="preserve"> и 90 (Девяносто) процентов от размера ключевой ставки Банка России,</w:t>
      </w:r>
      <w:r w:rsidRPr="00D37EE8">
        <w:rPr>
          <w:sz w:val="20"/>
          <w:szCs w:val="20"/>
        </w:rPr>
        <w:t xml:space="preserve"> действующей на дату расчета, за 90 (Девяносто) дней пользования кредитом или до даты полного погашения кредита, указанной в п. 6.1 Договора, в случае, если до указанной даты осталось менее 90 (Девяносто) дней). Под залоговой стоимостью предмета(</w:t>
      </w:r>
      <w:proofErr w:type="spellStart"/>
      <w:r w:rsidRPr="00D37EE8">
        <w:rPr>
          <w:sz w:val="20"/>
          <w:szCs w:val="20"/>
        </w:rPr>
        <w:t>ов</w:t>
      </w:r>
      <w:proofErr w:type="spellEnd"/>
      <w:r w:rsidRPr="00D37EE8">
        <w:rPr>
          <w:sz w:val="20"/>
          <w:szCs w:val="20"/>
        </w:rPr>
        <w:t>) залога в целях настоящего подпункта понимается залоговая стоимость предмета(</w:t>
      </w:r>
      <w:proofErr w:type="spellStart"/>
      <w:r w:rsidRPr="00D37EE8">
        <w:rPr>
          <w:sz w:val="20"/>
          <w:szCs w:val="20"/>
        </w:rPr>
        <w:t>ов</w:t>
      </w:r>
      <w:proofErr w:type="spellEnd"/>
      <w:r w:rsidRPr="00D37EE8">
        <w:rPr>
          <w:sz w:val="20"/>
          <w:szCs w:val="20"/>
        </w:rPr>
        <w:t xml:space="preserve">) залога, определенная в соответствии с условиями </w:t>
      </w:r>
      <w:proofErr w:type="spellStart"/>
      <w:r w:rsidRPr="00D37EE8">
        <w:rPr>
          <w:sz w:val="20"/>
          <w:szCs w:val="20"/>
        </w:rPr>
        <w:t>п.п</w:t>
      </w:r>
      <w:proofErr w:type="spellEnd"/>
      <w:r w:rsidRPr="00D37EE8">
        <w:rPr>
          <w:sz w:val="20"/>
          <w:szCs w:val="20"/>
        </w:rPr>
        <w:t>. 9.1.1.1 - 9.1.1.6 Договора (указанного(</w:t>
      </w:r>
      <w:proofErr w:type="spellStart"/>
      <w:r w:rsidRPr="00D37EE8">
        <w:rPr>
          <w:sz w:val="20"/>
          <w:szCs w:val="20"/>
        </w:rPr>
        <w:t>ых</w:t>
      </w:r>
      <w:proofErr w:type="spellEnd"/>
      <w:r w:rsidRPr="00D37EE8">
        <w:rPr>
          <w:sz w:val="20"/>
          <w:szCs w:val="20"/>
        </w:rPr>
        <w:t>) в данном(</w:t>
      </w:r>
      <w:proofErr w:type="spellStart"/>
      <w:r w:rsidRPr="00D37EE8">
        <w:rPr>
          <w:sz w:val="20"/>
          <w:szCs w:val="20"/>
        </w:rPr>
        <w:t>ых</w:t>
      </w:r>
      <w:proofErr w:type="spellEnd"/>
      <w:r w:rsidRPr="00D37EE8">
        <w:rPr>
          <w:sz w:val="20"/>
          <w:szCs w:val="20"/>
        </w:rPr>
        <w:t>) подпункте(ах) Договора(</w:t>
      </w:r>
      <w:proofErr w:type="spellStart"/>
      <w:r w:rsidRPr="00D37EE8">
        <w:rPr>
          <w:sz w:val="20"/>
          <w:szCs w:val="20"/>
        </w:rPr>
        <w:t>ов</w:t>
      </w:r>
      <w:proofErr w:type="spellEnd"/>
      <w:r w:rsidRPr="00D37EE8">
        <w:rPr>
          <w:sz w:val="20"/>
          <w:szCs w:val="20"/>
        </w:rPr>
        <w:t>) залога), за вычетом залоговой стоимости утраченного(</w:t>
      </w:r>
      <w:proofErr w:type="spellStart"/>
      <w:r w:rsidRPr="00D37EE8">
        <w:rPr>
          <w:sz w:val="20"/>
          <w:szCs w:val="20"/>
        </w:rPr>
        <w:t>ых</w:t>
      </w:r>
      <w:proofErr w:type="spellEnd"/>
      <w:r w:rsidRPr="00D37EE8">
        <w:rPr>
          <w:sz w:val="20"/>
          <w:szCs w:val="20"/>
        </w:rPr>
        <w:t>) предмета(</w:t>
      </w:r>
      <w:proofErr w:type="spellStart"/>
      <w:r w:rsidRPr="00D37EE8">
        <w:rPr>
          <w:sz w:val="20"/>
          <w:szCs w:val="20"/>
        </w:rPr>
        <w:t>ов</w:t>
      </w:r>
      <w:proofErr w:type="spellEnd"/>
      <w:r w:rsidRPr="00D37EE8">
        <w:rPr>
          <w:sz w:val="20"/>
          <w:szCs w:val="20"/>
        </w:rPr>
        <w:t>) залога. Под необеспеченной суммой кредита в целях настоящего подпункта понимается сумма кредита, погашение которой обеспечивает установленное условиями настоящего подпункта соотношение залоговой стоимости предмета(</w:t>
      </w:r>
      <w:proofErr w:type="spellStart"/>
      <w:r w:rsidRPr="00D37EE8">
        <w:rPr>
          <w:sz w:val="20"/>
          <w:szCs w:val="20"/>
        </w:rPr>
        <w:t>ов</w:t>
      </w:r>
      <w:proofErr w:type="spellEnd"/>
      <w:r w:rsidRPr="00D37EE8">
        <w:rPr>
          <w:sz w:val="20"/>
          <w:szCs w:val="20"/>
        </w:rPr>
        <w:t>) залога и обязательств по Договору.</w:t>
      </w:r>
    </w:p>
    <w:p w:rsidR="007E68BD" w:rsidRPr="00D37EE8" w:rsidRDefault="007E68BD" w:rsidP="00D37EE8">
      <w:pPr>
        <w:pStyle w:val="25"/>
        <w:numPr>
          <w:ilvl w:val="12"/>
          <w:numId w:val="0"/>
        </w:numPr>
        <w:spacing w:after="0" w:line="240" w:lineRule="auto"/>
        <w:ind w:firstLine="709"/>
        <w:rPr>
          <w:sz w:val="20"/>
          <w:szCs w:val="20"/>
        </w:rPr>
      </w:pPr>
      <w:r w:rsidRPr="00D37EE8">
        <w:rPr>
          <w:sz w:val="20"/>
          <w:szCs w:val="20"/>
        </w:rPr>
        <w:t xml:space="preserve">8.2.8. 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w:t>
      </w:r>
      <w:r w:rsidRPr="00D37EE8">
        <w:rPr>
          <w:sz w:val="20"/>
          <w:szCs w:val="20"/>
        </w:rPr>
        <w:lastRenderedPageBreak/>
        <w:t xml:space="preserve">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7E68BD" w:rsidRPr="00D37EE8" w:rsidRDefault="007E68BD" w:rsidP="00D37EE8">
      <w:pPr>
        <w:ind w:right="-1" w:firstLine="709"/>
        <w:jc w:val="both"/>
        <w:rPr>
          <w:sz w:val="20"/>
          <w:szCs w:val="20"/>
        </w:rPr>
      </w:pPr>
      <w:r w:rsidRPr="00D37EE8">
        <w:rPr>
          <w:sz w:val="20"/>
          <w:szCs w:val="20"/>
        </w:rPr>
        <w:t>8.2.9. Заключить (обеспечить заключение) по требованию Кредитора соглашения(</w:t>
      </w:r>
      <w:proofErr w:type="spellStart"/>
      <w:r w:rsidRPr="00D37EE8">
        <w:rPr>
          <w:sz w:val="20"/>
          <w:szCs w:val="20"/>
        </w:rPr>
        <w:t>ий</w:t>
      </w:r>
      <w:proofErr w:type="spellEnd"/>
      <w:r w:rsidRPr="00D37EE8">
        <w:rPr>
          <w:sz w:val="20"/>
          <w:szCs w:val="20"/>
        </w:rPr>
        <w:t xml:space="preserve">)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w:t>
      </w:r>
      <w:r w:rsidRPr="00D37EE8">
        <w:rPr>
          <w:spacing w:val="-4"/>
          <w:sz w:val="20"/>
          <w:szCs w:val="20"/>
        </w:rPr>
        <w:t>даты выдачи Кредитором уведомления об открытии нового счета</w:t>
      </w:r>
      <w:r w:rsidRPr="00D37EE8">
        <w:rPr>
          <w:sz w:val="20"/>
          <w:szCs w:val="20"/>
        </w:rPr>
        <w:t>,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w:t>
      </w:r>
      <w:proofErr w:type="spellStart"/>
      <w:r w:rsidRPr="00D37EE8">
        <w:rPr>
          <w:sz w:val="20"/>
          <w:szCs w:val="20"/>
        </w:rPr>
        <w:t>ых</w:t>
      </w:r>
      <w:proofErr w:type="spellEnd"/>
      <w:r w:rsidRPr="00D37EE8">
        <w:rPr>
          <w:sz w:val="20"/>
          <w:szCs w:val="20"/>
        </w:rPr>
        <w:t>) требовании(</w:t>
      </w:r>
      <w:proofErr w:type="spellStart"/>
      <w:r w:rsidRPr="00D37EE8">
        <w:rPr>
          <w:sz w:val="20"/>
          <w:szCs w:val="20"/>
        </w:rPr>
        <w:t>ях</w:t>
      </w:r>
      <w:proofErr w:type="spellEnd"/>
      <w:r w:rsidRPr="00D37EE8">
        <w:rPr>
          <w:sz w:val="20"/>
          <w:szCs w:val="20"/>
        </w:rPr>
        <w:t>) производится в порядке, предусмотренном Договором.</w:t>
      </w:r>
    </w:p>
    <w:p w:rsidR="007E68BD" w:rsidRPr="00D37EE8" w:rsidRDefault="007E68BD" w:rsidP="00D37EE8">
      <w:pPr>
        <w:pStyle w:val="33"/>
        <w:widowControl w:val="0"/>
        <w:spacing w:after="0"/>
        <w:rPr>
          <w:sz w:val="20"/>
          <w:szCs w:val="20"/>
        </w:rPr>
      </w:pPr>
      <w:r w:rsidRPr="00D37EE8">
        <w:rPr>
          <w:sz w:val="20"/>
          <w:szCs w:val="20"/>
        </w:rPr>
        <w:t>8.2.10. Уведомлять Кредитора в порядке, предусмотренном Договором, о возможном наступлении случаев и событий, указанных в п. 7.1.7 Договора,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7E68BD" w:rsidRPr="00D37EE8" w:rsidRDefault="007E68BD" w:rsidP="00D37EE8">
      <w:pPr>
        <w:pStyle w:val="33"/>
        <w:widowControl w:val="0"/>
        <w:spacing w:after="0"/>
        <w:rPr>
          <w:sz w:val="20"/>
          <w:szCs w:val="20"/>
        </w:rPr>
      </w:pPr>
      <w:r w:rsidRPr="00D37EE8">
        <w:rPr>
          <w:sz w:val="20"/>
          <w:szCs w:val="20"/>
        </w:rPr>
        <w:t>8.2.11. Обеспечить выполнение следующего условия в течение срока действия Договора: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7E68BD" w:rsidRPr="00D37EE8" w:rsidRDefault="007E68BD" w:rsidP="00D37EE8">
      <w:pPr>
        <w:pStyle w:val="33"/>
        <w:widowControl w:val="0"/>
        <w:spacing w:after="0"/>
        <w:rPr>
          <w:sz w:val="20"/>
          <w:szCs w:val="20"/>
        </w:rPr>
      </w:pPr>
      <w:r w:rsidRPr="00D37EE8">
        <w:rPr>
          <w:sz w:val="20"/>
          <w:szCs w:val="20"/>
        </w:rPr>
        <w:t>Стоимость чистых активов определяется в соответствии с Приказом Минфина России № 84н от 28.08.2014 «Об утверждении Порядка определения стоимости чистых активов».</w:t>
      </w:r>
    </w:p>
    <w:p w:rsidR="007E68BD" w:rsidRPr="00D37EE8" w:rsidRDefault="007E68BD" w:rsidP="00D37EE8">
      <w:pPr>
        <w:pStyle w:val="33"/>
        <w:widowControl w:val="0"/>
        <w:spacing w:after="0"/>
        <w:rPr>
          <w:sz w:val="20"/>
          <w:szCs w:val="20"/>
          <w:vertAlign w:val="superscript"/>
        </w:rPr>
      </w:pPr>
      <w:r w:rsidRPr="00D37EE8">
        <w:rPr>
          <w:sz w:val="20"/>
          <w:szCs w:val="20"/>
        </w:rPr>
        <w:t xml:space="preserve"> 8.2.12. До полного исполнения обязательств по Договору перед Кредитором не осуществлять (обеспечить неосуществление) без согласия Кредитора любые(</w:t>
      </w:r>
      <w:proofErr w:type="spellStart"/>
      <w:r w:rsidRPr="00D37EE8">
        <w:rPr>
          <w:sz w:val="20"/>
          <w:szCs w:val="20"/>
        </w:rPr>
        <w:t>ых</w:t>
      </w:r>
      <w:proofErr w:type="spellEnd"/>
      <w:r w:rsidRPr="00D37EE8">
        <w:rPr>
          <w:sz w:val="20"/>
          <w:szCs w:val="20"/>
        </w:rPr>
        <w:t>) действия(</w:t>
      </w:r>
      <w:proofErr w:type="spellStart"/>
      <w:r w:rsidRPr="00D37EE8">
        <w:rPr>
          <w:sz w:val="20"/>
          <w:szCs w:val="20"/>
        </w:rPr>
        <w:t>ий</w:t>
      </w:r>
      <w:proofErr w:type="spellEnd"/>
      <w:r w:rsidRPr="00D37EE8">
        <w:rPr>
          <w:sz w:val="20"/>
          <w:szCs w:val="20"/>
        </w:rPr>
        <w:t>) с заложенным имуществом, которые приводят к каким-либо его изменениям.</w:t>
      </w:r>
      <w:r w:rsidRPr="00D37EE8">
        <w:rPr>
          <w:sz w:val="20"/>
          <w:szCs w:val="20"/>
          <w:vertAlign w:val="superscript"/>
        </w:rPr>
        <w:t xml:space="preserve"> </w:t>
      </w:r>
    </w:p>
    <w:p w:rsidR="007E68BD" w:rsidRPr="00D37EE8" w:rsidRDefault="007E68BD" w:rsidP="00D37EE8">
      <w:pPr>
        <w:pStyle w:val="33"/>
        <w:widowControl w:val="0"/>
        <w:spacing w:after="0"/>
        <w:rPr>
          <w:sz w:val="20"/>
          <w:szCs w:val="20"/>
        </w:rPr>
      </w:pPr>
      <w:r w:rsidRPr="00D37EE8">
        <w:rPr>
          <w:sz w:val="20"/>
          <w:szCs w:val="20"/>
        </w:rPr>
        <w:t>8.2.13.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Договору,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7E68BD" w:rsidRPr="00D37EE8" w:rsidRDefault="007E68BD" w:rsidP="00D37EE8">
      <w:pPr>
        <w:widowControl w:val="0"/>
        <w:ind w:firstLine="720"/>
        <w:jc w:val="both"/>
        <w:rPr>
          <w:sz w:val="20"/>
          <w:szCs w:val="20"/>
        </w:rPr>
      </w:pPr>
      <w:r w:rsidRPr="00D37EE8">
        <w:rPr>
          <w:sz w:val="20"/>
          <w:szCs w:val="20"/>
        </w:rPr>
        <w:t xml:space="preserve">8.2.14. Обеспечить </w:t>
      </w:r>
      <w:proofErr w:type="spellStart"/>
      <w:r w:rsidRPr="00D37EE8">
        <w:rPr>
          <w:sz w:val="20"/>
          <w:szCs w:val="20"/>
        </w:rPr>
        <w:t>непревышение</w:t>
      </w:r>
      <w:proofErr w:type="spellEnd"/>
      <w:r w:rsidRPr="00D37EE8">
        <w:rPr>
          <w:sz w:val="20"/>
          <w:szCs w:val="20"/>
        </w:rPr>
        <w:t xml:space="preserve">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w:t>
      </w:r>
      <w:proofErr w:type="spellStart"/>
      <w:r w:rsidRPr="00D37EE8">
        <w:rPr>
          <w:sz w:val="20"/>
          <w:szCs w:val="20"/>
        </w:rPr>
        <w:t>авалирования</w:t>
      </w:r>
      <w:proofErr w:type="spellEnd"/>
      <w:r w:rsidRPr="00D37EE8">
        <w:rPr>
          <w:sz w:val="20"/>
          <w:szCs w:val="20"/>
        </w:rPr>
        <w:t xml:space="preserve"> векселей, </w:t>
      </w:r>
      <w:proofErr w:type="spellStart"/>
      <w:r w:rsidRPr="00D37EE8">
        <w:rPr>
          <w:sz w:val="20"/>
          <w:szCs w:val="20"/>
        </w:rPr>
        <w:t>индоссирования</w:t>
      </w:r>
      <w:proofErr w:type="spellEnd"/>
      <w:r w:rsidRPr="00D37EE8">
        <w:rPr>
          <w:sz w:val="20"/>
          <w:szCs w:val="20"/>
        </w:rPr>
        <w:t xml:space="preserve"> векселей, за исключением «без оборота на меня»), 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Заемщика), включая обязательства Заемщика по договорам лизинга над суммой в размере 255 000 000 (Двести пятьдесят пять миллионов) рублей (обязательства перед Банком в расчет не включаются).</w:t>
      </w:r>
    </w:p>
    <w:p w:rsidR="007E68BD" w:rsidRPr="00D37EE8" w:rsidRDefault="007E68BD" w:rsidP="00D37EE8">
      <w:pPr>
        <w:pStyle w:val="23"/>
        <w:spacing w:after="0" w:line="240" w:lineRule="auto"/>
        <w:ind w:firstLine="720"/>
        <w:rPr>
          <w:i/>
          <w:iCs/>
          <w:sz w:val="20"/>
          <w:szCs w:val="20"/>
        </w:rPr>
      </w:pPr>
      <w:r w:rsidRPr="00D37EE8">
        <w:rPr>
          <w:i/>
          <w:iCs/>
          <w:sz w:val="20"/>
          <w:szCs w:val="20"/>
        </w:rPr>
        <w:t xml:space="preserve">Сумма любого заимствования, привлеченного Заемщиком от третьих лиц, и/или предоставленных поручительств/гарантий (в том числе в форме </w:t>
      </w:r>
      <w:proofErr w:type="spellStart"/>
      <w:r w:rsidRPr="00D37EE8">
        <w:rPr>
          <w:i/>
          <w:iCs/>
          <w:sz w:val="20"/>
          <w:szCs w:val="20"/>
        </w:rPr>
        <w:t>авалирования</w:t>
      </w:r>
      <w:proofErr w:type="spellEnd"/>
      <w:r w:rsidRPr="00D37EE8">
        <w:rPr>
          <w:i/>
          <w:iCs/>
          <w:sz w:val="20"/>
          <w:szCs w:val="20"/>
        </w:rPr>
        <w:t xml:space="preserve"> векселей, </w:t>
      </w:r>
      <w:proofErr w:type="spellStart"/>
      <w:r w:rsidRPr="00D37EE8">
        <w:rPr>
          <w:i/>
          <w:iCs/>
          <w:sz w:val="20"/>
          <w:szCs w:val="20"/>
        </w:rPr>
        <w:t>индоссирования</w:t>
      </w:r>
      <w:proofErr w:type="spellEnd"/>
      <w:r w:rsidRPr="00D37EE8">
        <w:rPr>
          <w:i/>
          <w:iCs/>
          <w:sz w:val="20"/>
          <w:szCs w:val="20"/>
        </w:rPr>
        <w:t xml:space="preserve"> векселей, за исключением «без оборота на меня»), и/или поручительств/гарантий, предоставленных за Заемщика другими банками </w:t>
      </w:r>
      <w:r w:rsidRPr="00D37EE8">
        <w:rPr>
          <w:i/>
          <w:sz w:val="20"/>
          <w:szCs w:val="20"/>
        </w:rPr>
        <w:t xml:space="preserve">и/или иными лицами </w:t>
      </w:r>
      <w:r w:rsidRPr="00D37EE8">
        <w:rPr>
          <w:i/>
          <w:iCs/>
          <w:sz w:val="20"/>
          <w:szCs w:val="20"/>
        </w:rPr>
        <w:t>в пользу третьих лиц,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7E68BD" w:rsidRPr="00D37EE8" w:rsidRDefault="007E68BD" w:rsidP="00D37EE8">
      <w:pPr>
        <w:pStyle w:val="33"/>
        <w:widowControl w:val="0"/>
        <w:spacing w:after="0"/>
        <w:rPr>
          <w:sz w:val="20"/>
          <w:szCs w:val="20"/>
        </w:rPr>
      </w:pPr>
      <w:r w:rsidRPr="00D37EE8">
        <w:rPr>
          <w:sz w:val="20"/>
          <w:szCs w:val="20"/>
        </w:rPr>
        <w:t>8.2.15.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w:t>
      </w:r>
      <w:proofErr w:type="spellStart"/>
      <w:r w:rsidRPr="00D37EE8">
        <w:rPr>
          <w:sz w:val="20"/>
          <w:szCs w:val="20"/>
        </w:rPr>
        <w:t>ов</w:t>
      </w:r>
      <w:proofErr w:type="spellEnd"/>
      <w:r w:rsidRPr="00D37EE8">
        <w:rPr>
          <w:sz w:val="20"/>
          <w:szCs w:val="20"/>
        </w:rPr>
        <w:t>) (информацию(</w:t>
      </w:r>
      <w:proofErr w:type="spellStart"/>
      <w:r w:rsidRPr="00D37EE8">
        <w:rPr>
          <w:sz w:val="20"/>
          <w:szCs w:val="20"/>
        </w:rPr>
        <w:t>ии</w:t>
      </w:r>
      <w:proofErr w:type="spellEnd"/>
      <w:r w:rsidRPr="00D37EE8">
        <w:rPr>
          <w:sz w:val="20"/>
          <w:szCs w:val="20"/>
        </w:rPr>
        <w:t>)), а также выполнять /содействовать выполнению залогодателями-третьими лицами иные(</w:t>
      </w:r>
      <w:proofErr w:type="spellStart"/>
      <w:r w:rsidRPr="00D37EE8">
        <w:rPr>
          <w:sz w:val="20"/>
          <w:szCs w:val="20"/>
        </w:rPr>
        <w:t>ых</w:t>
      </w:r>
      <w:proofErr w:type="spellEnd"/>
      <w:r w:rsidRPr="00D37EE8">
        <w:rPr>
          <w:sz w:val="20"/>
          <w:szCs w:val="20"/>
        </w:rPr>
        <w:t>) действия(</w:t>
      </w:r>
      <w:proofErr w:type="spellStart"/>
      <w:r w:rsidRPr="00D37EE8">
        <w:rPr>
          <w:sz w:val="20"/>
          <w:szCs w:val="20"/>
        </w:rPr>
        <w:t>ий</w:t>
      </w:r>
      <w:proofErr w:type="spellEnd"/>
      <w:r w:rsidRPr="00D37EE8">
        <w:rPr>
          <w:sz w:val="20"/>
          <w:szCs w:val="20"/>
        </w:rPr>
        <w:t>), необходимые(</w:t>
      </w:r>
      <w:proofErr w:type="spellStart"/>
      <w:r w:rsidRPr="00D37EE8">
        <w:rPr>
          <w:sz w:val="20"/>
          <w:szCs w:val="20"/>
        </w:rPr>
        <w:t>ых</w:t>
      </w:r>
      <w:proofErr w:type="spellEnd"/>
      <w:r w:rsidRPr="00D37EE8">
        <w:rPr>
          <w:sz w:val="20"/>
          <w:szCs w:val="20"/>
        </w:rPr>
        <w:t>) для осмотра предмета залога по месту его хранения (нахождения) и ознакомления с деятельностью Заемщика и залогодателей (за исключением залогодателей – физических лиц), в том числе непосредственно на месте ведения бизнеса.</w:t>
      </w:r>
    </w:p>
    <w:p w:rsidR="007E68BD" w:rsidRPr="00D37EE8" w:rsidRDefault="007E68BD" w:rsidP="00D37EE8">
      <w:pPr>
        <w:pStyle w:val="33"/>
        <w:widowControl w:val="0"/>
        <w:spacing w:after="0"/>
        <w:rPr>
          <w:sz w:val="20"/>
          <w:szCs w:val="20"/>
        </w:rPr>
      </w:pPr>
      <w:r w:rsidRPr="00D37EE8">
        <w:rPr>
          <w:sz w:val="20"/>
          <w:szCs w:val="20"/>
        </w:rPr>
        <w:t>8.2.16. Обеспечить соблюдение залогодателем(</w:t>
      </w:r>
      <w:proofErr w:type="spellStart"/>
      <w:r w:rsidRPr="00D37EE8">
        <w:rPr>
          <w:sz w:val="20"/>
          <w:szCs w:val="20"/>
        </w:rPr>
        <w:t>ями</w:t>
      </w:r>
      <w:proofErr w:type="spellEnd"/>
      <w:r w:rsidRPr="00D37EE8">
        <w:rPr>
          <w:sz w:val="20"/>
          <w:szCs w:val="20"/>
        </w:rPr>
        <w:t>) все(х) действующие(х) требования(й) и условия(й) законодательства о природопользовании при использовании объекта(</w:t>
      </w:r>
      <w:proofErr w:type="spellStart"/>
      <w:r w:rsidRPr="00D37EE8">
        <w:rPr>
          <w:sz w:val="20"/>
          <w:szCs w:val="20"/>
        </w:rPr>
        <w:t>ов</w:t>
      </w:r>
      <w:proofErr w:type="spellEnd"/>
      <w:r w:rsidRPr="00D37EE8">
        <w:rPr>
          <w:sz w:val="20"/>
          <w:szCs w:val="20"/>
        </w:rPr>
        <w:t>) недвижимости, передаваемого(</w:t>
      </w:r>
      <w:proofErr w:type="spellStart"/>
      <w:r w:rsidRPr="00D37EE8">
        <w:rPr>
          <w:sz w:val="20"/>
          <w:szCs w:val="20"/>
        </w:rPr>
        <w:t>ых</w:t>
      </w:r>
      <w:proofErr w:type="spellEnd"/>
      <w:r w:rsidRPr="00D37EE8">
        <w:rPr>
          <w:sz w:val="20"/>
          <w:szCs w:val="20"/>
        </w:rPr>
        <w:t xml:space="preserve">) Кредитору в залог в соответствии с </w:t>
      </w:r>
      <w:proofErr w:type="spellStart"/>
      <w:r w:rsidRPr="00D37EE8">
        <w:rPr>
          <w:sz w:val="20"/>
          <w:szCs w:val="20"/>
        </w:rPr>
        <w:t>п.п</w:t>
      </w:r>
      <w:proofErr w:type="spellEnd"/>
      <w:r w:rsidRPr="00D37EE8">
        <w:rPr>
          <w:sz w:val="20"/>
          <w:szCs w:val="20"/>
        </w:rPr>
        <w:t>. 9.1.1.1 - 9.1.1.11 Договора.</w:t>
      </w:r>
    </w:p>
    <w:p w:rsidR="007E68BD" w:rsidRPr="00D37EE8" w:rsidRDefault="007E68BD" w:rsidP="00D37EE8">
      <w:pPr>
        <w:pStyle w:val="33"/>
        <w:widowControl w:val="0"/>
        <w:spacing w:after="0"/>
        <w:rPr>
          <w:sz w:val="20"/>
          <w:szCs w:val="20"/>
        </w:rPr>
      </w:pPr>
      <w:r w:rsidRPr="00D37EE8">
        <w:rPr>
          <w:sz w:val="20"/>
          <w:szCs w:val="20"/>
        </w:rPr>
        <w:t xml:space="preserve">8.2.17. Обеспечить согласование с Кредитором привлечения заимствований, приводящих к превышению внешнего долга (т.е. без учета внутригрупповых займов (в </w:t>
      </w:r>
      <w:proofErr w:type="spellStart"/>
      <w:r w:rsidRPr="00D37EE8">
        <w:rPr>
          <w:sz w:val="20"/>
          <w:szCs w:val="20"/>
        </w:rPr>
        <w:t>т.ч</w:t>
      </w:r>
      <w:proofErr w:type="spellEnd"/>
      <w:r w:rsidRPr="00D37EE8">
        <w:rPr>
          <w:sz w:val="20"/>
          <w:szCs w:val="20"/>
        </w:rPr>
        <w:t xml:space="preserve">. полученных от </w:t>
      </w:r>
      <w:proofErr w:type="spellStart"/>
      <w:r w:rsidRPr="00D37EE8">
        <w:rPr>
          <w:sz w:val="20"/>
          <w:szCs w:val="20"/>
        </w:rPr>
        <w:t>Сандина</w:t>
      </w:r>
      <w:proofErr w:type="spellEnd"/>
      <w:r w:rsidRPr="00D37EE8">
        <w:rPr>
          <w:sz w:val="20"/>
          <w:szCs w:val="20"/>
        </w:rPr>
        <w:t xml:space="preserve"> Ю.С., Малахова Д.В., </w:t>
      </w:r>
      <w:proofErr w:type="spellStart"/>
      <w:r w:rsidRPr="00D37EE8">
        <w:rPr>
          <w:sz w:val="20"/>
          <w:szCs w:val="20"/>
        </w:rPr>
        <w:t>Гнипова</w:t>
      </w:r>
      <w:proofErr w:type="spellEnd"/>
      <w:r w:rsidRPr="00D37EE8">
        <w:rPr>
          <w:sz w:val="20"/>
          <w:szCs w:val="20"/>
        </w:rPr>
        <w:t xml:space="preserve"> А.В.) компаний ГК «Русская аграрная группа», перечисленных в п. 1 Приложения №1 к Договору (далее – Группа компаний), на сумму свыше 11 000 000 000 (Одиннадцать миллиардов) рублей.</w:t>
      </w:r>
    </w:p>
    <w:p w:rsidR="007E68BD" w:rsidRPr="00D37EE8" w:rsidRDefault="007E68BD" w:rsidP="00D37EE8">
      <w:pPr>
        <w:pStyle w:val="33"/>
        <w:widowControl w:val="0"/>
        <w:spacing w:after="0"/>
        <w:rPr>
          <w:sz w:val="20"/>
          <w:szCs w:val="20"/>
        </w:rPr>
      </w:pPr>
      <w:r w:rsidRPr="00D37EE8">
        <w:rPr>
          <w:sz w:val="20"/>
          <w:szCs w:val="20"/>
        </w:rPr>
        <w:t xml:space="preserve">8.2.18. Обеспечить не предъявление любых исков предприятиям Группы компаний на совокупную сумму свыше 2,5 (Две целых пять десятых) процента от общей балансовой стоимости активов предприятий Группы компаний на каждую отчетную дату (01 января, 01 апреля, 01 июля, 01 октября), предшествующую дате подаче иска.   </w:t>
      </w:r>
    </w:p>
    <w:p w:rsidR="007E68BD" w:rsidRPr="00D37EE8" w:rsidRDefault="007E68BD" w:rsidP="00D37EE8">
      <w:pPr>
        <w:pStyle w:val="33"/>
        <w:widowControl w:val="0"/>
        <w:spacing w:after="0"/>
        <w:rPr>
          <w:sz w:val="20"/>
          <w:szCs w:val="20"/>
        </w:rPr>
      </w:pPr>
      <w:r w:rsidRPr="00D37EE8">
        <w:rPr>
          <w:sz w:val="20"/>
          <w:szCs w:val="20"/>
        </w:rPr>
        <w:t>8.2.19. Обеспечить ограничение обременения залогом имущества предприятий Группы компаний (ООО «Рязанский бекон», ООО «</w:t>
      </w:r>
      <w:proofErr w:type="spellStart"/>
      <w:r w:rsidRPr="00D37EE8">
        <w:rPr>
          <w:sz w:val="20"/>
          <w:szCs w:val="20"/>
        </w:rPr>
        <w:t>Вердазернопродукт</w:t>
      </w:r>
      <w:proofErr w:type="spellEnd"/>
      <w:r w:rsidRPr="00D37EE8">
        <w:rPr>
          <w:sz w:val="20"/>
          <w:szCs w:val="20"/>
        </w:rPr>
        <w:t>», ООО «Русская аграрная группа», АО «Кривское АО», ООО «Новая жизнь», АО «Октябрьское», ООО «Пламя», ОАО «</w:t>
      </w:r>
      <w:proofErr w:type="spellStart"/>
      <w:r w:rsidRPr="00D37EE8">
        <w:rPr>
          <w:sz w:val="20"/>
          <w:szCs w:val="20"/>
        </w:rPr>
        <w:t>Пронский</w:t>
      </w:r>
      <w:proofErr w:type="spellEnd"/>
      <w:r w:rsidRPr="00D37EE8">
        <w:rPr>
          <w:sz w:val="20"/>
          <w:szCs w:val="20"/>
        </w:rPr>
        <w:t xml:space="preserve"> маслозавод», АО «Рассвет», ООО «Региональные инвестиции». ООО «Светлый путь», ООО «</w:t>
      </w:r>
      <w:proofErr w:type="spellStart"/>
      <w:r w:rsidRPr="00D37EE8">
        <w:rPr>
          <w:sz w:val="20"/>
          <w:szCs w:val="20"/>
        </w:rPr>
        <w:t>Агрострой</w:t>
      </w:r>
      <w:proofErr w:type="spellEnd"/>
      <w:r w:rsidRPr="00D37EE8">
        <w:rPr>
          <w:sz w:val="20"/>
          <w:szCs w:val="20"/>
        </w:rPr>
        <w:t xml:space="preserve">», ООО «Восход», ООО «Орион») в </w:t>
      </w:r>
      <w:r w:rsidRPr="00D37EE8">
        <w:rPr>
          <w:sz w:val="20"/>
          <w:szCs w:val="20"/>
        </w:rPr>
        <w:lastRenderedPageBreak/>
        <w:t>сумме свыше 5 000 000 (Пять миллионов) рублей по каждому предприятию, по бухгалтерскому балансу на каждую отчетную дату, установленную Договором для предоставления бухгалтерской отчетности.</w:t>
      </w:r>
    </w:p>
    <w:p w:rsidR="007E68BD" w:rsidRPr="00D37EE8" w:rsidRDefault="007E68BD" w:rsidP="00D37EE8">
      <w:pPr>
        <w:pStyle w:val="33"/>
        <w:widowControl w:val="0"/>
        <w:spacing w:after="0"/>
        <w:rPr>
          <w:sz w:val="20"/>
          <w:szCs w:val="20"/>
        </w:rPr>
      </w:pPr>
      <w:r w:rsidRPr="00D37EE8">
        <w:rPr>
          <w:sz w:val="20"/>
          <w:szCs w:val="20"/>
        </w:rPr>
        <w:t xml:space="preserve">Данное условие не распространяться на активы, создаваемые </w:t>
      </w:r>
      <w:proofErr w:type="gramStart"/>
      <w:r w:rsidRPr="00D37EE8">
        <w:rPr>
          <w:sz w:val="20"/>
          <w:szCs w:val="20"/>
        </w:rPr>
        <w:t>в рамках</w:t>
      </w:r>
      <w:proofErr w:type="gramEnd"/>
      <w:r w:rsidRPr="00D37EE8">
        <w:rPr>
          <w:sz w:val="20"/>
          <w:szCs w:val="20"/>
        </w:rPr>
        <w:t xml:space="preserve"> финансируемых АО «</w:t>
      </w:r>
      <w:proofErr w:type="spellStart"/>
      <w:r w:rsidRPr="00D37EE8">
        <w:rPr>
          <w:sz w:val="20"/>
          <w:szCs w:val="20"/>
        </w:rPr>
        <w:t>Россельхозбанк</w:t>
      </w:r>
      <w:proofErr w:type="spellEnd"/>
      <w:r w:rsidRPr="00D37EE8">
        <w:rPr>
          <w:sz w:val="20"/>
          <w:szCs w:val="20"/>
        </w:rPr>
        <w:t>» проектов ООО «</w:t>
      </w:r>
      <w:proofErr w:type="spellStart"/>
      <w:r w:rsidRPr="00D37EE8">
        <w:rPr>
          <w:sz w:val="20"/>
          <w:szCs w:val="20"/>
        </w:rPr>
        <w:t>Вердазернопродукт</w:t>
      </w:r>
      <w:proofErr w:type="spellEnd"/>
      <w:r w:rsidRPr="00D37EE8">
        <w:rPr>
          <w:sz w:val="20"/>
          <w:szCs w:val="20"/>
        </w:rPr>
        <w:t>».</w:t>
      </w:r>
    </w:p>
    <w:p w:rsidR="007E68BD" w:rsidRPr="00D37EE8" w:rsidRDefault="007E68BD" w:rsidP="00D37EE8">
      <w:pPr>
        <w:pStyle w:val="33"/>
        <w:widowControl w:val="0"/>
        <w:spacing w:after="0"/>
        <w:rPr>
          <w:sz w:val="20"/>
          <w:szCs w:val="20"/>
        </w:rPr>
      </w:pPr>
      <w:r w:rsidRPr="00D37EE8">
        <w:rPr>
          <w:sz w:val="20"/>
          <w:szCs w:val="20"/>
        </w:rPr>
        <w:t>8.2.20. Обеспечить ограничение отчуждения имущества (основных средств и объектов незавершенного строительства) предприятий Группы компаний на сумму свыше 5 000 000 (Пять миллионов) рублей по каждому предприятию, по бухгалтерскому балансу на каждую отчетную дату, установленную Договором для предоставления бухгалтерской отчетности.</w:t>
      </w:r>
    </w:p>
    <w:p w:rsidR="007E68BD" w:rsidRPr="00D37EE8" w:rsidRDefault="007E68BD" w:rsidP="00D37EE8">
      <w:pPr>
        <w:pStyle w:val="33"/>
        <w:widowControl w:val="0"/>
        <w:spacing w:after="0"/>
        <w:rPr>
          <w:sz w:val="20"/>
          <w:szCs w:val="20"/>
        </w:rPr>
      </w:pPr>
      <w:r w:rsidRPr="00D37EE8">
        <w:rPr>
          <w:sz w:val="20"/>
          <w:szCs w:val="20"/>
        </w:rPr>
        <w:t>8.2.21.  Обеспечить предоставление консолидированной отчетности  Группы компаний по стандартам РСБУ (ежеквартально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справки о структуре выручки, расшифровки кредиторской задолженности, расшифровки дебиторской задолженности, расшифровки кредитов, займов и прочих долговых обязательств с указанием графика платежей, расшифровки финансовых вложений, справки о сумме амортизации, отраженной в составе себестоимости, и/или коммерческих расходов, и/или управленческих расходов, расшифровки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 расшифровки выданных обеспечений, расшифровки прочих доходов и прочих расходов, а также предоставление аудиторского заключения по годовой консолидированной отчетности в срок до 1 сентября года следующего за отчетным.</w:t>
      </w:r>
    </w:p>
    <w:p w:rsidR="007E68BD" w:rsidRPr="00D37EE8" w:rsidRDefault="007E68BD" w:rsidP="00D37EE8">
      <w:pPr>
        <w:pStyle w:val="33"/>
        <w:widowControl w:val="0"/>
        <w:spacing w:after="0"/>
        <w:rPr>
          <w:sz w:val="20"/>
          <w:szCs w:val="20"/>
        </w:rPr>
      </w:pPr>
      <w:r w:rsidRPr="00D37EE8">
        <w:rPr>
          <w:sz w:val="20"/>
          <w:szCs w:val="20"/>
        </w:rPr>
        <w:t xml:space="preserve">8.2.22.  Обеспечить выполнение показателя Финансовый долг/EBITDA по консолидированной отчетности Группы компаний: </w:t>
      </w:r>
    </w:p>
    <w:p w:rsidR="007E68BD" w:rsidRPr="00D37EE8" w:rsidRDefault="007E68BD" w:rsidP="00D37EE8">
      <w:pPr>
        <w:pStyle w:val="33"/>
        <w:widowControl w:val="0"/>
        <w:spacing w:after="0"/>
        <w:rPr>
          <w:sz w:val="20"/>
          <w:szCs w:val="20"/>
        </w:rPr>
      </w:pPr>
      <w:r w:rsidRPr="00D37EE8">
        <w:rPr>
          <w:sz w:val="20"/>
          <w:szCs w:val="20"/>
        </w:rPr>
        <w:t xml:space="preserve">с 01.10.2020 – не выше 7,0 (Семь), </w:t>
      </w:r>
    </w:p>
    <w:p w:rsidR="007E68BD" w:rsidRPr="00D37EE8" w:rsidRDefault="007E68BD" w:rsidP="00D37EE8">
      <w:pPr>
        <w:pStyle w:val="33"/>
        <w:widowControl w:val="0"/>
        <w:spacing w:after="0"/>
        <w:rPr>
          <w:sz w:val="20"/>
          <w:szCs w:val="20"/>
        </w:rPr>
      </w:pPr>
      <w:r w:rsidRPr="00D37EE8">
        <w:rPr>
          <w:sz w:val="20"/>
          <w:szCs w:val="20"/>
        </w:rPr>
        <w:t>с 01.10.2022 – не выше 5,5 (Пять целых пять десятых),</w:t>
      </w:r>
    </w:p>
    <w:p w:rsidR="007E68BD" w:rsidRPr="00D37EE8" w:rsidRDefault="007E68BD" w:rsidP="00D37EE8">
      <w:pPr>
        <w:pStyle w:val="33"/>
        <w:widowControl w:val="0"/>
        <w:spacing w:after="0"/>
        <w:rPr>
          <w:sz w:val="20"/>
          <w:szCs w:val="20"/>
        </w:rPr>
      </w:pPr>
      <w:r w:rsidRPr="00D37EE8">
        <w:rPr>
          <w:sz w:val="20"/>
          <w:szCs w:val="20"/>
        </w:rPr>
        <w:t>с 01.10.2024 – не выше 4,5 (Четыре целых пять десятых).</w:t>
      </w:r>
    </w:p>
    <w:p w:rsidR="007E68BD" w:rsidRPr="00D37EE8" w:rsidRDefault="007E68BD" w:rsidP="00D37EE8">
      <w:pPr>
        <w:pStyle w:val="33"/>
        <w:widowControl w:val="0"/>
        <w:spacing w:after="0"/>
        <w:rPr>
          <w:sz w:val="20"/>
          <w:szCs w:val="20"/>
        </w:rPr>
      </w:pPr>
      <w:r w:rsidRPr="00D37EE8">
        <w:rPr>
          <w:sz w:val="20"/>
          <w:szCs w:val="20"/>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7E68BD" w:rsidRPr="00D37EE8" w:rsidRDefault="007E68BD" w:rsidP="00D37EE8">
      <w:pPr>
        <w:pStyle w:val="33"/>
        <w:widowControl w:val="0"/>
        <w:spacing w:after="0"/>
        <w:rPr>
          <w:sz w:val="20"/>
          <w:szCs w:val="20"/>
        </w:rPr>
      </w:pPr>
      <w:r w:rsidRPr="00D37EE8">
        <w:rPr>
          <w:sz w:val="20"/>
          <w:szCs w:val="20"/>
        </w:rPr>
        <w:t xml:space="preserve">Финансовый долг (с. 1410 + 1510, ф.1+остаток долга по финансовому лизингу)/ (Прибыль/убыток от продаж (стр.2200 </w:t>
      </w:r>
      <w:proofErr w:type="spellStart"/>
      <w:r w:rsidRPr="00D37EE8">
        <w:rPr>
          <w:sz w:val="20"/>
          <w:szCs w:val="20"/>
        </w:rPr>
        <w:t>ОпиУ</w:t>
      </w:r>
      <w:proofErr w:type="spellEnd"/>
      <w:r w:rsidRPr="00D37EE8">
        <w:rPr>
          <w:sz w:val="20"/>
          <w:szCs w:val="20"/>
        </w:rPr>
        <w:t xml:space="preserve">)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w:t>
      </w:r>
      <w:proofErr w:type="spellStart"/>
      <w:r w:rsidRPr="00D37EE8">
        <w:rPr>
          <w:sz w:val="20"/>
          <w:szCs w:val="20"/>
        </w:rPr>
        <w:t>ОпиУ</w:t>
      </w:r>
      <w:proofErr w:type="spellEnd"/>
      <w:r w:rsidRPr="00D37EE8">
        <w:rPr>
          <w:sz w:val="20"/>
          <w:szCs w:val="20"/>
        </w:rPr>
        <w:t xml:space="preserve">) за последние 4 квартала – прочие операционные расходы (часть стр.2350 </w:t>
      </w:r>
      <w:proofErr w:type="spellStart"/>
      <w:r w:rsidRPr="00D37EE8">
        <w:rPr>
          <w:sz w:val="20"/>
          <w:szCs w:val="20"/>
        </w:rPr>
        <w:t>ОпиУ</w:t>
      </w:r>
      <w:proofErr w:type="spellEnd"/>
      <w:r w:rsidRPr="00D37EE8">
        <w:rPr>
          <w:sz w:val="20"/>
          <w:szCs w:val="20"/>
        </w:rPr>
        <w:t>) за последние 4 квартала + расходы по финансовому лизингу, учитываемые в составе себестоимости за последние 4 квартала.)</w:t>
      </w:r>
    </w:p>
    <w:p w:rsidR="007E68BD" w:rsidRPr="00D37EE8" w:rsidRDefault="007E68BD" w:rsidP="00D37EE8">
      <w:pPr>
        <w:pStyle w:val="33"/>
        <w:widowControl w:val="0"/>
        <w:spacing w:after="0"/>
        <w:rPr>
          <w:sz w:val="20"/>
          <w:szCs w:val="20"/>
        </w:rPr>
      </w:pPr>
      <w:r w:rsidRPr="00D37EE8">
        <w:rPr>
          <w:sz w:val="20"/>
          <w:szCs w:val="20"/>
        </w:rPr>
        <w:t xml:space="preserve">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w:t>
      </w:r>
      <w:proofErr w:type="spellStart"/>
      <w:r w:rsidRPr="00D37EE8">
        <w:rPr>
          <w:sz w:val="20"/>
          <w:szCs w:val="20"/>
        </w:rPr>
        <w:t>т.ч</w:t>
      </w:r>
      <w:proofErr w:type="spellEnd"/>
      <w:r w:rsidRPr="00D37EE8">
        <w:rPr>
          <w:sz w:val="20"/>
          <w:szCs w:val="20"/>
        </w:rPr>
        <w:t xml:space="preserve">.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w:t>
      </w:r>
      <w:proofErr w:type="spellStart"/>
      <w:r w:rsidRPr="00D37EE8">
        <w:rPr>
          <w:sz w:val="20"/>
          <w:szCs w:val="20"/>
        </w:rPr>
        <w:t>внеоборотных</w:t>
      </w:r>
      <w:proofErr w:type="spellEnd"/>
      <w:r w:rsidRPr="00D37EE8">
        <w:rPr>
          <w:sz w:val="20"/>
          <w:szCs w:val="20"/>
        </w:rPr>
        <w:t xml:space="preserve">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w:t>
      </w:r>
      <w:proofErr w:type="spellStart"/>
      <w:r w:rsidRPr="00D37EE8">
        <w:rPr>
          <w:sz w:val="20"/>
          <w:szCs w:val="20"/>
        </w:rPr>
        <w:t>т.ч</w:t>
      </w:r>
      <w:proofErr w:type="spellEnd"/>
      <w:r w:rsidRPr="00D37EE8">
        <w:rPr>
          <w:sz w:val="20"/>
          <w:szCs w:val="20"/>
        </w:rPr>
        <w:t>.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7E68BD" w:rsidRPr="00D37EE8" w:rsidRDefault="007E68BD" w:rsidP="00D37EE8">
      <w:pPr>
        <w:pStyle w:val="33"/>
        <w:widowControl w:val="0"/>
        <w:spacing w:after="0"/>
        <w:rPr>
          <w:sz w:val="20"/>
          <w:szCs w:val="20"/>
        </w:rPr>
      </w:pPr>
      <w:r w:rsidRPr="00D37EE8">
        <w:rPr>
          <w:sz w:val="20"/>
          <w:szCs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7E68BD" w:rsidRPr="00D37EE8" w:rsidRDefault="007E68BD" w:rsidP="00D37EE8">
      <w:pPr>
        <w:pStyle w:val="33"/>
        <w:widowControl w:val="0"/>
        <w:spacing w:after="0"/>
        <w:rPr>
          <w:sz w:val="20"/>
          <w:szCs w:val="20"/>
        </w:rPr>
      </w:pPr>
      <w:r w:rsidRPr="00D37EE8">
        <w:rPr>
          <w:sz w:val="20"/>
          <w:szCs w:val="20"/>
        </w:rPr>
        <w:t xml:space="preserve">8.2.23. Обеспечить согласование с Кредитором предоставление предприятиями Группы компаний финансовых вложений, приводящих к превышению внешних финансовых вложений Группы компаний (т.е. предоставленных организациям, не включенным в список в соответствии с п. 1 Приложения №1 к Договору) на сумму свыше 294 000 000 (Двести девяносто четыре миллиона) рублей, без учета внутригрупповых финансовых вложений. </w:t>
      </w:r>
    </w:p>
    <w:p w:rsidR="007E68BD" w:rsidRPr="00D37EE8" w:rsidRDefault="007E68BD" w:rsidP="00D37EE8">
      <w:pPr>
        <w:pStyle w:val="33"/>
        <w:widowControl w:val="0"/>
        <w:spacing w:after="0"/>
        <w:rPr>
          <w:sz w:val="20"/>
          <w:szCs w:val="20"/>
        </w:rPr>
      </w:pPr>
      <w:r w:rsidRPr="00D37EE8">
        <w:rPr>
          <w:sz w:val="20"/>
          <w:szCs w:val="20"/>
        </w:rPr>
        <w:t>8.2.24. Не проводить (обеспечить не проведение) без письменного согласования с Кредитором:</w:t>
      </w:r>
    </w:p>
    <w:p w:rsidR="007E68BD" w:rsidRPr="00D37EE8" w:rsidRDefault="007E68BD" w:rsidP="00D37EE8">
      <w:pPr>
        <w:pStyle w:val="33"/>
        <w:widowControl w:val="0"/>
        <w:spacing w:after="0"/>
        <w:rPr>
          <w:sz w:val="20"/>
          <w:szCs w:val="20"/>
        </w:rPr>
      </w:pPr>
      <w:r w:rsidRPr="00D37EE8">
        <w:rPr>
          <w:sz w:val="20"/>
          <w:szCs w:val="20"/>
        </w:rPr>
        <w:t>-</w:t>
      </w:r>
      <w:r w:rsidRPr="00D37EE8">
        <w:rPr>
          <w:sz w:val="20"/>
          <w:szCs w:val="20"/>
        </w:rPr>
        <w:tab/>
        <w:t>изменения состава участников общества;</w:t>
      </w:r>
    </w:p>
    <w:p w:rsidR="007E68BD" w:rsidRPr="00D37EE8" w:rsidRDefault="007E68BD" w:rsidP="00D37EE8">
      <w:pPr>
        <w:pStyle w:val="33"/>
        <w:widowControl w:val="0"/>
        <w:spacing w:after="0"/>
        <w:rPr>
          <w:sz w:val="20"/>
          <w:szCs w:val="20"/>
        </w:rPr>
      </w:pPr>
      <w:r w:rsidRPr="00D37EE8">
        <w:rPr>
          <w:sz w:val="20"/>
          <w:szCs w:val="20"/>
        </w:rPr>
        <w:t>-</w:t>
      </w:r>
      <w:r w:rsidRPr="00D37EE8">
        <w:rPr>
          <w:sz w:val="20"/>
          <w:szCs w:val="20"/>
        </w:rPr>
        <w:tab/>
        <w:t>изменения организационно-правовой формы общества;</w:t>
      </w:r>
    </w:p>
    <w:p w:rsidR="007E68BD" w:rsidRPr="00D37EE8" w:rsidRDefault="007E68BD" w:rsidP="00D37EE8">
      <w:pPr>
        <w:pStyle w:val="33"/>
        <w:widowControl w:val="0"/>
        <w:spacing w:after="0"/>
        <w:rPr>
          <w:sz w:val="20"/>
          <w:szCs w:val="20"/>
        </w:rPr>
      </w:pPr>
      <w:r w:rsidRPr="00D37EE8">
        <w:rPr>
          <w:sz w:val="20"/>
          <w:szCs w:val="20"/>
        </w:rPr>
        <w:t>-</w:t>
      </w:r>
      <w:r w:rsidRPr="00D37EE8">
        <w:rPr>
          <w:sz w:val="20"/>
          <w:szCs w:val="20"/>
        </w:rPr>
        <w:tab/>
        <w:t>изменения органов управления общества и/или их полномочий;</w:t>
      </w:r>
    </w:p>
    <w:p w:rsidR="007E68BD" w:rsidRPr="00D37EE8" w:rsidRDefault="007E68BD" w:rsidP="00D37EE8">
      <w:pPr>
        <w:pStyle w:val="33"/>
        <w:widowControl w:val="0"/>
        <w:spacing w:after="0"/>
        <w:rPr>
          <w:sz w:val="20"/>
          <w:szCs w:val="20"/>
        </w:rPr>
      </w:pPr>
      <w:r w:rsidRPr="00D37EE8">
        <w:rPr>
          <w:sz w:val="20"/>
          <w:szCs w:val="20"/>
        </w:rPr>
        <w:t>-          создания дочерних обществ.</w:t>
      </w:r>
    </w:p>
    <w:p w:rsidR="007E68BD" w:rsidRPr="00D37EE8" w:rsidRDefault="007E68BD" w:rsidP="00D37EE8">
      <w:pPr>
        <w:pStyle w:val="33"/>
        <w:widowControl w:val="0"/>
        <w:spacing w:after="0"/>
        <w:rPr>
          <w:sz w:val="20"/>
          <w:szCs w:val="20"/>
        </w:rPr>
      </w:pPr>
      <w:r w:rsidRPr="00D37EE8">
        <w:rPr>
          <w:sz w:val="20"/>
          <w:szCs w:val="20"/>
        </w:rPr>
        <w:t xml:space="preserve">8.2.25. Обеспечить выполнение показателя Финансовый долг/EBITDA на уровне: </w:t>
      </w:r>
    </w:p>
    <w:p w:rsidR="007E68BD" w:rsidRPr="00D37EE8" w:rsidRDefault="007E68BD" w:rsidP="00D37EE8">
      <w:pPr>
        <w:pStyle w:val="33"/>
        <w:widowControl w:val="0"/>
        <w:spacing w:after="0"/>
        <w:rPr>
          <w:sz w:val="20"/>
          <w:szCs w:val="20"/>
        </w:rPr>
      </w:pPr>
      <w:r w:rsidRPr="00D37EE8">
        <w:rPr>
          <w:sz w:val="20"/>
          <w:szCs w:val="20"/>
        </w:rPr>
        <w:lastRenderedPageBreak/>
        <w:t>−</w:t>
      </w:r>
      <w:r w:rsidRPr="00D37EE8">
        <w:rPr>
          <w:sz w:val="20"/>
          <w:szCs w:val="20"/>
        </w:rPr>
        <w:tab/>
        <w:t>с 3 кв. 2020 по 4 кв. 2020 на уровне не более 5,0 (Пять целых),</w:t>
      </w:r>
    </w:p>
    <w:p w:rsidR="007E68BD" w:rsidRPr="00D37EE8" w:rsidRDefault="007E68BD" w:rsidP="00D37EE8">
      <w:pPr>
        <w:pStyle w:val="33"/>
        <w:widowControl w:val="0"/>
        <w:spacing w:after="0"/>
        <w:rPr>
          <w:sz w:val="20"/>
          <w:szCs w:val="20"/>
        </w:rPr>
      </w:pPr>
      <w:r w:rsidRPr="00D37EE8">
        <w:rPr>
          <w:sz w:val="20"/>
          <w:szCs w:val="20"/>
        </w:rPr>
        <w:t>−</w:t>
      </w:r>
      <w:r w:rsidRPr="00D37EE8">
        <w:rPr>
          <w:sz w:val="20"/>
          <w:szCs w:val="20"/>
        </w:rPr>
        <w:tab/>
        <w:t>с 1 кв. 2021 по 2 кв. 2022 на уровне не более 6,0 (Шесть целых),</w:t>
      </w:r>
    </w:p>
    <w:p w:rsidR="007E68BD" w:rsidRPr="00D37EE8" w:rsidRDefault="007E68BD" w:rsidP="00D37EE8">
      <w:pPr>
        <w:pStyle w:val="33"/>
        <w:widowControl w:val="0"/>
        <w:spacing w:after="0"/>
        <w:rPr>
          <w:sz w:val="20"/>
          <w:szCs w:val="20"/>
        </w:rPr>
      </w:pPr>
      <w:r w:rsidRPr="00D37EE8">
        <w:rPr>
          <w:sz w:val="20"/>
          <w:szCs w:val="20"/>
        </w:rPr>
        <w:t>−</w:t>
      </w:r>
      <w:r w:rsidRPr="00D37EE8">
        <w:rPr>
          <w:sz w:val="20"/>
          <w:szCs w:val="20"/>
        </w:rPr>
        <w:tab/>
        <w:t>с 3 кв. 2022 на уровне не более 4,5 (Четыре целых пять десятых).</w:t>
      </w:r>
    </w:p>
    <w:p w:rsidR="007E68BD" w:rsidRPr="00D37EE8" w:rsidRDefault="007E68BD" w:rsidP="00D37EE8">
      <w:pPr>
        <w:tabs>
          <w:tab w:val="left" w:pos="2041"/>
        </w:tabs>
        <w:ind w:right="67" w:firstLine="709"/>
        <w:jc w:val="both"/>
        <w:rPr>
          <w:sz w:val="20"/>
          <w:szCs w:val="20"/>
        </w:rPr>
      </w:pPr>
      <w:r w:rsidRPr="00D37EE8">
        <w:rPr>
          <w:sz w:val="20"/>
          <w:szCs w:val="20"/>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7E68BD" w:rsidRPr="00D37EE8" w:rsidRDefault="007E68BD" w:rsidP="00D37EE8">
      <w:pPr>
        <w:tabs>
          <w:tab w:val="left" w:pos="2041"/>
        </w:tabs>
        <w:ind w:right="67" w:firstLine="709"/>
        <w:jc w:val="both"/>
        <w:rPr>
          <w:sz w:val="20"/>
          <w:szCs w:val="20"/>
        </w:rPr>
      </w:pPr>
      <w:r w:rsidRPr="00D37EE8">
        <w:rPr>
          <w:sz w:val="20"/>
          <w:szCs w:val="20"/>
        </w:rPr>
        <w:t xml:space="preserve">Финансовый долг (с. 1410 + 1510, ф.1+остаток долга по финансовому лизингу)/ (Прибыль/убыток от продаж (стр.2200 </w:t>
      </w:r>
      <w:proofErr w:type="spellStart"/>
      <w:r w:rsidRPr="00D37EE8">
        <w:rPr>
          <w:sz w:val="20"/>
          <w:szCs w:val="20"/>
        </w:rPr>
        <w:t>ОпиУ</w:t>
      </w:r>
      <w:proofErr w:type="spellEnd"/>
      <w:r w:rsidRPr="00D37EE8">
        <w:rPr>
          <w:sz w:val="20"/>
          <w:szCs w:val="20"/>
        </w:rPr>
        <w:t xml:space="preserve">)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w:t>
      </w:r>
      <w:proofErr w:type="spellStart"/>
      <w:r w:rsidRPr="00D37EE8">
        <w:rPr>
          <w:sz w:val="20"/>
          <w:szCs w:val="20"/>
        </w:rPr>
        <w:t>ОпиУ</w:t>
      </w:r>
      <w:proofErr w:type="spellEnd"/>
      <w:r w:rsidRPr="00D37EE8">
        <w:rPr>
          <w:sz w:val="20"/>
          <w:szCs w:val="20"/>
        </w:rPr>
        <w:t xml:space="preserve">) за последние 4 квартала – прочие операционные расходы (часть стр.2350 </w:t>
      </w:r>
      <w:proofErr w:type="spellStart"/>
      <w:r w:rsidRPr="00D37EE8">
        <w:rPr>
          <w:sz w:val="20"/>
          <w:szCs w:val="20"/>
        </w:rPr>
        <w:t>ОпиУ</w:t>
      </w:r>
      <w:proofErr w:type="spellEnd"/>
      <w:r w:rsidRPr="00D37EE8">
        <w:rPr>
          <w:sz w:val="20"/>
          <w:szCs w:val="20"/>
        </w:rPr>
        <w:t>) за последние 4 квартала + расходы по финансовому лизингу, учитываемые в составе себестоимости за последние 4 квартала.)</w:t>
      </w:r>
    </w:p>
    <w:p w:rsidR="007E68BD" w:rsidRPr="00D37EE8" w:rsidRDefault="007E68BD" w:rsidP="00D37EE8">
      <w:pPr>
        <w:tabs>
          <w:tab w:val="left" w:pos="2041"/>
        </w:tabs>
        <w:ind w:right="67" w:firstLine="709"/>
        <w:jc w:val="both"/>
        <w:rPr>
          <w:sz w:val="20"/>
          <w:szCs w:val="20"/>
        </w:rPr>
      </w:pPr>
      <w:r w:rsidRPr="00D37EE8">
        <w:rPr>
          <w:sz w:val="20"/>
          <w:szCs w:val="20"/>
        </w:rPr>
        <w:t xml:space="preserve">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w:t>
      </w:r>
      <w:proofErr w:type="spellStart"/>
      <w:r w:rsidRPr="00D37EE8">
        <w:rPr>
          <w:sz w:val="20"/>
          <w:szCs w:val="20"/>
        </w:rPr>
        <w:t>т.ч</w:t>
      </w:r>
      <w:proofErr w:type="spellEnd"/>
      <w:r w:rsidRPr="00D37EE8">
        <w:rPr>
          <w:sz w:val="20"/>
          <w:szCs w:val="20"/>
        </w:rPr>
        <w:t xml:space="preserve">.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w:t>
      </w:r>
      <w:proofErr w:type="spellStart"/>
      <w:r w:rsidRPr="00D37EE8">
        <w:rPr>
          <w:sz w:val="20"/>
          <w:szCs w:val="20"/>
        </w:rPr>
        <w:t>внеоборотных</w:t>
      </w:r>
      <w:proofErr w:type="spellEnd"/>
      <w:r w:rsidRPr="00D37EE8">
        <w:rPr>
          <w:sz w:val="20"/>
          <w:szCs w:val="20"/>
        </w:rPr>
        <w:t xml:space="preserve">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w:t>
      </w:r>
      <w:proofErr w:type="spellStart"/>
      <w:r w:rsidRPr="00D37EE8">
        <w:rPr>
          <w:sz w:val="20"/>
          <w:szCs w:val="20"/>
        </w:rPr>
        <w:t>т.ч</w:t>
      </w:r>
      <w:proofErr w:type="spellEnd"/>
      <w:r w:rsidRPr="00D37EE8">
        <w:rPr>
          <w:sz w:val="20"/>
          <w:szCs w:val="20"/>
        </w:rPr>
        <w:t>.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7E68BD" w:rsidRPr="00D37EE8" w:rsidRDefault="007E68BD" w:rsidP="00D37EE8">
      <w:pPr>
        <w:pStyle w:val="33"/>
        <w:tabs>
          <w:tab w:val="left" w:pos="1134"/>
        </w:tabs>
        <w:spacing w:after="0"/>
        <w:rPr>
          <w:sz w:val="20"/>
          <w:szCs w:val="20"/>
        </w:rPr>
      </w:pPr>
      <w:r w:rsidRPr="00D37EE8">
        <w:rPr>
          <w:sz w:val="20"/>
          <w:szCs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7E68BD" w:rsidRPr="00D37EE8" w:rsidRDefault="007E68BD" w:rsidP="00D37EE8">
      <w:pPr>
        <w:pStyle w:val="33"/>
        <w:widowControl w:val="0"/>
        <w:spacing w:after="0"/>
        <w:rPr>
          <w:sz w:val="20"/>
          <w:szCs w:val="20"/>
        </w:rPr>
      </w:pPr>
      <w:r w:rsidRPr="00D37EE8">
        <w:rPr>
          <w:sz w:val="20"/>
          <w:szCs w:val="20"/>
        </w:rPr>
        <w:t>8.2.26. Обязательство Заемщика до полного исполнения обязательств по Договорам без предварительного письменного согласования с Банком не принимать решение о распределении собственной чистой прибыли сумме более 10 000 (Десять тысяч) рублей.</w:t>
      </w:r>
    </w:p>
    <w:p w:rsidR="007E68BD" w:rsidRPr="00D37EE8" w:rsidRDefault="007E68BD" w:rsidP="00D37EE8">
      <w:pPr>
        <w:pStyle w:val="33"/>
        <w:widowControl w:val="0"/>
        <w:spacing w:after="0"/>
        <w:rPr>
          <w:sz w:val="20"/>
          <w:szCs w:val="20"/>
        </w:rPr>
      </w:pPr>
      <w:r w:rsidRPr="00D37EE8">
        <w:rPr>
          <w:sz w:val="20"/>
          <w:szCs w:val="20"/>
        </w:rPr>
        <w:t xml:space="preserve">8.2.27. Обеспечить заключение договоров поручительств с </w:t>
      </w:r>
      <w:proofErr w:type="spellStart"/>
      <w:r w:rsidRPr="00D37EE8">
        <w:rPr>
          <w:sz w:val="20"/>
          <w:szCs w:val="20"/>
        </w:rPr>
        <w:t>Сандиным</w:t>
      </w:r>
      <w:proofErr w:type="spellEnd"/>
      <w:r w:rsidRPr="00D37EE8">
        <w:rPr>
          <w:sz w:val="20"/>
          <w:szCs w:val="20"/>
        </w:rPr>
        <w:t xml:space="preserve"> Ю.С. в течение 30 (Тридцать) календарных дней с даты, следующей за датой заключения Договора.</w:t>
      </w:r>
    </w:p>
    <w:p w:rsidR="007E68BD" w:rsidRPr="00D37EE8" w:rsidRDefault="007E68BD" w:rsidP="00D37EE8">
      <w:pPr>
        <w:pStyle w:val="33"/>
        <w:widowControl w:val="0"/>
        <w:spacing w:after="0"/>
        <w:rPr>
          <w:sz w:val="20"/>
          <w:szCs w:val="20"/>
        </w:rPr>
      </w:pPr>
      <w:r w:rsidRPr="00D37EE8">
        <w:rPr>
          <w:sz w:val="20"/>
          <w:szCs w:val="20"/>
        </w:rPr>
        <w:t>8.2.28. Обеспечить заключение договоров поручительств с ООО «Русская аграрная группа», ООО «</w:t>
      </w:r>
      <w:proofErr w:type="spellStart"/>
      <w:r w:rsidRPr="00D37EE8">
        <w:rPr>
          <w:sz w:val="20"/>
          <w:szCs w:val="20"/>
        </w:rPr>
        <w:t>Агроземинвест</w:t>
      </w:r>
      <w:proofErr w:type="spellEnd"/>
      <w:r w:rsidRPr="00D37EE8">
        <w:rPr>
          <w:sz w:val="20"/>
          <w:szCs w:val="20"/>
        </w:rPr>
        <w:t>», ООО «</w:t>
      </w:r>
      <w:proofErr w:type="spellStart"/>
      <w:r w:rsidRPr="00D37EE8">
        <w:rPr>
          <w:sz w:val="20"/>
          <w:szCs w:val="20"/>
        </w:rPr>
        <w:t>Агроконтакт</w:t>
      </w:r>
      <w:proofErr w:type="spellEnd"/>
      <w:r w:rsidRPr="00D37EE8">
        <w:rPr>
          <w:sz w:val="20"/>
          <w:szCs w:val="20"/>
        </w:rPr>
        <w:t>» в течение 20 (Двадцать) календарных дней с даты, следующей за датой заключения Договора.</w:t>
      </w:r>
    </w:p>
    <w:p w:rsidR="007E68BD" w:rsidRPr="00D37EE8" w:rsidRDefault="007E68BD" w:rsidP="00D37EE8">
      <w:pPr>
        <w:pStyle w:val="33"/>
        <w:widowControl w:val="0"/>
        <w:spacing w:after="0"/>
        <w:rPr>
          <w:sz w:val="20"/>
          <w:szCs w:val="20"/>
        </w:rPr>
      </w:pPr>
      <w:r w:rsidRPr="00D37EE8">
        <w:rPr>
          <w:sz w:val="20"/>
          <w:szCs w:val="20"/>
        </w:rPr>
        <w:t>8.2.29.  Обеспечить заключение Поручителем ООО «Русская аграрная группа» соглашений о праве Банка на списание средств без распоряжения плательщика в погашение просроченной задолженности и неустоек со счетов, открытых в АО «</w:t>
      </w:r>
      <w:proofErr w:type="spellStart"/>
      <w:r w:rsidRPr="00D37EE8">
        <w:rPr>
          <w:sz w:val="20"/>
          <w:szCs w:val="20"/>
        </w:rPr>
        <w:t>Россельхозбанк</w:t>
      </w:r>
      <w:proofErr w:type="spellEnd"/>
      <w:r w:rsidRPr="00D37EE8">
        <w:rPr>
          <w:sz w:val="20"/>
          <w:szCs w:val="20"/>
        </w:rPr>
        <w:t>», ПАО «Промсвязьбанк», ПАО «</w:t>
      </w:r>
      <w:proofErr w:type="spellStart"/>
      <w:r w:rsidRPr="00D37EE8">
        <w:rPr>
          <w:sz w:val="20"/>
          <w:szCs w:val="20"/>
        </w:rPr>
        <w:t>Транскапиталбанк</w:t>
      </w:r>
      <w:proofErr w:type="spellEnd"/>
      <w:r w:rsidRPr="00D37EE8">
        <w:rPr>
          <w:sz w:val="20"/>
          <w:szCs w:val="20"/>
        </w:rPr>
        <w:t>», АО «</w:t>
      </w:r>
      <w:proofErr w:type="spellStart"/>
      <w:r w:rsidRPr="00D37EE8">
        <w:rPr>
          <w:sz w:val="20"/>
          <w:szCs w:val="20"/>
        </w:rPr>
        <w:t>Автоградбанк</w:t>
      </w:r>
      <w:proofErr w:type="spellEnd"/>
      <w:r w:rsidRPr="00D37EE8">
        <w:rPr>
          <w:sz w:val="20"/>
          <w:szCs w:val="20"/>
        </w:rPr>
        <w:t>», АО «</w:t>
      </w:r>
      <w:proofErr w:type="spellStart"/>
      <w:r w:rsidRPr="00D37EE8">
        <w:rPr>
          <w:sz w:val="20"/>
          <w:szCs w:val="20"/>
        </w:rPr>
        <w:t>Альфа-банк</w:t>
      </w:r>
      <w:proofErr w:type="spellEnd"/>
      <w:r w:rsidRPr="00D37EE8">
        <w:rPr>
          <w:sz w:val="20"/>
          <w:szCs w:val="20"/>
        </w:rPr>
        <w:t>» в течение 30 (Тридцать) календарных дней с даты, следующей за датой заключения договора поручительства (включительно).</w:t>
      </w:r>
    </w:p>
    <w:p w:rsidR="007E68BD" w:rsidRPr="00D37EE8" w:rsidRDefault="007E68BD" w:rsidP="00D37EE8">
      <w:pPr>
        <w:pStyle w:val="33"/>
        <w:widowControl w:val="0"/>
        <w:spacing w:after="0"/>
        <w:rPr>
          <w:sz w:val="20"/>
          <w:szCs w:val="20"/>
        </w:rPr>
      </w:pPr>
      <w:r w:rsidRPr="00D37EE8">
        <w:rPr>
          <w:sz w:val="20"/>
          <w:szCs w:val="20"/>
        </w:rPr>
        <w:t>8.2.30.  Обеспечить заключение Поручителем ООО «</w:t>
      </w:r>
      <w:proofErr w:type="spellStart"/>
      <w:r w:rsidRPr="00D37EE8">
        <w:rPr>
          <w:sz w:val="20"/>
          <w:szCs w:val="20"/>
        </w:rPr>
        <w:t>Агроземинвест</w:t>
      </w:r>
      <w:proofErr w:type="spellEnd"/>
      <w:r w:rsidRPr="00D37EE8">
        <w:rPr>
          <w:sz w:val="20"/>
          <w:szCs w:val="20"/>
        </w:rPr>
        <w:t>» соглашений о праве Банка на списание средств без распоряжения плательщика в погашение просроченной задолженности и неустоек со счетов, открытых в ПАО «Промсвязьбанк» в течение 30 (Тридцать) календарных дней с даты, следующей за датой заключения договора поручительства (включительно).</w:t>
      </w:r>
    </w:p>
    <w:p w:rsidR="007E68BD" w:rsidRPr="00D37EE8" w:rsidRDefault="007E68BD" w:rsidP="00D37EE8">
      <w:pPr>
        <w:pStyle w:val="33"/>
        <w:widowControl w:val="0"/>
        <w:spacing w:after="0"/>
        <w:rPr>
          <w:sz w:val="20"/>
          <w:szCs w:val="20"/>
        </w:rPr>
      </w:pPr>
      <w:r w:rsidRPr="00D37EE8">
        <w:rPr>
          <w:sz w:val="20"/>
          <w:szCs w:val="20"/>
        </w:rPr>
        <w:t>8.2.31.  Предоставить Кредитору корпоративное одобрение условий кредитования в течение 60 (Шестьдесят) календарных дней с даты, следующей за датой заключения Договора.</w:t>
      </w:r>
    </w:p>
    <w:p w:rsidR="007E68BD" w:rsidRPr="00D37EE8" w:rsidRDefault="007E68BD" w:rsidP="00D37EE8">
      <w:pPr>
        <w:pStyle w:val="33"/>
        <w:widowControl w:val="0"/>
        <w:spacing w:after="0"/>
        <w:rPr>
          <w:sz w:val="20"/>
          <w:szCs w:val="20"/>
        </w:rPr>
      </w:pPr>
      <w:r w:rsidRPr="00D37EE8">
        <w:rPr>
          <w:sz w:val="20"/>
          <w:szCs w:val="20"/>
        </w:rPr>
        <w:t>8.2.32.  Предоставлять Кредитору корпоративные одобрения изменений условий кредитования в течение 60 (Шестьдесят) календарных дней с даты, следующей за датой заключения Дополнительных соглашений к Договору о внесении соответствующих изменений.</w:t>
      </w:r>
    </w:p>
    <w:p w:rsidR="007E68BD" w:rsidRPr="00D37EE8" w:rsidRDefault="007E68BD" w:rsidP="00D37EE8">
      <w:pPr>
        <w:pStyle w:val="33"/>
        <w:widowControl w:val="0"/>
        <w:spacing w:after="0"/>
        <w:rPr>
          <w:sz w:val="20"/>
          <w:szCs w:val="20"/>
        </w:rPr>
      </w:pPr>
      <w:r w:rsidRPr="00D37EE8">
        <w:rPr>
          <w:sz w:val="20"/>
          <w:szCs w:val="20"/>
        </w:rPr>
        <w:t>8.2.33.  Обеспечить предоставление Кредитору АО «Октябрьское» корпоративных одобрений условий предоставления поручительства (п. 9.1.2.3 Договора) в течение 60 (Шестьдесят) календарных дней с даты, следующей за датой заключения договора поручительства.</w:t>
      </w:r>
    </w:p>
    <w:p w:rsidR="007E68BD" w:rsidRPr="00D37EE8" w:rsidRDefault="007E68BD" w:rsidP="00D37EE8">
      <w:pPr>
        <w:pStyle w:val="33"/>
        <w:widowControl w:val="0"/>
        <w:spacing w:after="0"/>
        <w:rPr>
          <w:sz w:val="20"/>
          <w:szCs w:val="20"/>
        </w:rPr>
      </w:pPr>
      <w:r w:rsidRPr="00D37EE8">
        <w:rPr>
          <w:sz w:val="20"/>
          <w:szCs w:val="20"/>
        </w:rPr>
        <w:t>8.2.34.  Обеспечить предоставление Кредитору АО «Октябрьское» корпоративных одобрений изменений условий кредитования Заёмщика в течение 60 (Шестьдесят) календарных дней с даты, следующей за датой заключения дополнительных соглашений о внесении соответствующих изменений к Договору.</w:t>
      </w:r>
    </w:p>
    <w:p w:rsidR="007E68BD" w:rsidRPr="00D37EE8" w:rsidRDefault="007E68BD" w:rsidP="00D37EE8">
      <w:pPr>
        <w:pStyle w:val="33"/>
        <w:widowControl w:val="0"/>
        <w:spacing w:after="0"/>
        <w:rPr>
          <w:sz w:val="20"/>
          <w:szCs w:val="20"/>
        </w:rPr>
      </w:pPr>
      <w:r w:rsidRPr="00D37EE8">
        <w:rPr>
          <w:sz w:val="20"/>
          <w:szCs w:val="20"/>
        </w:rPr>
        <w:t>8.2.35. Обеспечить предоставление Кредитору ООО «Русская аграрная группа», ООО «</w:t>
      </w:r>
      <w:proofErr w:type="spellStart"/>
      <w:r w:rsidRPr="00D37EE8">
        <w:rPr>
          <w:sz w:val="20"/>
          <w:szCs w:val="20"/>
        </w:rPr>
        <w:t>Агроконтакт</w:t>
      </w:r>
      <w:proofErr w:type="spellEnd"/>
      <w:r w:rsidRPr="00D37EE8">
        <w:rPr>
          <w:sz w:val="20"/>
          <w:szCs w:val="20"/>
        </w:rPr>
        <w:t>», ООО «</w:t>
      </w:r>
      <w:proofErr w:type="spellStart"/>
      <w:r w:rsidRPr="00D37EE8">
        <w:rPr>
          <w:sz w:val="20"/>
          <w:szCs w:val="20"/>
        </w:rPr>
        <w:t>Агроземинвест</w:t>
      </w:r>
      <w:proofErr w:type="spellEnd"/>
      <w:r w:rsidRPr="00D37EE8">
        <w:rPr>
          <w:sz w:val="20"/>
          <w:szCs w:val="20"/>
        </w:rPr>
        <w:t>» корпоративных одобрений условий предоставления поручительства (п. 9.1.2.1, 9.1.2.2, 9.1.2.4 Договора) и залога (п. 9.1.1.1 – 9.1.1.11 Договора) в течение 15 (Пятнадцать) календарных дней с даты, следующей за датой заключения договора поручительства и/или договора залога.</w:t>
      </w:r>
    </w:p>
    <w:p w:rsidR="007E68BD" w:rsidRPr="00D37EE8" w:rsidRDefault="007E68BD" w:rsidP="00D37EE8">
      <w:pPr>
        <w:pStyle w:val="33"/>
        <w:widowControl w:val="0"/>
        <w:spacing w:after="0"/>
        <w:rPr>
          <w:sz w:val="20"/>
          <w:szCs w:val="20"/>
        </w:rPr>
      </w:pPr>
      <w:r w:rsidRPr="00D37EE8">
        <w:rPr>
          <w:sz w:val="20"/>
          <w:szCs w:val="20"/>
        </w:rPr>
        <w:t>8.2.36. Обеспечить предоставление Кредитору ООО «Русская аграрная группа», ООО «</w:t>
      </w:r>
      <w:proofErr w:type="spellStart"/>
      <w:r w:rsidRPr="00D37EE8">
        <w:rPr>
          <w:sz w:val="20"/>
          <w:szCs w:val="20"/>
        </w:rPr>
        <w:t>Агроконтакт</w:t>
      </w:r>
      <w:proofErr w:type="spellEnd"/>
      <w:r w:rsidRPr="00D37EE8">
        <w:rPr>
          <w:sz w:val="20"/>
          <w:szCs w:val="20"/>
        </w:rPr>
        <w:t>», ООО «</w:t>
      </w:r>
      <w:proofErr w:type="spellStart"/>
      <w:r w:rsidRPr="00D37EE8">
        <w:rPr>
          <w:sz w:val="20"/>
          <w:szCs w:val="20"/>
        </w:rPr>
        <w:t>Агроземинвест</w:t>
      </w:r>
      <w:proofErr w:type="spellEnd"/>
      <w:r w:rsidRPr="00D37EE8">
        <w:rPr>
          <w:sz w:val="20"/>
          <w:szCs w:val="20"/>
        </w:rPr>
        <w:t xml:space="preserve">», корпоративных одобрений изменений условий кредитования Заёмщика в течение 15 </w:t>
      </w:r>
      <w:r w:rsidRPr="00D37EE8">
        <w:rPr>
          <w:sz w:val="20"/>
          <w:szCs w:val="20"/>
        </w:rPr>
        <w:lastRenderedPageBreak/>
        <w:t>(Пятнадцать) календарных дней с даты, следующей за датой заключения дополнительных соглашений о внесении соответствующих изменений к Договору.</w:t>
      </w:r>
    </w:p>
    <w:p w:rsidR="007E68BD" w:rsidRPr="00D37EE8" w:rsidRDefault="007E68BD" w:rsidP="00D37EE8">
      <w:pPr>
        <w:pStyle w:val="33"/>
        <w:widowControl w:val="0"/>
        <w:spacing w:after="0"/>
        <w:rPr>
          <w:sz w:val="20"/>
          <w:szCs w:val="20"/>
        </w:rPr>
      </w:pPr>
      <w:r w:rsidRPr="00D37EE8">
        <w:rPr>
          <w:sz w:val="20"/>
          <w:szCs w:val="20"/>
        </w:rPr>
        <w:t>8.2.37.  Соблюдать и обеспечить соблюдение Поручителями ООО «Русская аграрная группа», ООО «</w:t>
      </w:r>
      <w:proofErr w:type="spellStart"/>
      <w:r w:rsidRPr="00D37EE8">
        <w:rPr>
          <w:sz w:val="20"/>
          <w:szCs w:val="20"/>
        </w:rPr>
        <w:t>Агроконтакт</w:t>
      </w:r>
      <w:proofErr w:type="spellEnd"/>
      <w:r w:rsidRPr="00D37EE8">
        <w:rPr>
          <w:sz w:val="20"/>
          <w:szCs w:val="20"/>
        </w:rPr>
        <w:t>», АО «Октябрьское», ООО «</w:t>
      </w:r>
      <w:proofErr w:type="spellStart"/>
      <w:r w:rsidRPr="00D37EE8">
        <w:rPr>
          <w:sz w:val="20"/>
          <w:szCs w:val="20"/>
        </w:rPr>
        <w:t>Агроземинвест</w:t>
      </w:r>
      <w:proofErr w:type="spellEnd"/>
      <w:r w:rsidRPr="00D37EE8">
        <w:rPr>
          <w:sz w:val="20"/>
          <w:szCs w:val="20"/>
        </w:rPr>
        <w:t>», в течение срока действия Договора ежеквартальное поступление выручки (в том числе авансовых платежей) по контрактам (договорам) внешнего и/или внутреннего рынка на свои расчетные счета, открытые у Кредитора, в совокупном размере не менее 37,5 (Тридцать семь целых пять десятых) процентов от объёма обязательств по соответствующим Договорам ежеквартально.</w:t>
      </w:r>
    </w:p>
    <w:p w:rsidR="007E68BD" w:rsidRPr="00D37EE8" w:rsidRDefault="007E68BD" w:rsidP="00D37EE8">
      <w:pPr>
        <w:pStyle w:val="a8"/>
        <w:ind w:left="0" w:firstLine="709"/>
        <w:jc w:val="both"/>
        <w:rPr>
          <w:sz w:val="20"/>
          <w:szCs w:val="20"/>
        </w:rPr>
      </w:pPr>
      <w:r w:rsidRPr="00D37EE8">
        <w:rPr>
          <w:sz w:val="20"/>
          <w:szCs w:val="20"/>
        </w:rPr>
        <w:t>8.2.38. В случае возврата на расчетный счет Заемщика денежных средств в сумме предоставленного по Договору кредита (части кредита), направленного Заемщиком по целевому назначению в соответствии со Статьей 1 Договора, (в том числе, в случаях зачисления на расчетный счет Заемщика, открытый у Кредитора, денежных средств со счета покрытия по Аккредитиву), направить денежные средства на погашение задолженности по кредиту (основному долгу) по Договору или повторно использовать строго по целевому назначению в соответствии со Статьей 1 Договора (в том числе, с применением аккредитивной формы расчетов), не позднее первого рабочего дня, следующего за днем зачисления указанных денежных средств на расчетный счет Заемщика.</w:t>
      </w:r>
    </w:p>
    <w:p w:rsidR="007E68BD" w:rsidRPr="00D37EE8" w:rsidRDefault="007E68BD" w:rsidP="00D37EE8">
      <w:pPr>
        <w:pStyle w:val="33"/>
        <w:spacing w:after="0"/>
        <w:rPr>
          <w:color w:val="000000" w:themeColor="text1"/>
          <w:sz w:val="20"/>
          <w:szCs w:val="20"/>
        </w:rPr>
      </w:pPr>
      <w:r w:rsidRPr="00D37EE8">
        <w:rPr>
          <w:sz w:val="20"/>
          <w:szCs w:val="20"/>
        </w:rPr>
        <w:t xml:space="preserve">8.2.39. В случае направления Заемщиком части кредита не по целевому назначению, в том числе в целях, не соответствующих Приказам и/или Постановлению, и/или при использовании части кредитных средств для погашения лизинговых платежей, и/или при направлении части кредитных средств для размещения на депозитах или в иных финансовых инструментах, а также </w:t>
      </w:r>
      <w:r w:rsidRPr="00D37EE8">
        <w:rPr>
          <w:b/>
          <w:sz w:val="20"/>
          <w:szCs w:val="20"/>
        </w:rPr>
        <w:t>п</w:t>
      </w:r>
      <w:r w:rsidRPr="00D37EE8">
        <w:rPr>
          <w:sz w:val="20"/>
          <w:szCs w:val="20"/>
        </w:rPr>
        <w:t>ри выявлении Кредитором факта нарушения Заемщиком целей использования части кредита по Договору, погасить кредит в размере денежных средств, направленных не по целевому назначению, в течение 5 (Пяти) рабочих дней с даты направления кредитных средств не по целевому назначению или с даты доставки Заемщику уведомления или сообщения Кредитора с требованием о досрочном погашении кредита.</w:t>
      </w:r>
    </w:p>
    <w:p w:rsidR="007E68BD" w:rsidRPr="00D37EE8" w:rsidRDefault="007E68BD" w:rsidP="00D37EE8">
      <w:pPr>
        <w:widowControl w:val="0"/>
        <w:ind w:firstLine="708"/>
        <w:jc w:val="both"/>
        <w:rPr>
          <w:color w:val="000000" w:themeColor="text1"/>
          <w:sz w:val="20"/>
          <w:szCs w:val="20"/>
        </w:rPr>
      </w:pPr>
      <w:r w:rsidRPr="00D37EE8">
        <w:rPr>
          <w:color w:val="000000" w:themeColor="text1"/>
          <w:sz w:val="20"/>
          <w:szCs w:val="20"/>
        </w:rPr>
        <w:t>8.2.40. Заемщик обязан обеспечить в течение срока действия Договора долю ежеквартального поступления выручки (в том числе авансовых платежей) по контрактам (договорам) внешнего и/или внутреннего рынка на свои счета, открытые у Кредитора, указанные в Приложении № 2:</w:t>
      </w:r>
    </w:p>
    <w:p w:rsidR="007E68BD" w:rsidRPr="00D37EE8" w:rsidRDefault="007E68BD" w:rsidP="00D37EE8">
      <w:pPr>
        <w:pStyle w:val="33"/>
        <w:spacing w:after="0"/>
        <w:rPr>
          <w:color w:val="000000" w:themeColor="text1"/>
          <w:sz w:val="20"/>
          <w:szCs w:val="20"/>
        </w:rPr>
      </w:pPr>
      <w:r w:rsidRPr="00D37EE8">
        <w:rPr>
          <w:color w:val="000000" w:themeColor="text1"/>
          <w:sz w:val="20"/>
          <w:szCs w:val="20"/>
        </w:rPr>
        <w:t>- от общего объема поступлений выручки на все расчетные счета Заемщика в размере н</w:t>
      </w:r>
      <w:r w:rsidRPr="00D37EE8">
        <w:rPr>
          <w:sz w:val="20"/>
          <w:szCs w:val="20"/>
        </w:rPr>
        <w:t>е менее 90 (Девяносто) процентов от общего объема поступлений выручки на все счета в банках.</w:t>
      </w:r>
    </w:p>
    <w:p w:rsidR="007E68BD" w:rsidRPr="00D37EE8" w:rsidRDefault="007E68BD" w:rsidP="00D37EE8">
      <w:pPr>
        <w:ind w:firstLine="709"/>
        <w:jc w:val="both"/>
        <w:rPr>
          <w:sz w:val="20"/>
          <w:szCs w:val="20"/>
          <w:lang w:eastAsia="en-US"/>
        </w:rPr>
      </w:pPr>
    </w:p>
    <w:p w:rsidR="007E68BD" w:rsidRPr="00D37EE8" w:rsidRDefault="007E68BD" w:rsidP="00D37EE8">
      <w:pPr>
        <w:pStyle w:val="1"/>
        <w:keepNext w:val="0"/>
        <w:widowControl w:val="0"/>
        <w:shd w:val="clear" w:color="auto" w:fill="FFFFFF"/>
        <w:tabs>
          <w:tab w:val="left" w:pos="0"/>
          <w:tab w:val="left" w:pos="993"/>
        </w:tabs>
        <w:spacing w:before="0" w:after="0"/>
        <w:ind w:firstLine="567"/>
        <w:rPr>
          <w:rFonts w:ascii="Times New Roman" w:hAnsi="Times New Roman"/>
          <w:kern w:val="32"/>
          <w:sz w:val="20"/>
        </w:rPr>
      </w:pPr>
      <w:r w:rsidRPr="00D37EE8">
        <w:rPr>
          <w:rFonts w:ascii="Times New Roman" w:hAnsi="Times New Roman"/>
          <w:sz w:val="20"/>
          <w:lang w:eastAsia="en-US"/>
        </w:rPr>
        <w:t xml:space="preserve"> 8.3 </w:t>
      </w:r>
      <w:r w:rsidRPr="00D37EE8">
        <w:rPr>
          <w:rFonts w:ascii="Times New Roman" w:hAnsi="Times New Roman"/>
          <w:kern w:val="32"/>
          <w:sz w:val="20"/>
        </w:rPr>
        <w:t>При наступлении любого из случаев, в том числе, но не исключительно:</w:t>
      </w:r>
    </w:p>
    <w:p w:rsidR="007E68BD" w:rsidRPr="00D37EE8" w:rsidRDefault="007E68BD" w:rsidP="00D37EE8">
      <w:pPr>
        <w:widowControl w:val="0"/>
        <w:shd w:val="clear" w:color="auto" w:fill="FFFFFF"/>
        <w:tabs>
          <w:tab w:val="left" w:pos="0"/>
          <w:tab w:val="left" w:pos="993"/>
        </w:tabs>
        <w:autoSpaceDE w:val="0"/>
        <w:autoSpaceDN w:val="0"/>
        <w:ind w:firstLine="567"/>
        <w:jc w:val="both"/>
        <w:outlineLvl w:val="0"/>
        <w:rPr>
          <w:kern w:val="32"/>
          <w:sz w:val="20"/>
          <w:szCs w:val="20"/>
        </w:rPr>
      </w:pPr>
      <w:r w:rsidRPr="00D37EE8">
        <w:rPr>
          <w:kern w:val="32"/>
          <w:sz w:val="20"/>
          <w:szCs w:val="20"/>
        </w:rPr>
        <w:t xml:space="preserve">- получение Кредитором требования Минсельхоза России и (или) представления и (или) предписания уполномоченного органа государственного финансового контроля по возврату субсидий в связи с установлением факта нарушения условий, целей и порядка предоставления субсидий в соответствии с Программой; </w:t>
      </w:r>
    </w:p>
    <w:p w:rsidR="007E68BD" w:rsidRPr="00D37EE8" w:rsidRDefault="007E68BD" w:rsidP="00D37EE8">
      <w:pPr>
        <w:widowControl w:val="0"/>
        <w:shd w:val="clear" w:color="auto" w:fill="FFFFFF"/>
        <w:tabs>
          <w:tab w:val="left" w:pos="0"/>
          <w:tab w:val="left" w:pos="993"/>
        </w:tabs>
        <w:autoSpaceDE w:val="0"/>
        <w:autoSpaceDN w:val="0"/>
        <w:ind w:firstLine="567"/>
        <w:jc w:val="both"/>
        <w:outlineLvl w:val="0"/>
        <w:rPr>
          <w:kern w:val="32"/>
          <w:sz w:val="20"/>
          <w:szCs w:val="20"/>
        </w:rPr>
      </w:pPr>
      <w:r w:rsidRPr="00D37EE8">
        <w:rPr>
          <w:kern w:val="32"/>
          <w:sz w:val="20"/>
          <w:szCs w:val="20"/>
        </w:rPr>
        <w:t xml:space="preserve">- выявление Кредитором факта нарушения Заемщиком целей использования кредита по Договору, в том числе, но не исключительно их несоответствие Приказу и/или Постановлению и/или использование кредитных средств для погашения лизинговых платежей, и/или направление кредитных средств для размещения на </w:t>
      </w:r>
      <w:r w:rsidRPr="00D37EE8">
        <w:rPr>
          <w:color w:val="000000" w:themeColor="text1"/>
          <w:kern w:val="32"/>
          <w:sz w:val="20"/>
          <w:szCs w:val="20"/>
        </w:rPr>
        <w:t xml:space="preserve">депозитах или в иных финансовых инструментах, </w:t>
      </w:r>
      <w:r w:rsidRPr="00D37EE8">
        <w:rPr>
          <w:color w:val="000000" w:themeColor="text1"/>
          <w:sz w:val="20"/>
          <w:szCs w:val="20"/>
        </w:rPr>
        <w:t>и/или любых случаях неисполнения Аккредитива, в том числе, но не исключительно, по истечении срока действия Аккредитива в случае наличия средств, неиспользованных по Аккредитиву, и отсутствия продления срока действия Аккредитива, аннулирования Аккредитива, за исключением случаев неисполнения Аккредитива в соответствии с п. 8.2.38 Договора при условии направления Заемщиком денежных средств, неиспользованных по Аккредитиву, по целевому назначению не позднее первого рабочего дня, следующего за днем зачисления указанных денежных средств на расчетный счет Заемщика,</w:t>
      </w:r>
    </w:p>
    <w:p w:rsidR="007E68BD" w:rsidRPr="00D37EE8" w:rsidRDefault="007E68BD" w:rsidP="00D37EE8">
      <w:pPr>
        <w:ind w:firstLine="567"/>
        <w:jc w:val="both"/>
        <w:rPr>
          <w:b/>
          <w:sz w:val="20"/>
          <w:szCs w:val="20"/>
        </w:rPr>
      </w:pPr>
      <w:r w:rsidRPr="00D37EE8">
        <w:rPr>
          <w:sz w:val="20"/>
          <w:szCs w:val="20"/>
        </w:rPr>
        <w:t>послуживших основанием для</w:t>
      </w:r>
      <w:r w:rsidRPr="00D37EE8">
        <w:rPr>
          <w:b/>
          <w:sz w:val="20"/>
          <w:szCs w:val="20"/>
        </w:rPr>
        <w:t xml:space="preserve"> </w:t>
      </w:r>
      <w:r w:rsidRPr="00D37EE8">
        <w:rPr>
          <w:sz w:val="20"/>
          <w:szCs w:val="20"/>
        </w:rPr>
        <w:t>осуществления Кредитором возврата (платежа) в доход федерального бюджета денежных средств</w:t>
      </w:r>
      <w:r w:rsidRPr="00D37EE8">
        <w:rPr>
          <w:b/>
          <w:sz w:val="20"/>
          <w:szCs w:val="20"/>
        </w:rPr>
        <w:t>,</w:t>
      </w:r>
      <w:r w:rsidRPr="00D37EE8">
        <w:rPr>
          <w:sz w:val="20"/>
          <w:szCs w:val="20"/>
        </w:rPr>
        <w:t xml:space="preserve"> перечисленных Кредитору для возмещения недополученных доходов по кредиту (части кредита) - субсидий, не позднее 30 (Тридцати) календарных дней с даты доставки Заемщику соответствующего уведомления Кредитора, содержащего требование о возмещении платежа, возместить Кредитору в полном объеме понесенные им имущественные потери: в размере суммы возвращенной Кредитором субсидии, а также уплаченных Кредитором в связи с возвратом субсидии санкций и иных платежей в полном объеме. </w:t>
      </w:r>
    </w:p>
    <w:p w:rsidR="007E68BD" w:rsidRPr="00D37EE8" w:rsidRDefault="007E68BD" w:rsidP="00D37EE8">
      <w:pPr>
        <w:ind w:firstLine="709"/>
        <w:jc w:val="both"/>
        <w:rPr>
          <w:sz w:val="20"/>
          <w:szCs w:val="20"/>
          <w:lang w:eastAsia="en-US"/>
        </w:rPr>
      </w:pPr>
      <w:r w:rsidRPr="00D37EE8">
        <w:rPr>
          <w:sz w:val="20"/>
          <w:szCs w:val="20"/>
        </w:rPr>
        <w:t>Уведомление Кредитора, содержащее требование о возмещении имущественных потерь Кредитора направляется Заемщику в соответствии с п. 13.3</w:t>
      </w:r>
      <w:r w:rsidRPr="00D37EE8">
        <w:rPr>
          <w:i/>
          <w:sz w:val="20"/>
          <w:szCs w:val="20"/>
        </w:rPr>
        <w:t xml:space="preserve"> </w:t>
      </w:r>
      <w:r w:rsidRPr="00D37EE8">
        <w:rPr>
          <w:sz w:val="20"/>
          <w:szCs w:val="20"/>
        </w:rPr>
        <w:t>Договора. Дата возникновения обязательств Заемщика по возмещению суммы платежа определяется датой вручения требования Заемщику в соответствии с п. 13.3</w:t>
      </w:r>
      <w:r w:rsidRPr="00D37EE8">
        <w:rPr>
          <w:i/>
          <w:sz w:val="20"/>
          <w:szCs w:val="20"/>
        </w:rPr>
        <w:t xml:space="preserve"> </w:t>
      </w:r>
      <w:r w:rsidRPr="00D37EE8">
        <w:rPr>
          <w:sz w:val="20"/>
          <w:szCs w:val="20"/>
        </w:rPr>
        <w:t>Договора, с учетом периода, указанного в настоящем пункте Договора</w:t>
      </w:r>
      <w:r w:rsidRPr="00D37EE8">
        <w:rPr>
          <w:sz w:val="20"/>
          <w:szCs w:val="20"/>
          <w:lang w:eastAsia="en-US"/>
        </w:rPr>
        <w:t>.</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9. Обеспечение</w:t>
      </w:r>
    </w:p>
    <w:p w:rsidR="007E68BD" w:rsidRPr="00D37EE8" w:rsidRDefault="007E68BD" w:rsidP="00D37EE8">
      <w:pPr>
        <w:ind w:firstLine="709"/>
        <w:jc w:val="both"/>
        <w:rPr>
          <w:color w:val="000000" w:themeColor="text1"/>
          <w:sz w:val="20"/>
          <w:szCs w:val="20"/>
          <w:lang w:eastAsia="en-US"/>
        </w:rPr>
      </w:pPr>
      <w:r w:rsidRPr="00D37EE8">
        <w:rPr>
          <w:sz w:val="20"/>
          <w:szCs w:val="20"/>
          <w:lang w:eastAsia="en-US"/>
        </w:rPr>
        <w:t xml:space="preserve">9.1. В качестве обеспечения своевременного и </w:t>
      </w:r>
      <w:r w:rsidRPr="00D37EE8">
        <w:rPr>
          <w:color w:val="000000" w:themeColor="text1"/>
          <w:sz w:val="20"/>
          <w:szCs w:val="20"/>
          <w:lang w:eastAsia="en-US"/>
        </w:rPr>
        <w:t>полного выполнения обязательств Заемщика по Договору, в том числе возврата кредита, уплаты процентов, Комиссионных платежей, предусмотренных условиями Договора, Заемщик предоставляет / обеспечивает предоставление Кредитору:</w:t>
      </w:r>
    </w:p>
    <w:p w:rsidR="007E68BD" w:rsidRPr="00D37EE8" w:rsidRDefault="007E68BD" w:rsidP="00D37EE8">
      <w:pPr>
        <w:ind w:firstLine="709"/>
        <w:jc w:val="both"/>
        <w:rPr>
          <w:color w:val="000000" w:themeColor="text1"/>
          <w:sz w:val="20"/>
          <w:szCs w:val="20"/>
          <w:lang w:eastAsia="en-US"/>
        </w:rPr>
      </w:pPr>
      <w:r w:rsidRPr="00D37EE8">
        <w:rPr>
          <w:color w:val="000000" w:themeColor="text1"/>
          <w:sz w:val="20"/>
          <w:szCs w:val="20"/>
        </w:rPr>
        <w:t>9.1</w:t>
      </w:r>
      <w:r w:rsidRPr="00D37EE8">
        <w:rPr>
          <w:color w:val="000000" w:themeColor="text1"/>
          <w:sz w:val="20"/>
          <w:szCs w:val="20"/>
          <w:lang w:eastAsia="en-US"/>
        </w:rPr>
        <w:t>.1. Недвижимое имущество.</w:t>
      </w:r>
    </w:p>
    <w:p w:rsidR="007E68BD" w:rsidRPr="00D37EE8" w:rsidRDefault="007E68BD" w:rsidP="00D37EE8">
      <w:pPr>
        <w:ind w:firstLine="709"/>
        <w:jc w:val="both"/>
        <w:rPr>
          <w:color w:val="000000" w:themeColor="text1"/>
          <w:spacing w:val="-6"/>
          <w:sz w:val="20"/>
          <w:szCs w:val="20"/>
          <w:lang w:eastAsia="en-US"/>
        </w:rPr>
      </w:pPr>
      <w:r w:rsidRPr="00D37EE8">
        <w:rPr>
          <w:color w:val="000000" w:themeColor="text1"/>
          <w:sz w:val="20"/>
          <w:szCs w:val="20"/>
          <w:lang w:eastAsia="en-US"/>
        </w:rPr>
        <w:t xml:space="preserve">9.1.1.1. </w:t>
      </w:r>
      <w:r w:rsidRPr="00D37EE8">
        <w:rPr>
          <w:color w:val="000000" w:themeColor="text1"/>
          <w:spacing w:val="-6"/>
          <w:sz w:val="20"/>
          <w:szCs w:val="20"/>
          <w:lang w:eastAsia="en-US"/>
        </w:rPr>
        <w:t>Недвижимое имущество (последующий залог, Первоначальный залогодержатель – Кредитор)</w:t>
      </w:r>
    </w:p>
    <w:p w:rsidR="007E68BD" w:rsidRPr="00D37EE8" w:rsidRDefault="007E68BD" w:rsidP="00D37EE8">
      <w:pPr>
        <w:numPr>
          <w:ilvl w:val="0"/>
          <w:numId w:val="14"/>
        </w:numPr>
        <w:ind w:left="0" w:firstLine="709"/>
        <w:jc w:val="both"/>
        <w:rPr>
          <w:color w:val="000000" w:themeColor="text1"/>
          <w:sz w:val="20"/>
          <w:szCs w:val="20"/>
          <w:lang w:eastAsia="en-US"/>
        </w:rPr>
      </w:pPr>
      <w:r w:rsidRPr="00D37EE8">
        <w:rPr>
          <w:color w:val="000000" w:themeColor="text1"/>
          <w:sz w:val="20"/>
          <w:szCs w:val="20"/>
          <w:lang w:eastAsia="en-US"/>
        </w:rPr>
        <w:t xml:space="preserve">Предмет залога: 1 земельный участок, назначение объекта: земли населенных пунктов, разрешенное использование: для сельскохозяйственного производства, находящиеся по адресу: Рязанская область, Рязанский район, в районе с. </w:t>
      </w:r>
      <w:proofErr w:type="spellStart"/>
      <w:r w:rsidRPr="00D37EE8">
        <w:rPr>
          <w:color w:val="000000" w:themeColor="text1"/>
          <w:sz w:val="20"/>
          <w:szCs w:val="20"/>
          <w:lang w:eastAsia="en-US"/>
        </w:rPr>
        <w:t>Дядьково</w:t>
      </w:r>
      <w:proofErr w:type="spellEnd"/>
      <w:r w:rsidRPr="00D37EE8">
        <w:rPr>
          <w:color w:val="000000" w:themeColor="text1"/>
          <w:sz w:val="20"/>
          <w:szCs w:val="20"/>
          <w:lang w:eastAsia="en-US"/>
        </w:rPr>
        <w:t>, залоговой стоимостью не менее 40 385 500 (Сорок миллионов триста восемьдесят пять тысяч пятьсот)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залогодатель: ООО «</w:t>
      </w:r>
      <w:proofErr w:type="spellStart"/>
      <w:r w:rsidRPr="00D37EE8">
        <w:rPr>
          <w:color w:val="000000" w:themeColor="text1"/>
          <w:sz w:val="20"/>
          <w:szCs w:val="20"/>
          <w:lang w:eastAsia="en-US"/>
        </w:rPr>
        <w:t>АгроЗемИнвест</w:t>
      </w:r>
      <w:proofErr w:type="spellEnd"/>
      <w:r w:rsidRPr="00D37EE8">
        <w:rPr>
          <w:color w:val="000000" w:themeColor="text1"/>
          <w:sz w:val="20"/>
          <w:szCs w:val="20"/>
          <w:lang w:eastAsia="en-US"/>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pacing w:val="-8"/>
          <w:sz w:val="20"/>
          <w:szCs w:val="20"/>
        </w:rPr>
        <w:lastRenderedPageBreak/>
        <w:t xml:space="preserve">адрес залогодателя: </w:t>
      </w:r>
      <w:r w:rsidRPr="00D37EE8">
        <w:rPr>
          <w:color w:val="000000" w:themeColor="text1"/>
          <w:sz w:val="20"/>
          <w:szCs w:val="20"/>
        </w:rPr>
        <w:t>390005, г. Рязань, ул. Дзержинского, д.33</w:t>
      </w:r>
      <w:r w:rsidRPr="00D37EE8">
        <w:rPr>
          <w:color w:val="000000" w:themeColor="text1"/>
          <w:spacing w:val="-8"/>
          <w:sz w:val="20"/>
          <w:szCs w:val="20"/>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 xml:space="preserve">ИНН залогодателя: 6234058744;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ОГРН залогодателя: 1086234010004.</w:t>
      </w:r>
    </w:p>
    <w:p w:rsidR="007E68BD" w:rsidRPr="00D37EE8" w:rsidRDefault="007E68BD" w:rsidP="00D37EE8">
      <w:pPr>
        <w:ind w:firstLine="709"/>
        <w:jc w:val="both"/>
        <w:rPr>
          <w:color w:val="000000" w:themeColor="text1"/>
          <w:sz w:val="20"/>
          <w:szCs w:val="20"/>
          <w:lang w:eastAsia="en-US"/>
        </w:rPr>
      </w:pPr>
    </w:p>
    <w:p w:rsidR="007E68BD" w:rsidRPr="00D37EE8" w:rsidRDefault="007E68BD" w:rsidP="00D37EE8">
      <w:pPr>
        <w:ind w:firstLine="709"/>
        <w:jc w:val="both"/>
        <w:rPr>
          <w:color w:val="000000" w:themeColor="text1"/>
          <w:sz w:val="20"/>
          <w:szCs w:val="20"/>
          <w:lang w:eastAsia="en-US"/>
        </w:rPr>
      </w:pPr>
      <w:r w:rsidRPr="00D37EE8">
        <w:rPr>
          <w:color w:val="000000" w:themeColor="text1"/>
          <w:sz w:val="20"/>
          <w:szCs w:val="20"/>
          <w:lang w:eastAsia="en-US"/>
        </w:rPr>
        <w:t xml:space="preserve">9.1.1.2. </w:t>
      </w:r>
      <w:r w:rsidRPr="00D37EE8">
        <w:rPr>
          <w:color w:val="000000" w:themeColor="text1"/>
          <w:spacing w:val="-6"/>
          <w:sz w:val="20"/>
          <w:szCs w:val="20"/>
          <w:lang w:eastAsia="en-US"/>
        </w:rPr>
        <w:t>Недвижимое имущество (последующий залог, Первоначальный залогодержатель – Кредитор)</w:t>
      </w:r>
    </w:p>
    <w:p w:rsidR="007E68BD" w:rsidRPr="00D37EE8" w:rsidRDefault="007E68BD" w:rsidP="00D37EE8">
      <w:pPr>
        <w:numPr>
          <w:ilvl w:val="0"/>
          <w:numId w:val="14"/>
        </w:numPr>
        <w:ind w:left="0" w:firstLine="709"/>
        <w:jc w:val="both"/>
        <w:rPr>
          <w:color w:val="000000" w:themeColor="text1"/>
          <w:sz w:val="20"/>
          <w:szCs w:val="20"/>
          <w:lang w:eastAsia="en-US"/>
        </w:rPr>
      </w:pPr>
      <w:r w:rsidRPr="00D37EE8">
        <w:rPr>
          <w:color w:val="000000" w:themeColor="text1"/>
          <w:sz w:val="20"/>
          <w:szCs w:val="20"/>
          <w:lang w:eastAsia="en-US"/>
        </w:rPr>
        <w:t xml:space="preserve">Предмет залога: 11 земельных участка, назначение объекта: земли населенных пунктов, разрешенное использование: для сельскохозяйственного производства, находящиеся по адресу: Рязанская область, Рязанский район, в районе с. </w:t>
      </w:r>
      <w:proofErr w:type="spellStart"/>
      <w:r w:rsidRPr="00D37EE8">
        <w:rPr>
          <w:color w:val="000000" w:themeColor="text1"/>
          <w:sz w:val="20"/>
          <w:szCs w:val="20"/>
          <w:lang w:eastAsia="en-US"/>
        </w:rPr>
        <w:t>Дядьково</w:t>
      </w:r>
      <w:proofErr w:type="spellEnd"/>
      <w:r w:rsidRPr="00D37EE8">
        <w:rPr>
          <w:color w:val="000000" w:themeColor="text1"/>
          <w:sz w:val="20"/>
          <w:szCs w:val="20"/>
          <w:lang w:eastAsia="en-US"/>
        </w:rPr>
        <w:t>, залоговой стоимостью не менее 118 358 500 (Сто восемнадцать миллионов триста пятьдесят восемь тысяч пятьсот)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залогодатель: ООО «</w:t>
      </w:r>
      <w:proofErr w:type="spellStart"/>
      <w:r w:rsidRPr="00D37EE8">
        <w:rPr>
          <w:color w:val="000000" w:themeColor="text1"/>
          <w:sz w:val="20"/>
          <w:szCs w:val="20"/>
          <w:lang w:eastAsia="en-US"/>
        </w:rPr>
        <w:t>АгроЗемИнвест</w:t>
      </w:r>
      <w:proofErr w:type="spellEnd"/>
      <w:r w:rsidRPr="00D37EE8">
        <w:rPr>
          <w:color w:val="000000" w:themeColor="text1"/>
          <w:sz w:val="20"/>
          <w:szCs w:val="20"/>
          <w:lang w:eastAsia="en-US"/>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pacing w:val="-8"/>
          <w:sz w:val="20"/>
          <w:szCs w:val="20"/>
        </w:rPr>
        <w:t xml:space="preserve">адрес залогодателя: </w:t>
      </w:r>
      <w:r w:rsidRPr="00D37EE8">
        <w:rPr>
          <w:color w:val="000000" w:themeColor="text1"/>
          <w:sz w:val="20"/>
          <w:szCs w:val="20"/>
        </w:rPr>
        <w:t>390005, г. Рязань, ул. Дзержинского, д.33</w:t>
      </w:r>
      <w:r w:rsidRPr="00D37EE8">
        <w:rPr>
          <w:color w:val="000000" w:themeColor="text1"/>
          <w:spacing w:val="-8"/>
          <w:sz w:val="20"/>
          <w:szCs w:val="20"/>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 xml:space="preserve">ИНН залогодателя: 6234058744;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ОГРН залогодателя: 1086234010004.</w:t>
      </w:r>
    </w:p>
    <w:p w:rsidR="007E68BD" w:rsidRPr="00D37EE8" w:rsidRDefault="007E68BD" w:rsidP="00D37EE8">
      <w:pPr>
        <w:ind w:firstLine="709"/>
        <w:jc w:val="both"/>
        <w:rPr>
          <w:color w:val="000000" w:themeColor="text1"/>
          <w:sz w:val="20"/>
          <w:szCs w:val="20"/>
          <w:lang w:eastAsia="en-US"/>
        </w:rPr>
      </w:pPr>
    </w:p>
    <w:p w:rsidR="007E68BD" w:rsidRPr="00D37EE8" w:rsidRDefault="007E68BD" w:rsidP="00D37EE8">
      <w:pPr>
        <w:ind w:firstLine="709"/>
        <w:jc w:val="both"/>
        <w:rPr>
          <w:color w:val="000000" w:themeColor="text1"/>
          <w:sz w:val="20"/>
          <w:szCs w:val="20"/>
          <w:lang w:eastAsia="en-US"/>
        </w:rPr>
      </w:pPr>
      <w:r w:rsidRPr="00D37EE8">
        <w:rPr>
          <w:color w:val="000000" w:themeColor="text1"/>
          <w:sz w:val="20"/>
          <w:szCs w:val="20"/>
          <w:lang w:eastAsia="en-US"/>
        </w:rPr>
        <w:t xml:space="preserve">9.1.1.3. </w:t>
      </w:r>
      <w:r w:rsidRPr="00D37EE8">
        <w:rPr>
          <w:color w:val="000000" w:themeColor="text1"/>
          <w:spacing w:val="-6"/>
          <w:sz w:val="20"/>
          <w:szCs w:val="20"/>
          <w:lang w:eastAsia="en-US"/>
        </w:rPr>
        <w:t>Недвижимое имущество (последующий залог, Первоначальный залогодержатель – Кредитор)</w:t>
      </w:r>
    </w:p>
    <w:p w:rsidR="007E68BD" w:rsidRPr="00D37EE8" w:rsidRDefault="007E68BD" w:rsidP="00D37EE8">
      <w:pPr>
        <w:numPr>
          <w:ilvl w:val="0"/>
          <w:numId w:val="14"/>
        </w:numPr>
        <w:ind w:left="0" w:firstLine="709"/>
        <w:jc w:val="both"/>
        <w:rPr>
          <w:color w:val="000000" w:themeColor="text1"/>
          <w:sz w:val="20"/>
          <w:szCs w:val="20"/>
          <w:lang w:eastAsia="en-US"/>
        </w:rPr>
      </w:pPr>
      <w:r w:rsidRPr="00D37EE8">
        <w:rPr>
          <w:color w:val="000000" w:themeColor="text1"/>
          <w:sz w:val="20"/>
          <w:szCs w:val="20"/>
          <w:lang w:eastAsia="en-US"/>
        </w:rPr>
        <w:t xml:space="preserve">Предмет залога: 13 земельных участка, назначение объекта: земли населенных пунктов, разрешенное использование: для сельскохозяйственного производства / для ведения сельскохозяйственного производства находящиеся по адресу: Рязанская область, Рязанский район, в районе с. </w:t>
      </w:r>
      <w:proofErr w:type="spellStart"/>
      <w:r w:rsidRPr="00D37EE8">
        <w:rPr>
          <w:color w:val="000000" w:themeColor="text1"/>
          <w:sz w:val="20"/>
          <w:szCs w:val="20"/>
          <w:lang w:eastAsia="en-US"/>
        </w:rPr>
        <w:t>Дядьково</w:t>
      </w:r>
      <w:proofErr w:type="spellEnd"/>
      <w:r w:rsidRPr="00D37EE8">
        <w:rPr>
          <w:color w:val="000000" w:themeColor="text1"/>
          <w:sz w:val="20"/>
          <w:szCs w:val="20"/>
          <w:lang w:eastAsia="en-US"/>
        </w:rPr>
        <w:t>, залоговой стоимостью не менее 139 319 000 (Сто тридцать девять миллионов триста девятнадцать тысяч)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залогодатель: ООО «</w:t>
      </w:r>
      <w:proofErr w:type="spellStart"/>
      <w:r w:rsidRPr="00D37EE8">
        <w:rPr>
          <w:color w:val="000000" w:themeColor="text1"/>
          <w:sz w:val="20"/>
          <w:szCs w:val="20"/>
          <w:lang w:eastAsia="en-US"/>
        </w:rPr>
        <w:t>АгроЗемИнвест</w:t>
      </w:r>
      <w:proofErr w:type="spellEnd"/>
      <w:r w:rsidRPr="00D37EE8">
        <w:rPr>
          <w:color w:val="000000" w:themeColor="text1"/>
          <w:sz w:val="20"/>
          <w:szCs w:val="20"/>
          <w:lang w:eastAsia="en-US"/>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pacing w:val="-8"/>
          <w:sz w:val="20"/>
          <w:szCs w:val="20"/>
        </w:rPr>
        <w:t xml:space="preserve">адрес залогодателя: </w:t>
      </w:r>
      <w:r w:rsidRPr="00D37EE8">
        <w:rPr>
          <w:color w:val="000000" w:themeColor="text1"/>
          <w:sz w:val="20"/>
          <w:szCs w:val="20"/>
        </w:rPr>
        <w:t>390005, г. Рязань, ул. Дзержинского, д.33</w:t>
      </w:r>
      <w:r w:rsidRPr="00D37EE8">
        <w:rPr>
          <w:color w:val="000000" w:themeColor="text1"/>
          <w:spacing w:val="-8"/>
          <w:sz w:val="20"/>
          <w:szCs w:val="20"/>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 xml:space="preserve">ИНН залогодателя: 6234058744;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ОГРН залогодателя: 1086234010004.</w:t>
      </w:r>
    </w:p>
    <w:p w:rsidR="007E68BD" w:rsidRPr="00D37EE8" w:rsidRDefault="007E68BD" w:rsidP="00D37EE8">
      <w:pPr>
        <w:ind w:firstLine="709"/>
        <w:jc w:val="both"/>
        <w:rPr>
          <w:color w:val="000000" w:themeColor="text1"/>
          <w:sz w:val="20"/>
          <w:szCs w:val="20"/>
          <w:lang w:eastAsia="en-US"/>
        </w:rPr>
      </w:pPr>
    </w:p>
    <w:p w:rsidR="007E68BD" w:rsidRPr="00D37EE8" w:rsidRDefault="007E68BD" w:rsidP="00D37EE8">
      <w:pPr>
        <w:ind w:firstLine="709"/>
        <w:jc w:val="both"/>
        <w:rPr>
          <w:color w:val="000000" w:themeColor="text1"/>
          <w:sz w:val="20"/>
          <w:szCs w:val="20"/>
          <w:lang w:eastAsia="en-US"/>
        </w:rPr>
      </w:pPr>
      <w:r w:rsidRPr="00D37EE8">
        <w:rPr>
          <w:color w:val="000000" w:themeColor="text1"/>
          <w:sz w:val="20"/>
          <w:szCs w:val="20"/>
          <w:lang w:eastAsia="en-US"/>
        </w:rPr>
        <w:t xml:space="preserve">9.1.1.4. </w:t>
      </w:r>
      <w:r w:rsidRPr="00D37EE8">
        <w:rPr>
          <w:color w:val="000000" w:themeColor="text1"/>
          <w:spacing w:val="-6"/>
          <w:sz w:val="20"/>
          <w:szCs w:val="20"/>
          <w:lang w:eastAsia="en-US"/>
        </w:rPr>
        <w:t>Недвижимое имущество (последующий залог, Первоначальный залогодержатель – Кредитор)</w:t>
      </w:r>
    </w:p>
    <w:p w:rsidR="007E68BD" w:rsidRPr="00D37EE8" w:rsidRDefault="007E68BD" w:rsidP="00D37EE8">
      <w:pPr>
        <w:numPr>
          <w:ilvl w:val="0"/>
          <w:numId w:val="14"/>
        </w:numPr>
        <w:ind w:left="0" w:firstLine="709"/>
        <w:jc w:val="both"/>
        <w:rPr>
          <w:color w:val="000000" w:themeColor="text1"/>
          <w:sz w:val="20"/>
          <w:szCs w:val="20"/>
          <w:lang w:eastAsia="en-US"/>
        </w:rPr>
      </w:pPr>
      <w:r w:rsidRPr="00D37EE8">
        <w:rPr>
          <w:color w:val="000000" w:themeColor="text1"/>
          <w:sz w:val="20"/>
          <w:szCs w:val="20"/>
          <w:lang w:eastAsia="en-US"/>
        </w:rPr>
        <w:t xml:space="preserve">Предмет залога: 1 земельный участок, назначение объекта: земли сельскохозяйственного назначения; разрешенное использование: для сельскохозяйственного производства, находящиеся по адресу: Рязанская область, Рязанский район, в районе с. </w:t>
      </w:r>
      <w:proofErr w:type="spellStart"/>
      <w:r w:rsidRPr="00D37EE8">
        <w:rPr>
          <w:color w:val="000000" w:themeColor="text1"/>
          <w:sz w:val="20"/>
          <w:szCs w:val="20"/>
          <w:lang w:eastAsia="en-US"/>
        </w:rPr>
        <w:t>Дядьково</w:t>
      </w:r>
      <w:proofErr w:type="spellEnd"/>
      <w:r w:rsidRPr="00D37EE8">
        <w:rPr>
          <w:color w:val="000000" w:themeColor="text1"/>
          <w:sz w:val="20"/>
          <w:szCs w:val="20"/>
          <w:lang w:eastAsia="en-US"/>
        </w:rPr>
        <w:t>, залоговой стоимостью не менее 115 200 (Сто пятнадцать тысяч двести) рублей. Залоговая стоимость определяется на основании рыночной стоимости с использованием залогового дисконта в размере 40 (Сорок) процентов;</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залогодатель: ООО «</w:t>
      </w:r>
      <w:proofErr w:type="spellStart"/>
      <w:r w:rsidRPr="00D37EE8">
        <w:rPr>
          <w:color w:val="000000" w:themeColor="text1"/>
          <w:sz w:val="20"/>
          <w:szCs w:val="20"/>
          <w:lang w:eastAsia="en-US"/>
        </w:rPr>
        <w:t>АгроЗемИнвест</w:t>
      </w:r>
      <w:proofErr w:type="spellEnd"/>
      <w:r w:rsidRPr="00D37EE8">
        <w:rPr>
          <w:color w:val="000000" w:themeColor="text1"/>
          <w:sz w:val="20"/>
          <w:szCs w:val="20"/>
          <w:lang w:eastAsia="en-US"/>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pacing w:val="-8"/>
          <w:sz w:val="20"/>
          <w:szCs w:val="20"/>
        </w:rPr>
        <w:t xml:space="preserve">адрес залогодателя: </w:t>
      </w:r>
      <w:r w:rsidRPr="00D37EE8">
        <w:rPr>
          <w:color w:val="000000" w:themeColor="text1"/>
          <w:sz w:val="20"/>
          <w:szCs w:val="20"/>
        </w:rPr>
        <w:t>390005, г. Рязань, ул. Дзержинского, д.33</w:t>
      </w:r>
      <w:r w:rsidRPr="00D37EE8">
        <w:rPr>
          <w:color w:val="000000" w:themeColor="text1"/>
          <w:spacing w:val="-8"/>
          <w:sz w:val="20"/>
          <w:szCs w:val="20"/>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 xml:space="preserve">ИНН залогодателя: 6234058744;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ОГРН залогодателя: 1086234010004.</w:t>
      </w:r>
    </w:p>
    <w:p w:rsidR="007E68BD" w:rsidRPr="00D37EE8" w:rsidRDefault="007E68BD" w:rsidP="00D37EE8">
      <w:pPr>
        <w:ind w:firstLine="709"/>
        <w:jc w:val="both"/>
        <w:rPr>
          <w:color w:val="000000" w:themeColor="text1"/>
          <w:sz w:val="20"/>
          <w:szCs w:val="20"/>
          <w:lang w:eastAsia="en-US"/>
        </w:rPr>
      </w:pPr>
    </w:p>
    <w:p w:rsidR="007E68BD" w:rsidRPr="00D37EE8" w:rsidRDefault="007E68BD" w:rsidP="00D37EE8">
      <w:pPr>
        <w:ind w:firstLine="709"/>
        <w:jc w:val="both"/>
        <w:rPr>
          <w:color w:val="000000" w:themeColor="text1"/>
          <w:sz w:val="20"/>
          <w:szCs w:val="20"/>
          <w:lang w:eastAsia="en-US"/>
        </w:rPr>
      </w:pPr>
      <w:r w:rsidRPr="00D37EE8">
        <w:rPr>
          <w:color w:val="000000" w:themeColor="text1"/>
          <w:sz w:val="20"/>
          <w:szCs w:val="20"/>
          <w:lang w:eastAsia="en-US"/>
        </w:rPr>
        <w:t xml:space="preserve">9.1.1.5. </w:t>
      </w:r>
      <w:r w:rsidRPr="00D37EE8">
        <w:rPr>
          <w:color w:val="000000" w:themeColor="text1"/>
          <w:spacing w:val="-6"/>
          <w:sz w:val="20"/>
          <w:szCs w:val="20"/>
          <w:lang w:eastAsia="en-US"/>
        </w:rPr>
        <w:t>Недвижимое имущество (последующий залог, Первоначальный залогодержатель – Кредитор)</w:t>
      </w:r>
    </w:p>
    <w:p w:rsidR="007E68BD" w:rsidRPr="00D37EE8" w:rsidRDefault="007E68BD" w:rsidP="00D37EE8">
      <w:pPr>
        <w:numPr>
          <w:ilvl w:val="0"/>
          <w:numId w:val="14"/>
        </w:numPr>
        <w:ind w:left="0" w:firstLine="709"/>
        <w:jc w:val="both"/>
        <w:rPr>
          <w:color w:val="000000" w:themeColor="text1"/>
          <w:sz w:val="20"/>
          <w:szCs w:val="20"/>
          <w:lang w:eastAsia="en-US"/>
        </w:rPr>
      </w:pPr>
      <w:r w:rsidRPr="00D37EE8">
        <w:rPr>
          <w:color w:val="000000" w:themeColor="text1"/>
          <w:sz w:val="20"/>
          <w:szCs w:val="20"/>
          <w:lang w:eastAsia="en-US"/>
        </w:rPr>
        <w:t xml:space="preserve">Предмет залога: 10 земельных участков, назначение объекта: земли сельскохозяйственного назначения; разрешенное использование: для сельскохозяйственного производства / для ведения сельскохозяйственного производства находящиеся по адресу: Рязанская область, Рязанский район, в районе с. </w:t>
      </w:r>
      <w:proofErr w:type="spellStart"/>
      <w:r w:rsidRPr="00D37EE8">
        <w:rPr>
          <w:color w:val="000000" w:themeColor="text1"/>
          <w:sz w:val="20"/>
          <w:szCs w:val="20"/>
          <w:lang w:eastAsia="en-US"/>
        </w:rPr>
        <w:t>Дядьково</w:t>
      </w:r>
      <w:proofErr w:type="spellEnd"/>
      <w:r w:rsidRPr="00D37EE8">
        <w:rPr>
          <w:color w:val="000000" w:themeColor="text1"/>
          <w:sz w:val="20"/>
          <w:szCs w:val="20"/>
          <w:lang w:eastAsia="en-US"/>
        </w:rPr>
        <w:t>, залоговой стоимостью не менее 16 601 400 (Шестнадцать миллионов шестьсот одна тысяча четыреста) рублей. Залоговая стоимость определяется на основании рыночной стоимости с использованием залогового дисконта в размере 40 (Сорок) процентов;</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залогодатель: ООО «</w:t>
      </w:r>
      <w:proofErr w:type="spellStart"/>
      <w:r w:rsidRPr="00D37EE8">
        <w:rPr>
          <w:color w:val="000000" w:themeColor="text1"/>
          <w:sz w:val="20"/>
          <w:szCs w:val="20"/>
          <w:lang w:eastAsia="en-US"/>
        </w:rPr>
        <w:t>АгроЗемИнвест</w:t>
      </w:r>
      <w:proofErr w:type="spellEnd"/>
      <w:r w:rsidRPr="00D37EE8">
        <w:rPr>
          <w:color w:val="000000" w:themeColor="text1"/>
          <w:sz w:val="20"/>
          <w:szCs w:val="20"/>
          <w:lang w:eastAsia="en-US"/>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pacing w:val="-8"/>
          <w:sz w:val="20"/>
          <w:szCs w:val="20"/>
        </w:rPr>
        <w:t xml:space="preserve">адрес залогодателя: </w:t>
      </w:r>
      <w:r w:rsidRPr="00D37EE8">
        <w:rPr>
          <w:color w:val="000000" w:themeColor="text1"/>
          <w:sz w:val="20"/>
          <w:szCs w:val="20"/>
        </w:rPr>
        <w:t>390005, г. Рязань, ул. Дзержинского, д.33</w:t>
      </w:r>
      <w:r w:rsidRPr="00D37EE8">
        <w:rPr>
          <w:color w:val="000000" w:themeColor="text1"/>
          <w:spacing w:val="-8"/>
          <w:sz w:val="20"/>
          <w:szCs w:val="20"/>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 xml:space="preserve">ИНН залогодателя: 6234058744;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ОГРН залогодателя: 1086234010004.</w:t>
      </w:r>
    </w:p>
    <w:p w:rsidR="007E68BD" w:rsidRPr="00D37EE8" w:rsidRDefault="007E68BD" w:rsidP="00D37EE8">
      <w:pPr>
        <w:ind w:firstLine="709"/>
        <w:jc w:val="both"/>
        <w:rPr>
          <w:color w:val="000000" w:themeColor="text1"/>
          <w:sz w:val="20"/>
          <w:szCs w:val="20"/>
          <w:lang w:eastAsia="en-US"/>
        </w:rPr>
      </w:pPr>
    </w:p>
    <w:p w:rsidR="007E68BD" w:rsidRPr="00D37EE8" w:rsidRDefault="007E68BD" w:rsidP="00D37EE8">
      <w:pPr>
        <w:ind w:firstLine="709"/>
        <w:jc w:val="both"/>
        <w:rPr>
          <w:color w:val="000000" w:themeColor="text1"/>
          <w:sz w:val="20"/>
          <w:szCs w:val="20"/>
          <w:lang w:eastAsia="en-US"/>
        </w:rPr>
      </w:pPr>
      <w:r w:rsidRPr="00D37EE8">
        <w:rPr>
          <w:color w:val="000000" w:themeColor="text1"/>
          <w:sz w:val="20"/>
          <w:szCs w:val="20"/>
          <w:lang w:eastAsia="en-US"/>
        </w:rPr>
        <w:t xml:space="preserve">9.1.1.6. </w:t>
      </w:r>
      <w:r w:rsidRPr="00D37EE8">
        <w:rPr>
          <w:color w:val="000000" w:themeColor="text1"/>
          <w:spacing w:val="-6"/>
          <w:sz w:val="20"/>
          <w:szCs w:val="20"/>
          <w:lang w:eastAsia="en-US"/>
        </w:rPr>
        <w:t>Недвижимое имущество (последующий залог, Первоначальный залогодержатель – Кредитор)</w:t>
      </w:r>
    </w:p>
    <w:p w:rsidR="007E68BD" w:rsidRPr="00D37EE8" w:rsidRDefault="007E68BD" w:rsidP="00D37EE8">
      <w:pPr>
        <w:numPr>
          <w:ilvl w:val="0"/>
          <w:numId w:val="14"/>
        </w:numPr>
        <w:tabs>
          <w:tab w:val="left" w:pos="1134"/>
        </w:tabs>
        <w:ind w:left="0" w:firstLine="709"/>
        <w:jc w:val="both"/>
        <w:rPr>
          <w:color w:val="000000" w:themeColor="text1"/>
          <w:sz w:val="20"/>
          <w:szCs w:val="20"/>
        </w:rPr>
      </w:pPr>
      <w:r w:rsidRPr="00D37EE8">
        <w:rPr>
          <w:color w:val="000000" w:themeColor="text1"/>
          <w:sz w:val="20"/>
          <w:szCs w:val="20"/>
          <w:lang w:eastAsia="en-US"/>
        </w:rPr>
        <w:t>Предмет залога: 6 земельных участков, назначение объекта: земли населенных пунктов; разрешенное использование: для ведения сельскохозяйственного производства, расположенных по адресу: г. Рязань, р-н Песочня (Октябрьский округ), залоговой стоимостью не менее 600 932 000 (Шестьсот миллионов девятьсот тридцать две тысячи</w:t>
      </w:r>
      <w:r w:rsidRPr="00D37EE8">
        <w:rPr>
          <w:color w:val="000000" w:themeColor="text1"/>
          <w:spacing w:val="-2"/>
          <w:sz w:val="20"/>
          <w:szCs w:val="20"/>
        </w:rPr>
        <w:t>)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7E68BD" w:rsidRPr="00D37EE8" w:rsidRDefault="007E68BD" w:rsidP="00D37EE8">
      <w:pPr>
        <w:numPr>
          <w:ilvl w:val="0"/>
          <w:numId w:val="14"/>
        </w:numPr>
        <w:tabs>
          <w:tab w:val="left" w:pos="1134"/>
        </w:tabs>
        <w:ind w:left="0" w:firstLine="709"/>
        <w:jc w:val="both"/>
        <w:rPr>
          <w:color w:val="000000" w:themeColor="text1"/>
          <w:sz w:val="20"/>
          <w:szCs w:val="20"/>
        </w:rPr>
      </w:pPr>
      <w:r w:rsidRPr="00D37EE8">
        <w:rPr>
          <w:color w:val="000000" w:themeColor="text1"/>
          <w:sz w:val="20"/>
          <w:szCs w:val="20"/>
          <w:lang w:eastAsia="en-US"/>
        </w:rPr>
        <w:t xml:space="preserve">залогодатель: </w:t>
      </w:r>
      <w:r w:rsidRPr="00D37EE8">
        <w:rPr>
          <w:color w:val="000000" w:themeColor="text1"/>
          <w:sz w:val="20"/>
          <w:szCs w:val="20"/>
        </w:rPr>
        <w:t>ООО «</w:t>
      </w:r>
      <w:proofErr w:type="spellStart"/>
      <w:r w:rsidRPr="00D37EE8">
        <w:rPr>
          <w:color w:val="000000" w:themeColor="text1"/>
          <w:sz w:val="20"/>
          <w:szCs w:val="20"/>
        </w:rPr>
        <w:t>Агроконтакт</w:t>
      </w:r>
      <w:proofErr w:type="spellEnd"/>
      <w:r w:rsidRPr="00D37EE8">
        <w:rPr>
          <w:color w:val="000000" w:themeColor="text1"/>
          <w:sz w:val="20"/>
          <w:szCs w:val="20"/>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rPr>
      </w:pPr>
      <w:r w:rsidRPr="00D37EE8">
        <w:rPr>
          <w:color w:val="000000" w:themeColor="text1"/>
          <w:sz w:val="20"/>
          <w:szCs w:val="20"/>
        </w:rPr>
        <w:t>адрес залогодателя: 390029, г. Рязань, ул. Чкалова, д. 54</w:t>
      </w:r>
    </w:p>
    <w:p w:rsidR="007E68BD" w:rsidRPr="00D37EE8" w:rsidRDefault="007E68BD" w:rsidP="00D37EE8">
      <w:pPr>
        <w:numPr>
          <w:ilvl w:val="0"/>
          <w:numId w:val="14"/>
        </w:numPr>
        <w:tabs>
          <w:tab w:val="left" w:pos="1134"/>
        </w:tabs>
        <w:ind w:left="0" w:firstLine="709"/>
        <w:jc w:val="both"/>
        <w:rPr>
          <w:color w:val="000000" w:themeColor="text1"/>
          <w:sz w:val="20"/>
          <w:szCs w:val="20"/>
        </w:rPr>
      </w:pPr>
      <w:r w:rsidRPr="00D37EE8">
        <w:rPr>
          <w:color w:val="000000" w:themeColor="text1"/>
          <w:sz w:val="20"/>
          <w:szCs w:val="20"/>
        </w:rPr>
        <w:t xml:space="preserve">ИНН залогодателя: 6234041645; </w:t>
      </w:r>
    </w:p>
    <w:p w:rsidR="007E68BD" w:rsidRPr="00D37EE8" w:rsidRDefault="007E68BD" w:rsidP="00D37EE8">
      <w:pPr>
        <w:numPr>
          <w:ilvl w:val="0"/>
          <w:numId w:val="14"/>
        </w:numPr>
        <w:tabs>
          <w:tab w:val="left" w:pos="1134"/>
        </w:tabs>
        <w:ind w:left="0" w:firstLine="709"/>
        <w:jc w:val="both"/>
        <w:rPr>
          <w:color w:val="000000" w:themeColor="text1"/>
          <w:sz w:val="20"/>
          <w:szCs w:val="20"/>
        </w:rPr>
      </w:pPr>
      <w:r w:rsidRPr="00D37EE8">
        <w:rPr>
          <w:color w:val="000000" w:themeColor="text1"/>
          <w:sz w:val="20"/>
          <w:szCs w:val="20"/>
        </w:rPr>
        <w:t>ОГРН залогодателя: 1076234006397.</w:t>
      </w:r>
    </w:p>
    <w:p w:rsidR="007E68BD" w:rsidRPr="00D37EE8" w:rsidRDefault="007E68BD" w:rsidP="00D37EE8">
      <w:pPr>
        <w:tabs>
          <w:tab w:val="left" w:pos="1134"/>
        </w:tabs>
        <w:ind w:firstLine="709"/>
        <w:jc w:val="both"/>
        <w:rPr>
          <w:color w:val="000000" w:themeColor="text1"/>
          <w:sz w:val="20"/>
          <w:szCs w:val="20"/>
          <w:lang w:eastAsia="en-US"/>
        </w:rPr>
      </w:pPr>
    </w:p>
    <w:p w:rsidR="007E68BD" w:rsidRPr="00D37EE8" w:rsidRDefault="007E68BD" w:rsidP="00D37EE8">
      <w:pPr>
        <w:ind w:firstLine="709"/>
        <w:jc w:val="both"/>
        <w:rPr>
          <w:color w:val="000000" w:themeColor="text1"/>
          <w:sz w:val="20"/>
          <w:szCs w:val="20"/>
          <w:lang w:eastAsia="en-US"/>
        </w:rPr>
      </w:pPr>
      <w:r w:rsidRPr="00D37EE8">
        <w:rPr>
          <w:color w:val="000000" w:themeColor="text1"/>
          <w:sz w:val="20"/>
          <w:szCs w:val="20"/>
          <w:lang w:eastAsia="en-US"/>
        </w:rPr>
        <w:t xml:space="preserve">9.1.1.7. </w:t>
      </w:r>
      <w:r w:rsidRPr="00D37EE8">
        <w:rPr>
          <w:color w:val="000000" w:themeColor="text1"/>
          <w:spacing w:val="-6"/>
          <w:sz w:val="20"/>
          <w:szCs w:val="20"/>
          <w:lang w:eastAsia="en-US"/>
        </w:rPr>
        <w:t>Недвижимое имущество (последующий залог, Первоначальный залогодержатель – Кредитор)</w:t>
      </w:r>
    </w:p>
    <w:p w:rsidR="007E68BD" w:rsidRPr="00D37EE8" w:rsidRDefault="007E68BD" w:rsidP="00D37EE8">
      <w:pPr>
        <w:numPr>
          <w:ilvl w:val="0"/>
          <w:numId w:val="14"/>
        </w:numPr>
        <w:ind w:left="0" w:firstLine="709"/>
        <w:jc w:val="both"/>
        <w:rPr>
          <w:color w:val="000000" w:themeColor="text1"/>
          <w:sz w:val="20"/>
          <w:szCs w:val="20"/>
          <w:lang w:eastAsia="en-US"/>
        </w:rPr>
      </w:pPr>
      <w:r w:rsidRPr="00D37EE8">
        <w:rPr>
          <w:color w:val="000000" w:themeColor="text1"/>
          <w:sz w:val="20"/>
          <w:szCs w:val="20"/>
          <w:lang w:eastAsia="en-US"/>
        </w:rPr>
        <w:lastRenderedPageBreak/>
        <w:t xml:space="preserve">Предмет залога: 1 земельный участок, назначение объекта: земли населенных пунктов, разрешенное использование: для сельскохозяйственного производства, находящиеся по адресу: Рязанская область, Рязанский район, в районе с. </w:t>
      </w:r>
      <w:proofErr w:type="spellStart"/>
      <w:r w:rsidRPr="00D37EE8">
        <w:rPr>
          <w:color w:val="000000" w:themeColor="text1"/>
          <w:sz w:val="20"/>
          <w:szCs w:val="20"/>
          <w:lang w:eastAsia="en-US"/>
        </w:rPr>
        <w:t>Дядьково</w:t>
      </w:r>
      <w:proofErr w:type="spellEnd"/>
      <w:r w:rsidRPr="00D37EE8">
        <w:rPr>
          <w:color w:val="000000" w:themeColor="text1"/>
          <w:sz w:val="20"/>
          <w:szCs w:val="20"/>
          <w:lang w:eastAsia="en-US"/>
        </w:rPr>
        <w:t>, залоговой стоимостью не менее 717 000 (Семьсот семнадцать тысяч)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залогодатель: ООО «</w:t>
      </w:r>
      <w:proofErr w:type="spellStart"/>
      <w:r w:rsidRPr="00D37EE8">
        <w:rPr>
          <w:color w:val="000000" w:themeColor="text1"/>
          <w:sz w:val="20"/>
          <w:szCs w:val="20"/>
          <w:lang w:eastAsia="en-US"/>
        </w:rPr>
        <w:t>АгроЗемИнвест</w:t>
      </w:r>
      <w:proofErr w:type="spellEnd"/>
      <w:r w:rsidRPr="00D37EE8">
        <w:rPr>
          <w:color w:val="000000" w:themeColor="text1"/>
          <w:sz w:val="20"/>
          <w:szCs w:val="20"/>
          <w:lang w:eastAsia="en-US"/>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pacing w:val="-8"/>
          <w:sz w:val="20"/>
          <w:szCs w:val="20"/>
        </w:rPr>
        <w:t xml:space="preserve">адрес залогодателя: </w:t>
      </w:r>
      <w:r w:rsidRPr="00D37EE8">
        <w:rPr>
          <w:color w:val="000000" w:themeColor="text1"/>
          <w:sz w:val="20"/>
          <w:szCs w:val="20"/>
        </w:rPr>
        <w:t>390005, г. Рязань, ул. Дзержинского, д.33</w:t>
      </w:r>
      <w:r w:rsidRPr="00D37EE8">
        <w:rPr>
          <w:color w:val="000000" w:themeColor="text1"/>
          <w:spacing w:val="-8"/>
          <w:sz w:val="20"/>
          <w:szCs w:val="20"/>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 xml:space="preserve">ИНН залогодателя: 6234058744;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ОГРН залогодателя: 1086234010004.</w:t>
      </w:r>
    </w:p>
    <w:p w:rsidR="007E68BD" w:rsidRPr="00D37EE8" w:rsidRDefault="007E68BD" w:rsidP="00D37EE8">
      <w:pPr>
        <w:ind w:firstLine="709"/>
        <w:jc w:val="both"/>
        <w:rPr>
          <w:color w:val="000000" w:themeColor="text1"/>
          <w:sz w:val="20"/>
          <w:szCs w:val="20"/>
          <w:lang w:eastAsia="en-US"/>
        </w:rPr>
      </w:pPr>
    </w:p>
    <w:p w:rsidR="007E68BD" w:rsidRPr="00D37EE8" w:rsidRDefault="007E68BD" w:rsidP="00D37EE8">
      <w:pPr>
        <w:ind w:firstLine="709"/>
        <w:jc w:val="both"/>
        <w:rPr>
          <w:color w:val="000000" w:themeColor="text1"/>
          <w:sz w:val="20"/>
          <w:szCs w:val="20"/>
          <w:lang w:eastAsia="en-US"/>
        </w:rPr>
      </w:pPr>
      <w:r w:rsidRPr="00D37EE8">
        <w:rPr>
          <w:color w:val="000000" w:themeColor="text1"/>
          <w:sz w:val="20"/>
          <w:szCs w:val="20"/>
          <w:lang w:eastAsia="en-US"/>
        </w:rPr>
        <w:t xml:space="preserve">9.1.1.8. </w:t>
      </w:r>
      <w:r w:rsidRPr="00D37EE8">
        <w:rPr>
          <w:color w:val="000000" w:themeColor="text1"/>
          <w:spacing w:val="-6"/>
          <w:sz w:val="20"/>
          <w:szCs w:val="20"/>
          <w:lang w:eastAsia="en-US"/>
        </w:rPr>
        <w:t>Недвижимое имущество (последующий залог, Первоначальный залогодержатель – Кредитор)</w:t>
      </w:r>
    </w:p>
    <w:p w:rsidR="007E68BD" w:rsidRPr="00D37EE8" w:rsidRDefault="007E68BD" w:rsidP="00D37EE8">
      <w:pPr>
        <w:numPr>
          <w:ilvl w:val="0"/>
          <w:numId w:val="14"/>
        </w:numPr>
        <w:ind w:left="0" w:firstLine="709"/>
        <w:jc w:val="both"/>
        <w:rPr>
          <w:color w:val="000000" w:themeColor="text1"/>
          <w:sz w:val="20"/>
          <w:szCs w:val="20"/>
          <w:lang w:eastAsia="en-US"/>
        </w:rPr>
      </w:pPr>
      <w:r w:rsidRPr="00D37EE8">
        <w:rPr>
          <w:color w:val="000000" w:themeColor="text1"/>
          <w:sz w:val="20"/>
          <w:szCs w:val="20"/>
          <w:lang w:eastAsia="en-US"/>
        </w:rPr>
        <w:t xml:space="preserve">Предмет залога: 1 земельный участок, назначение объекта: земли населенных пунктов, разрешенное использование: для ведения сельскохозяйственного производства, находящиеся по адресу: Рязанская область, Рязанский район, в районе с. </w:t>
      </w:r>
      <w:proofErr w:type="spellStart"/>
      <w:r w:rsidRPr="00D37EE8">
        <w:rPr>
          <w:color w:val="000000" w:themeColor="text1"/>
          <w:sz w:val="20"/>
          <w:szCs w:val="20"/>
          <w:lang w:eastAsia="en-US"/>
        </w:rPr>
        <w:t>Дядьково</w:t>
      </w:r>
      <w:proofErr w:type="spellEnd"/>
      <w:r w:rsidRPr="00D37EE8">
        <w:rPr>
          <w:color w:val="000000" w:themeColor="text1"/>
          <w:sz w:val="20"/>
          <w:szCs w:val="20"/>
          <w:lang w:eastAsia="en-US"/>
        </w:rPr>
        <w:t>, залоговой стоимостью не менее 844 000 (Восемьсот сорок четыре тысяч)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залогодатель: ООО «</w:t>
      </w:r>
      <w:proofErr w:type="spellStart"/>
      <w:r w:rsidRPr="00D37EE8">
        <w:rPr>
          <w:color w:val="000000" w:themeColor="text1"/>
          <w:sz w:val="20"/>
          <w:szCs w:val="20"/>
          <w:lang w:eastAsia="en-US"/>
        </w:rPr>
        <w:t>АгроЗемИнвест</w:t>
      </w:r>
      <w:proofErr w:type="spellEnd"/>
      <w:r w:rsidRPr="00D37EE8">
        <w:rPr>
          <w:color w:val="000000" w:themeColor="text1"/>
          <w:sz w:val="20"/>
          <w:szCs w:val="20"/>
          <w:lang w:eastAsia="en-US"/>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pacing w:val="-8"/>
          <w:sz w:val="20"/>
          <w:szCs w:val="20"/>
        </w:rPr>
        <w:t xml:space="preserve">адрес залогодателя: </w:t>
      </w:r>
      <w:r w:rsidRPr="00D37EE8">
        <w:rPr>
          <w:color w:val="000000" w:themeColor="text1"/>
          <w:sz w:val="20"/>
          <w:szCs w:val="20"/>
        </w:rPr>
        <w:t>390005, г. Рязань, ул. Дзержинского, д.33</w:t>
      </w:r>
      <w:r w:rsidRPr="00D37EE8">
        <w:rPr>
          <w:color w:val="000000" w:themeColor="text1"/>
          <w:spacing w:val="-8"/>
          <w:sz w:val="20"/>
          <w:szCs w:val="20"/>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 xml:space="preserve">ИНН залогодателя: 6234058744;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ОГРН залогодателя: 1086234010004.</w:t>
      </w:r>
    </w:p>
    <w:p w:rsidR="007E68BD" w:rsidRPr="00D37EE8" w:rsidRDefault="007E68BD" w:rsidP="00D37EE8">
      <w:pPr>
        <w:ind w:firstLine="709"/>
        <w:jc w:val="both"/>
        <w:rPr>
          <w:color w:val="000000" w:themeColor="text1"/>
          <w:sz w:val="20"/>
          <w:szCs w:val="20"/>
          <w:lang w:eastAsia="en-US"/>
        </w:rPr>
      </w:pPr>
    </w:p>
    <w:p w:rsidR="007E68BD" w:rsidRPr="00D37EE8" w:rsidRDefault="007E68BD" w:rsidP="00D37EE8">
      <w:pPr>
        <w:ind w:firstLine="709"/>
        <w:jc w:val="both"/>
        <w:rPr>
          <w:color w:val="000000" w:themeColor="text1"/>
          <w:sz w:val="20"/>
          <w:szCs w:val="20"/>
          <w:lang w:eastAsia="en-US"/>
        </w:rPr>
      </w:pPr>
      <w:r w:rsidRPr="00D37EE8">
        <w:rPr>
          <w:color w:val="000000" w:themeColor="text1"/>
          <w:sz w:val="20"/>
          <w:szCs w:val="20"/>
          <w:lang w:eastAsia="en-US"/>
        </w:rPr>
        <w:t xml:space="preserve">9.1.1.9. </w:t>
      </w:r>
      <w:r w:rsidRPr="00D37EE8">
        <w:rPr>
          <w:color w:val="000000" w:themeColor="text1"/>
          <w:spacing w:val="-6"/>
          <w:sz w:val="20"/>
          <w:szCs w:val="20"/>
          <w:lang w:eastAsia="en-US"/>
        </w:rPr>
        <w:t>Недвижимое имущество (последующий залог, Первоначальный залогодержатель – Кредитор)</w:t>
      </w:r>
    </w:p>
    <w:p w:rsidR="007E68BD" w:rsidRPr="00D37EE8" w:rsidRDefault="007E68BD" w:rsidP="00D37EE8">
      <w:pPr>
        <w:numPr>
          <w:ilvl w:val="0"/>
          <w:numId w:val="14"/>
        </w:numPr>
        <w:ind w:left="0" w:firstLine="709"/>
        <w:jc w:val="both"/>
        <w:rPr>
          <w:color w:val="000000" w:themeColor="text1"/>
          <w:sz w:val="20"/>
          <w:szCs w:val="20"/>
          <w:lang w:eastAsia="en-US"/>
        </w:rPr>
      </w:pPr>
      <w:r w:rsidRPr="00D37EE8">
        <w:rPr>
          <w:color w:val="000000" w:themeColor="text1"/>
          <w:sz w:val="20"/>
          <w:szCs w:val="20"/>
          <w:lang w:eastAsia="en-US"/>
        </w:rPr>
        <w:t xml:space="preserve">Предмет залога: 5 земельных участков, назначение объекта: земли населенных пунктов, разрешенное использование: для сельскохозяйственного производства / для ведения сельскохозяйственного производства, находящиеся по адресу: Рязанская область, Рязанский район, в районе с. </w:t>
      </w:r>
      <w:proofErr w:type="spellStart"/>
      <w:r w:rsidRPr="00D37EE8">
        <w:rPr>
          <w:color w:val="000000" w:themeColor="text1"/>
          <w:sz w:val="20"/>
          <w:szCs w:val="20"/>
          <w:lang w:eastAsia="en-US"/>
        </w:rPr>
        <w:t>Дядьково</w:t>
      </w:r>
      <w:proofErr w:type="spellEnd"/>
      <w:r w:rsidRPr="00D37EE8">
        <w:rPr>
          <w:color w:val="000000" w:themeColor="text1"/>
          <w:sz w:val="20"/>
          <w:szCs w:val="20"/>
          <w:lang w:eastAsia="en-US"/>
        </w:rPr>
        <w:t>, залоговой стоимостью не менее 18 554 500 (Восемнадцать миллионов пятьсот пятьдесят четыре тысячи пятьсот) рублей. Залоговая стоимость определяется на основании рыночной стоимости с использованием залогового дисконта в размере 50 (Пятьдесят) процентов;</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залогодатель: ООО «</w:t>
      </w:r>
      <w:proofErr w:type="spellStart"/>
      <w:r w:rsidRPr="00D37EE8">
        <w:rPr>
          <w:color w:val="000000" w:themeColor="text1"/>
          <w:sz w:val="20"/>
          <w:szCs w:val="20"/>
          <w:lang w:eastAsia="en-US"/>
        </w:rPr>
        <w:t>АгроЗемИнвест</w:t>
      </w:r>
      <w:proofErr w:type="spellEnd"/>
      <w:r w:rsidRPr="00D37EE8">
        <w:rPr>
          <w:color w:val="000000" w:themeColor="text1"/>
          <w:sz w:val="20"/>
          <w:szCs w:val="20"/>
          <w:lang w:eastAsia="en-US"/>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pacing w:val="-8"/>
          <w:sz w:val="20"/>
          <w:szCs w:val="20"/>
        </w:rPr>
        <w:t xml:space="preserve">адрес залогодателя: </w:t>
      </w:r>
      <w:r w:rsidRPr="00D37EE8">
        <w:rPr>
          <w:color w:val="000000" w:themeColor="text1"/>
          <w:sz w:val="20"/>
          <w:szCs w:val="20"/>
        </w:rPr>
        <w:t>390005, г. Рязань, ул. Дзержинского, д.33</w:t>
      </w:r>
      <w:r w:rsidRPr="00D37EE8">
        <w:rPr>
          <w:color w:val="000000" w:themeColor="text1"/>
          <w:spacing w:val="-8"/>
          <w:sz w:val="20"/>
          <w:szCs w:val="20"/>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 xml:space="preserve">ИНН залогодателя: 6234058744; </w:t>
      </w:r>
    </w:p>
    <w:p w:rsidR="007E68BD" w:rsidRPr="00D37EE8" w:rsidRDefault="007E68BD" w:rsidP="00D37EE8">
      <w:pPr>
        <w:numPr>
          <w:ilvl w:val="0"/>
          <w:numId w:val="14"/>
        </w:numPr>
        <w:tabs>
          <w:tab w:val="left" w:pos="1134"/>
        </w:tabs>
        <w:ind w:left="0" w:firstLine="709"/>
        <w:jc w:val="both"/>
        <w:rPr>
          <w:color w:val="000000" w:themeColor="text1"/>
          <w:sz w:val="20"/>
          <w:szCs w:val="20"/>
          <w:lang w:eastAsia="en-US"/>
        </w:rPr>
      </w:pPr>
      <w:r w:rsidRPr="00D37EE8">
        <w:rPr>
          <w:color w:val="000000" w:themeColor="text1"/>
          <w:sz w:val="20"/>
          <w:szCs w:val="20"/>
          <w:lang w:eastAsia="en-US"/>
        </w:rPr>
        <w:t>ОГРН залогодателя: 1086234010004.</w:t>
      </w:r>
    </w:p>
    <w:p w:rsidR="007E68BD" w:rsidRPr="00D37EE8" w:rsidRDefault="007E68BD" w:rsidP="00D37EE8">
      <w:pPr>
        <w:ind w:firstLine="709"/>
        <w:jc w:val="both"/>
        <w:rPr>
          <w:color w:val="000000" w:themeColor="text1"/>
          <w:sz w:val="20"/>
          <w:szCs w:val="20"/>
          <w:lang w:eastAsia="en-US"/>
        </w:rPr>
      </w:pPr>
    </w:p>
    <w:p w:rsidR="007E68BD" w:rsidRPr="00D37EE8" w:rsidRDefault="007E68BD" w:rsidP="00D37EE8">
      <w:pPr>
        <w:ind w:firstLine="709"/>
        <w:jc w:val="both"/>
        <w:rPr>
          <w:color w:val="000000" w:themeColor="text1"/>
          <w:sz w:val="20"/>
          <w:szCs w:val="20"/>
          <w:lang w:eastAsia="en-US"/>
        </w:rPr>
      </w:pPr>
      <w:r w:rsidRPr="00D37EE8">
        <w:rPr>
          <w:color w:val="000000" w:themeColor="text1"/>
          <w:sz w:val="20"/>
          <w:szCs w:val="20"/>
          <w:lang w:eastAsia="en-US"/>
        </w:rPr>
        <w:t xml:space="preserve">9.1.1.10. </w:t>
      </w:r>
      <w:r w:rsidRPr="00D37EE8">
        <w:rPr>
          <w:color w:val="000000" w:themeColor="text1"/>
          <w:spacing w:val="-6"/>
          <w:sz w:val="20"/>
          <w:szCs w:val="20"/>
          <w:lang w:eastAsia="en-US"/>
        </w:rPr>
        <w:t>Недвижимое имущество (последующий залог, Первоначальный залогодержатель – Кредитор)</w:t>
      </w:r>
    </w:p>
    <w:p w:rsidR="007E68BD" w:rsidRPr="00D37EE8" w:rsidRDefault="007E68BD" w:rsidP="00D37EE8">
      <w:pPr>
        <w:numPr>
          <w:ilvl w:val="0"/>
          <w:numId w:val="17"/>
        </w:numPr>
        <w:ind w:left="0" w:firstLine="709"/>
        <w:jc w:val="both"/>
        <w:rPr>
          <w:color w:val="000000" w:themeColor="text1"/>
          <w:sz w:val="20"/>
          <w:szCs w:val="20"/>
          <w:lang w:eastAsia="en-US"/>
        </w:rPr>
      </w:pPr>
      <w:r w:rsidRPr="00D37EE8">
        <w:rPr>
          <w:color w:val="000000" w:themeColor="text1"/>
          <w:sz w:val="20"/>
          <w:szCs w:val="20"/>
          <w:lang w:eastAsia="en-US"/>
        </w:rPr>
        <w:t xml:space="preserve">Предмет залога: 1 земельный участок, назначение объекта: земли сельскохозяйственного назначения, разрешенное использование: для сельскохозяйственного производства, находящиеся по адресу: Рязанский район, с. </w:t>
      </w:r>
      <w:proofErr w:type="spellStart"/>
      <w:r w:rsidRPr="00D37EE8">
        <w:rPr>
          <w:color w:val="000000" w:themeColor="text1"/>
          <w:sz w:val="20"/>
          <w:szCs w:val="20"/>
          <w:lang w:eastAsia="en-US"/>
        </w:rPr>
        <w:t>Дядьково</w:t>
      </w:r>
      <w:proofErr w:type="spellEnd"/>
      <w:r w:rsidRPr="00D37EE8">
        <w:rPr>
          <w:color w:val="000000" w:themeColor="text1"/>
          <w:sz w:val="20"/>
          <w:szCs w:val="20"/>
          <w:lang w:eastAsia="en-US"/>
        </w:rPr>
        <w:t xml:space="preserve">, залоговой стоимостью не менее 35 400 (Тридцать пять тысяч четыреста) рублей. Залоговая стоимость определяется на основании рыночной стоимости с использованием залогового дисконта в размере 40 (Сорок) процентов; </w:t>
      </w:r>
    </w:p>
    <w:p w:rsidR="007E68BD" w:rsidRPr="00D37EE8" w:rsidRDefault="007E68BD" w:rsidP="00D37EE8">
      <w:pPr>
        <w:numPr>
          <w:ilvl w:val="0"/>
          <w:numId w:val="17"/>
        </w:numPr>
        <w:tabs>
          <w:tab w:val="left" w:pos="1134"/>
        </w:tabs>
        <w:jc w:val="both"/>
        <w:rPr>
          <w:color w:val="000000" w:themeColor="text1"/>
          <w:sz w:val="20"/>
          <w:szCs w:val="20"/>
          <w:lang w:eastAsia="en-US"/>
        </w:rPr>
      </w:pPr>
      <w:r w:rsidRPr="00D37EE8">
        <w:rPr>
          <w:color w:val="000000" w:themeColor="text1"/>
          <w:sz w:val="20"/>
          <w:szCs w:val="20"/>
          <w:lang w:eastAsia="en-US"/>
        </w:rPr>
        <w:t>залогодатель: ООО «</w:t>
      </w:r>
      <w:proofErr w:type="spellStart"/>
      <w:r w:rsidRPr="00D37EE8">
        <w:rPr>
          <w:color w:val="000000" w:themeColor="text1"/>
          <w:sz w:val="20"/>
          <w:szCs w:val="20"/>
          <w:lang w:eastAsia="en-US"/>
        </w:rPr>
        <w:t>АгроЗемИнвест</w:t>
      </w:r>
      <w:proofErr w:type="spellEnd"/>
      <w:r w:rsidRPr="00D37EE8">
        <w:rPr>
          <w:color w:val="000000" w:themeColor="text1"/>
          <w:sz w:val="20"/>
          <w:szCs w:val="20"/>
          <w:lang w:eastAsia="en-US"/>
        </w:rPr>
        <w:t xml:space="preserve">», </w:t>
      </w:r>
    </w:p>
    <w:p w:rsidR="007E68BD" w:rsidRPr="00D37EE8" w:rsidRDefault="007E68BD" w:rsidP="00D37EE8">
      <w:pPr>
        <w:numPr>
          <w:ilvl w:val="0"/>
          <w:numId w:val="17"/>
        </w:numPr>
        <w:tabs>
          <w:tab w:val="left" w:pos="1134"/>
        </w:tabs>
        <w:jc w:val="both"/>
        <w:rPr>
          <w:color w:val="000000" w:themeColor="text1"/>
          <w:sz w:val="20"/>
          <w:szCs w:val="20"/>
          <w:lang w:eastAsia="en-US"/>
        </w:rPr>
      </w:pPr>
      <w:r w:rsidRPr="00D37EE8">
        <w:rPr>
          <w:color w:val="000000" w:themeColor="text1"/>
          <w:spacing w:val="-8"/>
          <w:sz w:val="20"/>
          <w:szCs w:val="20"/>
        </w:rPr>
        <w:t xml:space="preserve">адрес залогодателя: </w:t>
      </w:r>
      <w:r w:rsidRPr="00D37EE8">
        <w:rPr>
          <w:color w:val="000000" w:themeColor="text1"/>
          <w:sz w:val="20"/>
          <w:szCs w:val="20"/>
        </w:rPr>
        <w:t>390005, г. Рязань, ул. Дзержинского, д.33</w:t>
      </w:r>
      <w:r w:rsidRPr="00D37EE8">
        <w:rPr>
          <w:color w:val="000000" w:themeColor="text1"/>
          <w:spacing w:val="-8"/>
          <w:sz w:val="20"/>
          <w:szCs w:val="20"/>
        </w:rPr>
        <w:t xml:space="preserve">, </w:t>
      </w:r>
    </w:p>
    <w:p w:rsidR="007E68BD" w:rsidRPr="00D37EE8" w:rsidRDefault="007E68BD" w:rsidP="00D37EE8">
      <w:pPr>
        <w:numPr>
          <w:ilvl w:val="0"/>
          <w:numId w:val="17"/>
        </w:numPr>
        <w:tabs>
          <w:tab w:val="left" w:pos="1134"/>
        </w:tabs>
        <w:jc w:val="both"/>
        <w:rPr>
          <w:color w:val="000000" w:themeColor="text1"/>
          <w:sz w:val="20"/>
          <w:szCs w:val="20"/>
          <w:lang w:eastAsia="en-US"/>
        </w:rPr>
      </w:pPr>
      <w:r w:rsidRPr="00D37EE8">
        <w:rPr>
          <w:color w:val="000000" w:themeColor="text1"/>
          <w:sz w:val="20"/>
          <w:szCs w:val="20"/>
          <w:lang w:eastAsia="en-US"/>
        </w:rPr>
        <w:t xml:space="preserve">ИНН залогодателя: 6234058744; </w:t>
      </w:r>
    </w:p>
    <w:p w:rsidR="007E68BD" w:rsidRPr="00D37EE8" w:rsidRDefault="007E68BD" w:rsidP="00D37EE8">
      <w:pPr>
        <w:numPr>
          <w:ilvl w:val="0"/>
          <w:numId w:val="17"/>
        </w:numPr>
        <w:tabs>
          <w:tab w:val="left" w:pos="1134"/>
        </w:tabs>
        <w:jc w:val="both"/>
        <w:rPr>
          <w:color w:val="000000" w:themeColor="text1"/>
          <w:sz w:val="20"/>
          <w:szCs w:val="20"/>
          <w:lang w:eastAsia="en-US"/>
        </w:rPr>
      </w:pPr>
      <w:r w:rsidRPr="00D37EE8">
        <w:rPr>
          <w:color w:val="000000" w:themeColor="text1"/>
          <w:sz w:val="20"/>
          <w:szCs w:val="20"/>
          <w:lang w:eastAsia="en-US"/>
        </w:rPr>
        <w:t>ОГРН залогодателя: 1086234010004.</w:t>
      </w:r>
    </w:p>
    <w:p w:rsidR="007E68BD" w:rsidRPr="00D37EE8" w:rsidRDefault="007E68BD" w:rsidP="00D37EE8">
      <w:pPr>
        <w:ind w:firstLine="709"/>
        <w:jc w:val="both"/>
        <w:rPr>
          <w:color w:val="000000" w:themeColor="text1"/>
          <w:sz w:val="20"/>
          <w:szCs w:val="20"/>
          <w:lang w:eastAsia="en-US"/>
        </w:rPr>
      </w:pPr>
      <w:r w:rsidRPr="00D37EE8">
        <w:rPr>
          <w:color w:val="000000" w:themeColor="text1"/>
          <w:sz w:val="20"/>
          <w:szCs w:val="20"/>
          <w:lang w:eastAsia="en-US"/>
        </w:rPr>
        <w:t xml:space="preserve">9.1.1.11. </w:t>
      </w:r>
      <w:r w:rsidRPr="00D37EE8">
        <w:rPr>
          <w:color w:val="000000" w:themeColor="text1"/>
          <w:spacing w:val="-6"/>
          <w:sz w:val="20"/>
          <w:szCs w:val="20"/>
          <w:lang w:eastAsia="en-US"/>
        </w:rPr>
        <w:t>Недвижимое имущество (последующий залог, Первоначальный залогодержатель – Кредитор)</w:t>
      </w:r>
    </w:p>
    <w:p w:rsidR="007E68BD" w:rsidRPr="00D37EE8" w:rsidRDefault="007E68BD" w:rsidP="00D37EE8">
      <w:pPr>
        <w:numPr>
          <w:ilvl w:val="0"/>
          <w:numId w:val="14"/>
        </w:numPr>
        <w:tabs>
          <w:tab w:val="left" w:pos="1134"/>
        </w:tabs>
        <w:ind w:left="0" w:firstLine="709"/>
        <w:jc w:val="both"/>
        <w:rPr>
          <w:color w:val="000000" w:themeColor="text1"/>
          <w:sz w:val="20"/>
          <w:szCs w:val="20"/>
        </w:rPr>
      </w:pPr>
      <w:r w:rsidRPr="00D37EE8">
        <w:rPr>
          <w:color w:val="000000" w:themeColor="text1"/>
          <w:sz w:val="20"/>
          <w:szCs w:val="20"/>
          <w:lang w:eastAsia="en-US"/>
        </w:rPr>
        <w:t>Предмет залога: 9 земельных участков, назначение объекта: земли населенных пунктов; разрешенное использование: для ведения сельскохозяйственного производства, расположенных по адресу: г. Рязань, р-н Песочня (Октябрьский округ), залоговой стоимостью не менее 75 670 146,38 (Семьдесят пять миллионов шестьсот семьдесят тысяч сто сорок шесть</w:t>
      </w:r>
      <w:r w:rsidRPr="00D37EE8">
        <w:rPr>
          <w:color w:val="000000" w:themeColor="text1"/>
          <w:spacing w:val="-2"/>
          <w:sz w:val="20"/>
          <w:szCs w:val="20"/>
        </w:rPr>
        <w:t>) рублей 38 копеек. Залоговая стоимость определяется на основании рыночной / кадастровой стоимости с использованием залогового дисконта в размере 50 (Пятьдесят) процентов;</w:t>
      </w:r>
    </w:p>
    <w:p w:rsidR="007E68BD" w:rsidRPr="00D37EE8" w:rsidRDefault="007E68BD" w:rsidP="00D37EE8">
      <w:pPr>
        <w:numPr>
          <w:ilvl w:val="0"/>
          <w:numId w:val="14"/>
        </w:numPr>
        <w:tabs>
          <w:tab w:val="left" w:pos="1134"/>
        </w:tabs>
        <w:ind w:left="0" w:firstLine="709"/>
        <w:jc w:val="both"/>
        <w:rPr>
          <w:color w:val="000000" w:themeColor="text1"/>
          <w:sz w:val="20"/>
          <w:szCs w:val="20"/>
        </w:rPr>
      </w:pPr>
      <w:r w:rsidRPr="00D37EE8">
        <w:rPr>
          <w:color w:val="000000" w:themeColor="text1"/>
          <w:sz w:val="20"/>
          <w:szCs w:val="20"/>
          <w:lang w:eastAsia="en-US"/>
        </w:rPr>
        <w:t xml:space="preserve">залогодатель: </w:t>
      </w:r>
      <w:r w:rsidRPr="00D37EE8">
        <w:rPr>
          <w:color w:val="000000" w:themeColor="text1"/>
          <w:sz w:val="20"/>
          <w:szCs w:val="20"/>
        </w:rPr>
        <w:t>ООО «</w:t>
      </w:r>
      <w:proofErr w:type="spellStart"/>
      <w:r w:rsidRPr="00D37EE8">
        <w:rPr>
          <w:color w:val="000000" w:themeColor="text1"/>
          <w:sz w:val="20"/>
          <w:szCs w:val="20"/>
        </w:rPr>
        <w:t>Агроконтакт</w:t>
      </w:r>
      <w:proofErr w:type="spellEnd"/>
      <w:r w:rsidRPr="00D37EE8">
        <w:rPr>
          <w:color w:val="000000" w:themeColor="text1"/>
          <w:sz w:val="20"/>
          <w:szCs w:val="20"/>
        </w:rPr>
        <w:t xml:space="preserve">», </w:t>
      </w:r>
    </w:p>
    <w:p w:rsidR="007E68BD" w:rsidRPr="00D37EE8" w:rsidRDefault="007E68BD" w:rsidP="00D37EE8">
      <w:pPr>
        <w:numPr>
          <w:ilvl w:val="0"/>
          <w:numId w:val="14"/>
        </w:numPr>
        <w:tabs>
          <w:tab w:val="left" w:pos="1134"/>
        </w:tabs>
        <w:ind w:left="0" w:firstLine="709"/>
        <w:jc w:val="both"/>
        <w:rPr>
          <w:color w:val="000000" w:themeColor="text1"/>
          <w:sz w:val="20"/>
          <w:szCs w:val="20"/>
        </w:rPr>
      </w:pPr>
      <w:r w:rsidRPr="00D37EE8">
        <w:rPr>
          <w:color w:val="000000" w:themeColor="text1"/>
          <w:sz w:val="20"/>
          <w:szCs w:val="20"/>
        </w:rPr>
        <w:t>адрес залогодателя: 390029, г. Рязань, ул. Чкалова, д. 54</w:t>
      </w:r>
    </w:p>
    <w:p w:rsidR="007E68BD" w:rsidRPr="00D37EE8" w:rsidRDefault="007E68BD" w:rsidP="00D37EE8">
      <w:pPr>
        <w:numPr>
          <w:ilvl w:val="0"/>
          <w:numId w:val="14"/>
        </w:numPr>
        <w:tabs>
          <w:tab w:val="left" w:pos="1134"/>
        </w:tabs>
        <w:ind w:left="0" w:firstLine="709"/>
        <w:jc w:val="both"/>
        <w:rPr>
          <w:color w:val="000000" w:themeColor="text1"/>
          <w:sz w:val="20"/>
          <w:szCs w:val="20"/>
        </w:rPr>
      </w:pPr>
      <w:r w:rsidRPr="00D37EE8">
        <w:rPr>
          <w:color w:val="000000" w:themeColor="text1"/>
          <w:sz w:val="20"/>
          <w:szCs w:val="20"/>
        </w:rPr>
        <w:t xml:space="preserve">ИНН залогодателя: 6234041645; </w:t>
      </w:r>
    </w:p>
    <w:p w:rsidR="007E68BD" w:rsidRPr="00D37EE8" w:rsidRDefault="007E68BD" w:rsidP="00D37EE8">
      <w:pPr>
        <w:numPr>
          <w:ilvl w:val="0"/>
          <w:numId w:val="14"/>
        </w:numPr>
        <w:tabs>
          <w:tab w:val="left" w:pos="1134"/>
        </w:tabs>
        <w:ind w:left="0" w:firstLine="709"/>
        <w:jc w:val="both"/>
        <w:rPr>
          <w:color w:val="000000" w:themeColor="text1"/>
          <w:sz w:val="20"/>
          <w:szCs w:val="20"/>
        </w:rPr>
      </w:pPr>
      <w:r w:rsidRPr="00D37EE8">
        <w:rPr>
          <w:color w:val="000000" w:themeColor="text1"/>
          <w:sz w:val="20"/>
          <w:szCs w:val="20"/>
        </w:rPr>
        <w:t>ОГРН залогодателя: 1076234006397.</w:t>
      </w:r>
    </w:p>
    <w:p w:rsidR="007E68BD" w:rsidRPr="00D37EE8" w:rsidRDefault="007E68BD" w:rsidP="00D37EE8">
      <w:pPr>
        <w:tabs>
          <w:tab w:val="left" w:pos="1843"/>
        </w:tabs>
        <w:jc w:val="both"/>
        <w:rPr>
          <w:color w:val="000000" w:themeColor="text1"/>
          <w:sz w:val="20"/>
          <w:szCs w:val="20"/>
        </w:rPr>
      </w:pPr>
    </w:p>
    <w:p w:rsidR="007E68BD" w:rsidRPr="00D37EE8" w:rsidRDefault="007E68BD" w:rsidP="00D37EE8">
      <w:pPr>
        <w:tabs>
          <w:tab w:val="left" w:pos="1134"/>
        </w:tabs>
        <w:ind w:firstLine="709"/>
        <w:jc w:val="both"/>
        <w:rPr>
          <w:color w:val="000000" w:themeColor="text1"/>
          <w:sz w:val="20"/>
          <w:szCs w:val="20"/>
        </w:rPr>
      </w:pPr>
      <w:r w:rsidRPr="00D37EE8">
        <w:rPr>
          <w:color w:val="000000" w:themeColor="text1"/>
          <w:sz w:val="20"/>
          <w:szCs w:val="20"/>
        </w:rPr>
        <w:t>9.1.2. Поручительство юридического лица.</w:t>
      </w:r>
    </w:p>
    <w:p w:rsidR="007E68BD" w:rsidRPr="00D37EE8" w:rsidRDefault="007E68BD" w:rsidP="00D37EE8">
      <w:pPr>
        <w:tabs>
          <w:tab w:val="left" w:pos="1134"/>
        </w:tabs>
        <w:ind w:firstLine="709"/>
        <w:rPr>
          <w:color w:val="000000" w:themeColor="text1"/>
          <w:sz w:val="20"/>
          <w:szCs w:val="20"/>
        </w:rPr>
      </w:pPr>
      <w:r w:rsidRPr="00D37EE8">
        <w:rPr>
          <w:color w:val="000000" w:themeColor="text1"/>
          <w:sz w:val="20"/>
          <w:szCs w:val="20"/>
        </w:rPr>
        <w:t>9.1.2.1.</w:t>
      </w:r>
      <w:r w:rsidRPr="00D37EE8">
        <w:rPr>
          <w:iCs/>
          <w:color w:val="000000" w:themeColor="text1"/>
          <w:sz w:val="20"/>
          <w:szCs w:val="20"/>
        </w:rPr>
        <w:t xml:space="preserve"> поручитель:</w:t>
      </w:r>
      <w:r w:rsidRPr="00D37EE8">
        <w:rPr>
          <w:color w:val="000000" w:themeColor="text1"/>
          <w:sz w:val="20"/>
          <w:szCs w:val="20"/>
        </w:rPr>
        <w:t xml:space="preserve"> </w:t>
      </w:r>
      <w:r w:rsidRPr="00D37EE8">
        <w:rPr>
          <w:iCs/>
          <w:color w:val="000000" w:themeColor="text1"/>
          <w:sz w:val="20"/>
          <w:szCs w:val="20"/>
        </w:rPr>
        <w:t>ООО «РУССКАЯ АГРАРНАЯ ГРУППА»</w:t>
      </w:r>
      <w:r w:rsidRPr="00D37EE8">
        <w:rPr>
          <w:color w:val="000000" w:themeColor="text1"/>
          <w:sz w:val="20"/>
          <w:szCs w:val="20"/>
        </w:rPr>
        <w:t xml:space="preserve"> </w:t>
      </w:r>
    </w:p>
    <w:p w:rsidR="007E68BD" w:rsidRPr="00D37EE8" w:rsidRDefault="007E68BD" w:rsidP="00D37EE8">
      <w:pPr>
        <w:numPr>
          <w:ilvl w:val="0"/>
          <w:numId w:val="14"/>
        </w:numPr>
        <w:tabs>
          <w:tab w:val="left" w:pos="1134"/>
        </w:tabs>
        <w:ind w:left="0" w:firstLine="709"/>
        <w:rPr>
          <w:color w:val="000000" w:themeColor="text1"/>
          <w:sz w:val="20"/>
          <w:szCs w:val="20"/>
        </w:rPr>
      </w:pPr>
      <w:r w:rsidRPr="00D37EE8">
        <w:rPr>
          <w:color w:val="000000" w:themeColor="text1"/>
          <w:sz w:val="20"/>
          <w:szCs w:val="20"/>
        </w:rPr>
        <w:t xml:space="preserve">адрес поручителя: 390000, Рязанская область, г. Рязань, ул. Ленина, 21, пом.15, </w:t>
      </w:r>
    </w:p>
    <w:p w:rsidR="007E68BD" w:rsidRPr="00D37EE8" w:rsidRDefault="007E68BD" w:rsidP="00D37EE8">
      <w:pPr>
        <w:numPr>
          <w:ilvl w:val="0"/>
          <w:numId w:val="14"/>
        </w:numPr>
        <w:tabs>
          <w:tab w:val="left" w:pos="1134"/>
        </w:tabs>
        <w:ind w:left="0" w:firstLine="709"/>
        <w:rPr>
          <w:color w:val="000000" w:themeColor="text1"/>
          <w:sz w:val="20"/>
          <w:szCs w:val="20"/>
        </w:rPr>
      </w:pPr>
      <w:r w:rsidRPr="00D37EE8">
        <w:rPr>
          <w:color w:val="000000" w:themeColor="text1"/>
          <w:sz w:val="20"/>
          <w:szCs w:val="20"/>
        </w:rPr>
        <w:t xml:space="preserve">ИНН поручителя 6230051868, </w:t>
      </w:r>
    </w:p>
    <w:p w:rsidR="007E68BD" w:rsidRPr="00D37EE8" w:rsidRDefault="007E68BD" w:rsidP="00D37EE8">
      <w:pPr>
        <w:numPr>
          <w:ilvl w:val="0"/>
          <w:numId w:val="14"/>
        </w:numPr>
        <w:tabs>
          <w:tab w:val="left" w:pos="1134"/>
        </w:tabs>
        <w:ind w:left="0" w:firstLine="709"/>
        <w:rPr>
          <w:iCs/>
          <w:color w:val="000000" w:themeColor="text1"/>
          <w:sz w:val="20"/>
          <w:szCs w:val="20"/>
        </w:rPr>
      </w:pPr>
      <w:r w:rsidRPr="00D37EE8">
        <w:rPr>
          <w:color w:val="000000" w:themeColor="text1"/>
          <w:sz w:val="20"/>
          <w:szCs w:val="20"/>
        </w:rPr>
        <w:t>ОГРН поручителя 1046213009963,</w:t>
      </w:r>
    </w:p>
    <w:p w:rsidR="007E68BD" w:rsidRPr="00D37EE8" w:rsidRDefault="007E68BD" w:rsidP="00D37EE8">
      <w:pPr>
        <w:tabs>
          <w:tab w:val="left" w:pos="1134"/>
        </w:tabs>
        <w:ind w:firstLine="709"/>
        <w:rPr>
          <w:b/>
          <w:color w:val="000000" w:themeColor="text1"/>
          <w:sz w:val="20"/>
          <w:szCs w:val="20"/>
        </w:rPr>
      </w:pPr>
      <w:r w:rsidRPr="00D37EE8">
        <w:rPr>
          <w:color w:val="000000" w:themeColor="text1"/>
          <w:sz w:val="20"/>
          <w:szCs w:val="20"/>
        </w:rPr>
        <w:t>на всю сумму обязательств Заемщика по Договору.</w:t>
      </w:r>
    </w:p>
    <w:p w:rsidR="007E68BD" w:rsidRPr="00D37EE8" w:rsidRDefault="007E68BD" w:rsidP="00D37EE8">
      <w:pPr>
        <w:tabs>
          <w:tab w:val="left" w:pos="993"/>
        </w:tabs>
        <w:ind w:firstLine="709"/>
        <w:jc w:val="both"/>
        <w:rPr>
          <w:color w:val="000000" w:themeColor="text1"/>
          <w:sz w:val="20"/>
          <w:szCs w:val="20"/>
        </w:rPr>
      </w:pPr>
    </w:p>
    <w:p w:rsidR="007E68BD" w:rsidRPr="00D37EE8" w:rsidRDefault="007E68BD" w:rsidP="00D37EE8">
      <w:pPr>
        <w:tabs>
          <w:tab w:val="left" w:pos="993"/>
        </w:tabs>
        <w:ind w:firstLine="709"/>
        <w:jc w:val="both"/>
        <w:rPr>
          <w:color w:val="000000" w:themeColor="text1"/>
          <w:sz w:val="20"/>
          <w:szCs w:val="20"/>
        </w:rPr>
      </w:pPr>
      <w:r w:rsidRPr="00D37EE8">
        <w:rPr>
          <w:color w:val="000000" w:themeColor="text1"/>
          <w:sz w:val="20"/>
          <w:szCs w:val="20"/>
        </w:rPr>
        <w:t>9.1.2.2. Поручительство</w:t>
      </w:r>
      <w:r w:rsidRPr="00D37EE8">
        <w:rPr>
          <w:iCs/>
          <w:color w:val="000000" w:themeColor="text1"/>
          <w:sz w:val="20"/>
          <w:szCs w:val="20"/>
        </w:rPr>
        <w:t xml:space="preserve"> ООО «</w:t>
      </w:r>
      <w:proofErr w:type="spellStart"/>
      <w:r w:rsidRPr="00D37EE8">
        <w:rPr>
          <w:iCs/>
          <w:color w:val="000000" w:themeColor="text1"/>
          <w:sz w:val="20"/>
          <w:szCs w:val="20"/>
        </w:rPr>
        <w:t>Агроконтакт</w:t>
      </w:r>
      <w:proofErr w:type="spellEnd"/>
      <w:r w:rsidRPr="00D37EE8">
        <w:rPr>
          <w:iCs/>
          <w:color w:val="000000" w:themeColor="text1"/>
          <w:sz w:val="20"/>
          <w:szCs w:val="20"/>
        </w:rPr>
        <w:t>»</w:t>
      </w:r>
    </w:p>
    <w:p w:rsidR="007E68BD" w:rsidRPr="00D37EE8" w:rsidRDefault="007E68BD" w:rsidP="00D37EE8">
      <w:pPr>
        <w:numPr>
          <w:ilvl w:val="0"/>
          <w:numId w:val="14"/>
        </w:numPr>
        <w:tabs>
          <w:tab w:val="left" w:pos="1134"/>
        </w:tabs>
        <w:ind w:left="0" w:firstLine="709"/>
        <w:rPr>
          <w:color w:val="000000" w:themeColor="text1"/>
          <w:spacing w:val="-8"/>
          <w:sz w:val="20"/>
          <w:szCs w:val="20"/>
        </w:rPr>
      </w:pPr>
      <w:r w:rsidRPr="00D37EE8">
        <w:rPr>
          <w:color w:val="000000" w:themeColor="text1"/>
          <w:spacing w:val="-8"/>
          <w:sz w:val="20"/>
          <w:szCs w:val="20"/>
        </w:rPr>
        <w:lastRenderedPageBreak/>
        <w:t xml:space="preserve">адрес поручителя: </w:t>
      </w:r>
      <w:r w:rsidRPr="00D37EE8">
        <w:rPr>
          <w:color w:val="000000" w:themeColor="text1"/>
          <w:sz w:val="20"/>
          <w:szCs w:val="20"/>
        </w:rPr>
        <w:t>390029, Рязанская область, г. Рязань, ул. Чкалова, дом 54</w:t>
      </w:r>
      <w:r w:rsidRPr="00D37EE8">
        <w:rPr>
          <w:color w:val="000000" w:themeColor="text1"/>
          <w:spacing w:val="-8"/>
          <w:sz w:val="20"/>
          <w:szCs w:val="20"/>
        </w:rPr>
        <w:t xml:space="preserve">, </w:t>
      </w:r>
    </w:p>
    <w:p w:rsidR="007E68BD" w:rsidRPr="00D37EE8" w:rsidRDefault="007E68BD" w:rsidP="00D37EE8">
      <w:pPr>
        <w:numPr>
          <w:ilvl w:val="0"/>
          <w:numId w:val="14"/>
        </w:numPr>
        <w:tabs>
          <w:tab w:val="left" w:pos="1134"/>
        </w:tabs>
        <w:ind w:left="0" w:firstLine="709"/>
        <w:rPr>
          <w:color w:val="000000" w:themeColor="text1"/>
          <w:sz w:val="20"/>
          <w:szCs w:val="20"/>
        </w:rPr>
      </w:pPr>
      <w:r w:rsidRPr="00D37EE8">
        <w:rPr>
          <w:color w:val="000000" w:themeColor="text1"/>
          <w:sz w:val="20"/>
          <w:szCs w:val="20"/>
        </w:rPr>
        <w:t xml:space="preserve">ИНН поручителя 6234041645, </w:t>
      </w:r>
    </w:p>
    <w:p w:rsidR="007E68BD" w:rsidRPr="00D37EE8" w:rsidRDefault="007E68BD" w:rsidP="00D37EE8">
      <w:pPr>
        <w:numPr>
          <w:ilvl w:val="0"/>
          <w:numId w:val="14"/>
        </w:numPr>
        <w:tabs>
          <w:tab w:val="left" w:pos="1134"/>
        </w:tabs>
        <w:ind w:left="0" w:firstLine="709"/>
        <w:rPr>
          <w:iCs/>
          <w:color w:val="000000" w:themeColor="text1"/>
          <w:sz w:val="20"/>
          <w:szCs w:val="20"/>
        </w:rPr>
      </w:pPr>
      <w:r w:rsidRPr="00D37EE8">
        <w:rPr>
          <w:color w:val="000000" w:themeColor="text1"/>
          <w:sz w:val="20"/>
          <w:szCs w:val="20"/>
        </w:rPr>
        <w:t>ОГРН поручителя 1076234006397,</w:t>
      </w:r>
    </w:p>
    <w:p w:rsidR="007E68BD" w:rsidRPr="00D37EE8" w:rsidRDefault="007E68BD" w:rsidP="00D37EE8">
      <w:pPr>
        <w:tabs>
          <w:tab w:val="left" w:pos="1134"/>
        </w:tabs>
        <w:ind w:firstLine="709"/>
        <w:rPr>
          <w:b/>
          <w:color w:val="000000" w:themeColor="text1"/>
          <w:sz w:val="20"/>
          <w:szCs w:val="20"/>
        </w:rPr>
      </w:pPr>
      <w:r w:rsidRPr="00D37EE8">
        <w:rPr>
          <w:color w:val="000000" w:themeColor="text1"/>
          <w:sz w:val="20"/>
          <w:szCs w:val="20"/>
        </w:rPr>
        <w:t>на всю сумму обязательств Заемщика по Договору.</w:t>
      </w:r>
    </w:p>
    <w:p w:rsidR="007E68BD" w:rsidRPr="00D37EE8" w:rsidRDefault="007E68BD" w:rsidP="00D37EE8">
      <w:pPr>
        <w:tabs>
          <w:tab w:val="left" w:pos="993"/>
        </w:tabs>
        <w:ind w:firstLine="709"/>
        <w:jc w:val="both"/>
        <w:rPr>
          <w:color w:val="000000" w:themeColor="text1"/>
          <w:sz w:val="20"/>
          <w:szCs w:val="20"/>
        </w:rPr>
      </w:pPr>
    </w:p>
    <w:p w:rsidR="007E68BD" w:rsidRPr="00D37EE8" w:rsidRDefault="007E68BD" w:rsidP="00D37EE8">
      <w:pPr>
        <w:tabs>
          <w:tab w:val="left" w:pos="993"/>
        </w:tabs>
        <w:ind w:firstLine="709"/>
        <w:jc w:val="both"/>
        <w:rPr>
          <w:color w:val="000000"/>
          <w:sz w:val="20"/>
          <w:szCs w:val="20"/>
        </w:rPr>
      </w:pPr>
      <w:r w:rsidRPr="00D37EE8">
        <w:rPr>
          <w:color w:val="000000" w:themeColor="text1"/>
          <w:sz w:val="20"/>
          <w:szCs w:val="20"/>
        </w:rPr>
        <w:t xml:space="preserve">9.1.2.3. Поручительство </w:t>
      </w:r>
      <w:r w:rsidRPr="00D37EE8">
        <w:rPr>
          <w:iCs/>
          <w:color w:val="000000"/>
          <w:sz w:val="20"/>
          <w:szCs w:val="20"/>
        </w:rPr>
        <w:t>АО «Октябрьское»</w:t>
      </w:r>
      <w:r w:rsidRPr="00D37EE8">
        <w:rPr>
          <w:color w:val="000000"/>
          <w:sz w:val="20"/>
          <w:szCs w:val="20"/>
        </w:rPr>
        <w:t xml:space="preserve"> </w:t>
      </w:r>
    </w:p>
    <w:p w:rsidR="007E68BD" w:rsidRPr="00D37EE8" w:rsidRDefault="007E68BD" w:rsidP="00D37EE8">
      <w:pPr>
        <w:numPr>
          <w:ilvl w:val="0"/>
          <w:numId w:val="14"/>
        </w:numPr>
        <w:tabs>
          <w:tab w:val="left" w:pos="1134"/>
        </w:tabs>
        <w:ind w:left="0" w:firstLine="709"/>
        <w:rPr>
          <w:color w:val="000000"/>
          <w:sz w:val="20"/>
          <w:szCs w:val="20"/>
        </w:rPr>
      </w:pPr>
      <w:r w:rsidRPr="00D37EE8">
        <w:rPr>
          <w:color w:val="000000"/>
          <w:sz w:val="20"/>
          <w:szCs w:val="20"/>
        </w:rPr>
        <w:t xml:space="preserve">адрес поручителя: Рязанская обл., </w:t>
      </w:r>
      <w:proofErr w:type="spellStart"/>
      <w:r w:rsidRPr="00D37EE8">
        <w:rPr>
          <w:color w:val="000000"/>
          <w:sz w:val="20"/>
          <w:szCs w:val="20"/>
        </w:rPr>
        <w:t>Пронский</w:t>
      </w:r>
      <w:proofErr w:type="spellEnd"/>
      <w:r w:rsidRPr="00D37EE8">
        <w:rPr>
          <w:color w:val="000000"/>
          <w:sz w:val="20"/>
          <w:szCs w:val="20"/>
        </w:rPr>
        <w:t xml:space="preserve"> район, с. Октябрьское</w:t>
      </w:r>
    </w:p>
    <w:p w:rsidR="007E68BD" w:rsidRPr="00D37EE8" w:rsidRDefault="007E68BD" w:rsidP="00D37EE8">
      <w:pPr>
        <w:numPr>
          <w:ilvl w:val="0"/>
          <w:numId w:val="14"/>
        </w:numPr>
        <w:tabs>
          <w:tab w:val="left" w:pos="1134"/>
        </w:tabs>
        <w:ind w:left="0" w:firstLine="709"/>
        <w:rPr>
          <w:color w:val="000000"/>
          <w:sz w:val="20"/>
          <w:szCs w:val="20"/>
        </w:rPr>
      </w:pPr>
      <w:r w:rsidRPr="00D37EE8">
        <w:rPr>
          <w:color w:val="000000"/>
          <w:sz w:val="20"/>
          <w:szCs w:val="20"/>
        </w:rPr>
        <w:t xml:space="preserve">ИНН поручителя 6211006605, </w:t>
      </w:r>
    </w:p>
    <w:p w:rsidR="007E68BD" w:rsidRPr="00D37EE8" w:rsidRDefault="007E68BD" w:rsidP="00D37EE8">
      <w:pPr>
        <w:numPr>
          <w:ilvl w:val="0"/>
          <w:numId w:val="14"/>
        </w:numPr>
        <w:tabs>
          <w:tab w:val="left" w:pos="1134"/>
        </w:tabs>
        <w:ind w:left="0" w:firstLine="709"/>
        <w:rPr>
          <w:iCs/>
          <w:color w:val="000000"/>
          <w:sz w:val="20"/>
          <w:szCs w:val="20"/>
        </w:rPr>
      </w:pPr>
      <w:r w:rsidRPr="00D37EE8">
        <w:rPr>
          <w:color w:val="000000"/>
          <w:sz w:val="20"/>
          <w:szCs w:val="20"/>
        </w:rPr>
        <w:t>ОГРН поручителя 1076214000609,</w:t>
      </w:r>
    </w:p>
    <w:p w:rsidR="007E68BD" w:rsidRPr="00D37EE8" w:rsidRDefault="007E68BD" w:rsidP="00D37EE8">
      <w:pPr>
        <w:tabs>
          <w:tab w:val="left" w:pos="993"/>
        </w:tabs>
        <w:ind w:firstLine="709"/>
        <w:jc w:val="both"/>
        <w:rPr>
          <w:b/>
          <w:color w:val="000000" w:themeColor="text1"/>
          <w:sz w:val="20"/>
          <w:szCs w:val="20"/>
        </w:rPr>
      </w:pPr>
      <w:r w:rsidRPr="00D37EE8">
        <w:rPr>
          <w:color w:val="000000"/>
          <w:sz w:val="20"/>
          <w:szCs w:val="20"/>
        </w:rPr>
        <w:t>на всю сумму обязательств Заемщика по Договору.</w:t>
      </w:r>
    </w:p>
    <w:p w:rsidR="007E68BD" w:rsidRPr="00D37EE8" w:rsidRDefault="007E68BD" w:rsidP="00D37EE8">
      <w:pPr>
        <w:tabs>
          <w:tab w:val="left" w:pos="993"/>
        </w:tabs>
        <w:ind w:firstLine="709"/>
        <w:jc w:val="both"/>
        <w:rPr>
          <w:color w:val="000000" w:themeColor="text1"/>
          <w:sz w:val="20"/>
          <w:szCs w:val="20"/>
        </w:rPr>
      </w:pPr>
    </w:p>
    <w:p w:rsidR="007E68BD" w:rsidRPr="00D37EE8" w:rsidRDefault="007E68BD" w:rsidP="00D37EE8">
      <w:pPr>
        <w:tabs>
          <w:tab w:val="left" w:pos="993"/>
        </w:tabs>
        <w:ind w:firstLine="709"/>
        <w:jc w:val="both"/>
        <w:rPr>
          <w:color w:val="000000" w:themeColor="text1"/>
          <w:sz w:val="20"/>
          <w:szCs w:val="20"/>
        </w:rPr>
      </w:pPr>
      <w:r w:rsidRPr="00D37EE8">
        <w:rPr>
          <w:color w:val="000000" w:themeColor="text1"/>
          <w:sz w:val="20"/>
          <w:szCs w:val="20"/>
        </w:rPr>
        <w:t>9.1.2.4. Поручительство</w:t>
      </w:r>
      <w:r w:rsidRPr="00D37EE8">
        <w:rPr>
          <w:iCs/>
          <w:color w:val="000000" w:themeColor="text1"/>
          <w:sz w:val="20"/>
          <w:szCs w:val="20"/>
        </w:rPr>
        <w:t xml:space="preserve"> ООО «</w:t>
      </w:r>
      <w:proofErr w:type="spellStart"/>
      <w:r w:rsidRPr="00D37EE8">
        <w:rPr>
          <w:iCs/>
          <w:color w:val="000000" w:themeColor="text1"/>
          <w:sz w:val="20"/>
          <w:szCs w:val="20"/>
        </w:rPr>
        <w:t>АгроЗемИнвест</w:t>
      </w:r>
      <w:proofErr w:type="spellEnd"/>
      <w:r w:rsidRPr="00D37EE8">
        <w:rPr>
          <w:iCs/>
          <w:color w:val="000000" w:themeColor="text1"/>
          <w:sz w:val="20"/>
          <w:szCs w:val="20"/>
        </w:rPr>
        <w:t>»</w:t>
      </w:r>
    </w:p>
    <w:p w:rsidR="007E68BD" w:rsidRPr="00D37EE8" w:rsidRDefault="007E68BD" w:rsidP="00D37EE8">
      <w:pPr>
        <w:numPr>
          <w:ilvl w:val="0"/>
          <w:numId w:val="14"/>
        </w:numPr>
        <w:tabs>
          <w:tab w:val="left" w:pos="1134"/>
        </w:tabs>
        <w:ind w:left="0" w:firstLine="709"/>
        <w:rPr>
          <w:color w:val="000000" w:themeColor="text1"/>
          <w:spacing w:val="-8"/>
          <w:sz w:val="20"/>
          <w:szCs w:val="20"/>
        </w:rPr>
      </w:pPr>
      <w:r w:rsidRPr="00D37EE8">
        <w:rPr>
          <w:color w:val="000000" w:themeColor="text1"/>
          <w:spacing w:val="-8"/>
          <w:sz w:val="20"/>
          <w:szCs w:val="20"/>
        </w:rPr>
        <w:t xml:space="preserve">адрес поручителя: </w:t>
      </w:r>
      <w:r w:rsidRPr="00D37EE8">
        <w:rPr>
          <w:color w:val="000000" w:themeColor="text1"/>
          <w:sz w:val="20"/>
          <w:szCs w:val="20"/>
        </w:rPr>
        <w:t>390005, г. Рязань, ул. Дзержинского, д.33</w:t>
      </w:r>
      <w:r w:rsidRPr="00D37EE8">
        <w:rPr>
          <w:color w:val="000000" w:themeColor="text1"/>
          <w:spacing w:val="-8"/>
          <w:sz w:val="20"/>
          <w:szCs w:val="20"/>
        </w:rPr>
        <w:t xml:space="preserve">, </w:t>
      </w:r>
    </w:p>
    <w:p w:rsidR="007E68BD" w:rsidRPr="00D37EE8" w:rsidRDefault="007E68BD" w:rsidP="00D37EE8">
      <w:pPr>
        <w:numPr>
          <w:ilvl w:val="0"/>
          <w:numId w:val="14"/>
        </w:numPr>
        <w:tabs>
          <w:tab w:val="left" w:pos="1134"/>
        </w:tabs>
        <w:ind w:left="0" w:firstLine="709"/>
        <w:rPr>
          <w:color w:val="000000" w:themeColor="text1"/>
          <w:sz w:val="20"/>
          <w:szCs w:val="20"/>
        </w:rPr>
      </w:pPr>
      <w:r w:rsidRPr="00D37EE8">
        <w:rPr>
          <w:color w:val="000000" w:themeColor="text1"/>
          <w:sz w:val="20"/>
          <w:szCs w:val="20"/>
        </w:rPr>
        <w:t xml:space="preserve">ИНН поручителя 6234058744, </w:t>
      </w:r>
    </w:p>
    <w:p w:rsidR="007E68BD" w:rsidRPr="00D37EE8" w:rsidRDefault="007E68BD" w:rsidP="00D37EE8">
      <w:pPr>
        <w:numPr>
          <w:ilvl w:val="0"/>
          <w:numId w:val="14"/>
        </w:numPr>
        <w:tabs>
          <w:tab w:val="left" w:pos="1134"/>
        </w:tabs>
        <w:ind w:left="0" w:firstLine="709"/>
        <w:rPr>
          <w:iCs/>
          <w:color w:val="000000" w:themeColor="text1"/>
          <w:sz w:val="20"/>
          <w:szCs w:val="20"/>
        </w:rPr>
      </w:pPr>
      <w:r w:rsidRPr="00D37EE8">
        <w:rPr>
          <w:color w:val="000000" w:themeColor="text1"/>
          <w:sz w:val="20"/>
          <w:szCs w:val="20"/>
        </w:rPr>
        <w:t>ОГРН поручителя 1086234010004,</w:t>
      </w:r>
    </w:p>
    <w:p w:rsidR="007E68BD" w:rsidRPr="00D37EE8" w:rsidRDefault="007E68BD" w:rsidP="00D37EE8">
      <w:pPr>
        <w:tabs>
          <w:tab w:val="left" w:pos="1134"/>
        </w:tabs>
        <w:ind w:firstLine="709"/>
        <w:rPr>
          <w:color w:val="000000" w:themeColor="text1"/>
          <w:sz w:val="20"/>
          <w:szCs w:val="20"/>
        </w:rPr>
      </w:pPr>
      <w:r w:rsidRPr="00D37EE8">
        <w:rPr>
          <w:color w:val="000000" w:themeColor="text1"/>
          <w:sz w:val="20"/>
          <w:szCs w:val="20"/>
        </w:rPr>
        <w:t>на всю сумму обязательств Заемщика по Договору.</w:t>
      </w:r>
    </w:p>
    <w:p w:rsidR="007E68BD" w:rsidRPr="00D37EE8" w:rsidRDefault="007E68BD" w:rsidP="00D37EE8">
      <w:pPr>
        <w:tabs>
          <w:tab w:val="left" w:pos="1134"/>
        </w:tabs>
        <w:ind w:firstLine="709"/>
        <w:rPr>
          <w:color w:val="000000" w:themeColor="text1"/>
          <w:sz w:val="20"/>
          <w:szCs w:val="20"/>
        </w:rPr>
      </w:pPr>
      <w:r w:rsidRPr="00D37EE8">
        <w:rPr>
          <w:color w:val="000000" w:themeColor="text1"/>
          <w:sz w:val="20"/>
          <w:szCs w:val="20"/>
        </w:rPr>
        <w:t>9.1.3. Поручительство физического лица</w:t>
      </w:r>
    </w:p>
    <w:p w:rsidR="007E68BD" w:rsidRPr="00D37EE8" w:rsidRDefault="007E68BD" w:rsidP="00D37EE8">
      <w:pPr>
        <w:tabs>
          <w:tab w:val="left" w:pos="1134"/>
        </w:tabs>
        <w:ind w:firstLine="709"/>
        <w:rPr>
          <w:color w:val="000000" w:themeColor="text1"/>
          <w:sz w:val="20"/>
          <w:szCs w:val="20"/>
        </w:rPr>
      </w:pPr>
      <w:r w:rsidRPr="00D37EE8">
        <w:rPr>
          <w:color w:val="000000" w:themeColor="text1"/>
          <w:sz w:val="20"/>
          <w:szCs w:val="20"/>
        </w:rPr>
        <w:t xml:space="preserve">9.1.3.1. Поручительство </w:t>
      </w:r>
      <w:proofErr w:type="spellStart"/>
      <w:r w:rsidRPr="00D37EE8">
        <w:rPr>
          <w:color w:val="000000" w:themeColor="text1"/>
          <w:sz w:val="20"/>
          <w:szCs w:val="20"/>
        </w:rPr>
        <w:t>Сандин</w:t>
      </w:r>
      <w:proofErr w:type="spellEnd"/>
      <w:r w:rsidRPr="00D37EE8">
        <w:rPr>
          <w:color w:val="000000" w:themeColor="text1"/>
          <w:sz w:val="20"/>
          <w:szCs w:val="20"/>
        </w:rPr>
        <w:t xml:space="preserve"> Юрий Семенович </w:t>
      </w:r>
    </w:p>
    <w:p w:rsidR="007E68BD" w:rsidRPr="00D37EE8" w:rsidRDefault="007E68BD" w:rsidP="00D37EE8">
      <w:pPr>
        <w:numPr>
          <w:ilvl w:val="0"/>
          <w:numId w:val="33"/>
        </w:numPr>
        <w:tabs>
          <w:tab w:val="left" w:pos="993"/>
        </w:tabs>
        <w:ind w:left="0" w:firstLine="709"/>
        <w:jc w:val="both"/>
        <w:rPr>
          <w:color w:val="000000" w:themeColor="text1"/>
          <w:sz w:val="20"/>
          <w:szCs w:val="20"/>
        </w:rPr>
      </w:pPr>
      <w:r w:rsidRPr="00D37EE8">
        <w:rPr>
          <w:color w:val="000000" w:themeColor="text1"/>
          <w:sz w:val="20"/>
          <w:szCs w:val="20"/>
        </w:rPr>
        <w:t>Паспорт: серия 61 14 №860359, выдан Отделением №1 (обслуживает Советский район г. Рязани) отдела УФМС России по Рязанской области в г. Рязани, дата выдачи 23.06.2014 года</w:t>
      </w:r>
    </w:p>
    <w:p w:rsidR="007E68BD" w:rsidRPr="00D37EE8" w:rsidRDefault="007E68BD" w:rsidP="00D37EE8">
      <w:pPr>
        <w:tabs>
          <w:tab w:val="left" w:pos="1134"/>
        </w:tabs>
        <w:ind w:firstLine="709"/>
        <w:rPr>
          <w:b/>
          <w:color w:val="000000" w:themeColor="text1"/>
          <w:sz w:val="20"/>
          <w:szCs w:val="20"/>
        </w:rPr>
      </w:pPr>
      <w:r w:rsidRPr="00D37EE8">
        <w:rPr>
          <w:color w:val="000000" w:themeColor="text1"/>
          <w:sz w:val="20"/>
          <w:szCs w:val="20"/>
        </w:rPr>
        <w:t>на всю сумму обязательств Заемщика по Договору.</w:t>
      </w:r>
    </w:p>
    <w:p w:rsidR="007E68BD" w:rsidRPr="00D37EE8" w:rsidRDefault="007E68BD" w:rsidP="00D37EE8">
      <w:pPr>
        <w:ind w:firstLine="709"/>
        <w:jc w:val="both"/>
        <w:rPr>
          <w:color w:val="000000" w:themeColor="text1"/>
          <w:sz w:val="20"/>
          <w:szCs w:val="20"/>
        </w:rPr>
      </w:pPr>
    </w:p>
    <w:p w:rsidR="007E68BD" w:rsidRPr="00D37EE8" w:rsidRDefault="007E68BD" w:rsidP="00D37EE8">
      <w:pPr>
        <w:ind w:firstLine="709"/>
        <w:jc w:val="both"/>
        <w:rPr>
          <w:color w:val="000000" w:themeColor="text1"/>
          <w:sz w:val="20"/>
          <w:szCs w:val="20"/>
        </w:rPr>
      </w:pPr>
      <w:r w:rsidRPr="00D37EE8">
        <w:rPr>
          <w:color w:val="000000" w:themeColor="text1"/>
          <w:sz w:val="20"/>
          <w:szCs w:val="20"/>
        </w:rPr>
        <w:t>9.2. Заемщику предоставляется отсрочка с даты, следующей за датой заключения Договора (включительно) для:</w:t>
      </w:r>
    </w:p>
    <w:p w:rsidR="007E68BD" w:rsidRPr="00D37EE8" w:rsidRDefault="007E68BD" w:rsidP="00D37EE8">
      <w:pPr>
        <w:ind w:firstLine="709"/>
        <w:jc w:val="both"/>
        <w:rPr>
          <w:color w:val="000000" w:themeColor="text1"/>
          <w:sz w:val="20"/>
          <w:szCs w:val="20"/>
        </w:rPr>
      </w:pPr>
      <w:r w:rsidRPr="00D37EE8">
        <w:rPr>
          <w:color w:val="000000" w:themeColor="text1"/>
          <w:sz w:val="20"/>
          <w:szCs w:val="20"/>
        </w:rPr>
        <w:t xml:space="preserve">- заключения договора залога в отношении обеспечения, указанного в </w:t>
      </w:r>
      <w:proofErr w:type="spellStart"/>
      <w:r w:rsidRPr="00D37EE8">
        <w:rPr>
          <w:color w:val="000000" w:themeColor="text1"/>
          <w:sz w:val="20"/>
          <w:szCs w:val="20"/>
        </w:rPr>
        <w:t>п.п</w:t>
      </w:r>
      <w:proofErr w:type="spellEnd"/>
      <w:r w:rsidRPr="00D37EE8">
        <w:rPr>
          <w:color w:val="000000" w:themeColor="text1"/>
          <w:sz w:val="20"/>
          <w:szCs w:val="20"/>
        </w:rPr>
        <w:t>.  9.1.1.1 - 9.1.1.11    Договора на срок 60 (Шестьдесят) календарных дня(ей).</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10. Ответственность Сторон</w:t>
      </w:r>
    </w:p>
    <w:p w:rsidR="007E68BD" w:rsidRPr="00D37EE8" w:rsidRDefault="007E68BD" w:rsidP="00D37EE8">
      <w:pPr>
        <w:pStyle w:val="23"/>
        <w:spacing w:after="0" w:line="240" w:lineRule="auto"/>
        <w:ind w:firstLine="709"/>
        <w:rPr>
          <w:i/>
          <w:iCs/>
          <w:sz w:val="20"/>
          <w:szCs w:val="20"/>
        </w:rPr>
      </w:pPr>
      <w:r w:rsidRPr="00D37EE8">
        <w:rPr>
          <w:i/>
          <w:iCs/>
          <w:sz w:val="20"/>
          <w:szCs w:val="20"/>
        </w:rPr>
        <w:t>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E68BD" w:rsidRPr="00D37EE8" w:rsidRDefault="007E68BD" w:rsidP="00D37EE8">
      <w:pPr>
        <w:widowControl w:val="0"/>
        <w:ind w:firstLine="709"/>
        <w:jc w:val="both"/>
        <w:rPr>
          <w:sz w:val="20"/>
          <w:szCs w:val="20"/>
        </w:rPr>
      </w:pPr>
      <w:r w:rsidRPr="00D37EE8">
        <w:rPr>
          <w:sz w:val="20"/>
          <w:szCs w:val="20"/>
        </w:rPr>
        <w:t xml:space="preserve">10.2. При несвоевременном перечислении платежа в погашение кредита, или уплату процентов, или Комиссионных платежей, Заемщик уплачивает Кредитору неустойку в размере Базовой процентной ставки, рассчитанной исходя из суммы величины Льготной процентной ставки, </w:t>
      </w:r>
      <w:r w:rsidRPr="00D37EE8">
        <w:rPr>
          <w:b/>
          <w:color w:val="000000"/>
          <w:sz w:val="20"/>
          <w:szCs w:val="20"/>
        </w:rPr>
        <w:t>действующей на дату расчета,</w:t>
      </w:r>
      <w:r w:rsidRPr="00D37EE8">
        <w:rPr>
          <w:sz w:val="20"/>
          <w:szCs w:val="20"/>
        </w:rPr>
        <w:t xml:space="preserve"> и </w:t>
      </w:r>
      <w:r w:rsidRPr="00D37EE8">
        <w:rPr>
          <w:sz w:val="20"/>
          <w:szCs w:val="20"/>
          <w:lang w:eastAsia="en-US"/>
        </w:rPr>
        <w:t>90 (Девяносто) процентов от размера ключевой ставки Банка России, действующей</w:t>
      </w:r>
      <w:r w:rsidRPr="00D37EE8">
        <w:rPr>
          <w:sz w:val="20"/>
          <w:szCs w:val="20"/>
        </w:rPr>
        <w:t xml:space="preserve"> на дату расчета, указанной в п. 4.1.1 Договора,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7E68BD" w:rsidRPr="00D37EE8" w:rsidRDefault="007E68BD" w:rsidP="00D37EE8">
      <w:pPr>
        <w:widowControl w:val="0"/>
        <w:ind w:firstLine="709"/>
        <w:jc w:val="both"/>
        <w:rPr>
          <w:sz w:val="20"/>
          <w:szCs w:val="20"/>
        </w:rPr>
      </w:pPr>
      <w:r w:rsidRPr="00D37EE8">
        <w:rPr>
          <w:sz w:val="20"/>
          <w:szCs w:val="20"/>
        </w:rPr>
        <w:t>Под датой возникновения просроченной задолженности в рамках Договора понимается Дата платежа, в которую Заемщиком не исполнены предусмотренные Договором обязательства.</w:t>
      </w:r>
    </w:p>
    <w:p w:rsidR="007E68BD" w:rsidRPr="00D37EE8" w:rsidRDefault="007E68BD" w:rsidP="00D37EE8">
      <w:pPr>
        <w:widowControl w:val="0"/>
        <w:ind w:firstLine="709"/>
        <w:jc w:val="both"/>
        <w:rPr>
          <w:sz w:val="20"/>
          <w:szCs w:val="20"/>
        </w:rPr>
      </w:pPr>
      <w:r w:rsidRPr="00D37EE8">
        <w:rPr>
          <w:sz w:val="20"/>
          <w:szCs w:val="20"/>
        </w:rPr>
        <w:t>Неустойки за несвоевременное перечисление платежа в погашение кредита, уплату процентов уплачиваются в валюте кредита.</w:t>
      </w:r>
    </w:p>
    <w:p w:rsidR="007E68BD" w:rsidRPr="00D37EE8" w:rsidRDefault="007E68BD" w:rsidP="00D37EE8">
      <w:pPr>
        <w:ind w:firstLine="709"/>
        <w:jc w:val="both"/>
        <w:rPr>
          <w:sz w:val="20"/>
          <w:szCs w:val="20"/>
          <w:lang w:eastAsia="en-US"/>
        </w:rPr>
      </w:pPr>
      <w:r w:rsidRPr="00D37EE8">
        <w:rPr>
          <w:sz w:val="20"/>
          <w:szCs w:val="20"/>
        </w:rPr>
        <w:t>Неустойки за несвоевременное перечисление Комиссионных платежей, уплачиваются в валюте кредита</w:t>
      </w:r>
      <w:r w:rsidRPr="00D37EE8">
        <w:rPr>
          <w:sz w:val="20"/>
          <w:szCs w:val="20"/>
          <w:lang w:eastAsia="en-US"/>
        </w:rPr>
        <w:t>.</w:t>
      </w:r>
    </w:p>
    <w:p w:rsidR="007E68BD" w:rsidRPr="00D37EE8" w:rsidRDefault="007E68BD" w:rsidP="00D37EE8">
      <w:pPr>
        <w:widowControl w:val="0"/>
        <w:ind w:firstLine="709"/>
        <w:jc w:val="both"/>
        <w:rPr>
          <w:sz w:val="20"/>
          <w:szCs w:val="20"/>
        </w:rPr>
      </w:pPr>
      <w:r w:rsidRPr="00D37EE8">
        <w:rPr>
          <w:sz w:val="20"/>
          <w:szCs w:val="20"/>
        </w:rPr>
        <w:t xml:space="preserve">10.3. В случае </w:t>
      </w:r>
      <w:proofErr w:type="spellStart"/>
      <w:r w:rsidRPr="00D37EE8">
        <w:rPr>
          <w:sz w:val="20"/>
          <w:szCs w:val="20"/>
        </w:rPr>
        <w:t>неуведомления</w:t>
      </w:r>
      <w:proofErr w:type="spellEnd"/>
      <w:r w:rsidRPr="00D37EE8">
        <w:rPr>
          <w:sz w:val="20"/>
          <w:szCs w:val="20"/>
        </w:rPr>
        <w:t xml:space="preserve">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(при наличии печати) и иных сведений, необходимых Кредитору для надлежащего выполнения им обязательств по Договору:</w:t>
      </w:r>
    </w:p>
    <w:p w:rsidR="007E68BD" w:rsidRPr="00D37EE8" w:rsidRDefault="007E68BD" w:rsidP="00D37EE8">
      <w:pPr>
        <w:widowControl w:val="0"/>
        <w:ind w:firstLine="709"/>
        <w:jc w:val="both"/>
        <w:rPr>
          <w:sz w:val="20"/>
          <w:szCs w:val="20"/>
        </w:rPr>
      </w:pPr>
      <w:r w:rsidRPr="00D37EE8">
        <w:rPr>
          <w:sz w:val="20"/>
          <w:szCs w:val="20"/>
        </w:rPr>
        <w:t>10.3.1.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7E68BD" w:rsidRPr="00D37EE8" w:rsidRDefault="007E68BD" w:rsidP="00D37EE8">
      <w:pPr>
        <w:ind w:firstLine="709"/>
        <w:jc w:val="both"/>
        <w:rPr>
          <w:sz w:val="20"/>
          <w:szCs w:val="20"/>
        </w:rPr>
      </w:pPr>
      <w:r w:rsidRPr="00D37EE8">
        <w:rPr>
          <w:sz w:val="20"/>
          <w:szCs w:val="20"/>
        </w:rPr>
        <w:t>10.3.2. Заемщ</w:t>
      </w:r>
      <w:r w:rsidRPr="00D37EE8">
        <w:rPr>
          <w:color w:val="000000" w:themeColor="text1"/>
          <w:sz w:val="20"/>
          <w:szCs w:val="20"/>
        </w:rPr>
        <w:t xml:space="preserve">ик уплачивает Кредитору неустойку в размере </w:t>
      </w:r>
      <w:r w:rsidRPr="00D37EE8">
        <w:rPr>
          <w:b/>
          <w:color w:val="000000" w:themeColor="text1"/>
          <w:sz w:val="20"/>
          <w:szCs w:val="20"/>
        </w:rPr>
        <w:t>100 </w:t>
      </w:r>
      <w:r w:rsidRPr="00D37EE8">
        <w:rPr>
          <w:b/>
          <w:iCs/>
          <w:color w:val="000000" w:themeColor="text1"/>
          <w:sz w:val="20"/>
          <w:szCs w:val="20"/>
        </w:rPr>
        <w:t>000</w:t>
      </w:r>
      <w:r w:rsidRPr="00D37EE8">
        <w:rPr>
          <w:b/>
          <w:color w:val="000000" w:themeColor="text1"/>
          <w:sz w:val="20"/>
          <w:szCs w:val="20"/>
        </w:rPr>
        <w:t> </w:t>
      </w:r>
      <w:r w:rsidRPr="00D37EE8">
        <w:rPr>
          <w:b/>
          <w:iCs/>
          <w:color w:val="000000" w:themeColor="text1"/>
          <w:sz w:val="20"/>
          <w:szCs w:val="20"/>
        </w:rPr>
        <w:t>(Сто тысяч)</w:t>
      </w:r>
      <w:r w:rsidRPr="00D37EE8">
        <w:rPr>
          <w:iCs/>
          <w:color w:val="000000" w:themeColor="text1"/>
          <w:sz w:val="20"/>
          <w:szCs w:val="20"/>
        </w:rPr>
        <w:t xml:space="preserve"> </w:t>
      </w:r>
      <w:r w:rsidRPr="00D37EE8">
        <w:rPr>
          <w:iCs/>
          <w:sz w:val="20"/>
          <w:szCs w:val="20"/>
        </w:rPr>
        <w:t>рублей.</w:t>
      </w:r>
      <w:r w:rsidRPr="00D37EE8">
        <w:rPr>
          <w:i/>
          <w:iCs/>
          <w:sz w:val="20"/>
          <w:szCs w:val="20"/>
        </w:rPr>
        <w:t xml:space="preserve"> </w:t>
      </w:r>
      <w:r w:rsidRPr="00D37EE8">
        <w:rPr>
          <w:sz w:val="20"/>
          <w:szCs w:val="20"/>
        </w:rPr>
        <w:t>Неустойка подлежит уплате в течение 10 (Десяти) рабочих дней с даты доставки Заемщику соответствующего извещения Кредитора об уплате неустойки (включая дату доставки).</w:t>
      </w:r>
    </w:p>
    <w:p w:rsidR="007E68BD" w:rsidRPr="00D37EE8" w:rsidRDefault="007E68BD" w:rsidP="00D37EE8">
      <w:pPr>
        <w:ind w:firstLine="709"/>
        <w:jc w:val="both"/>
        <w:rPr>
          <w:sz w:val="20"/>
          <w:szCs w:val="20"/>
        </w:rPr>
      </w:pPr>
      <w:r w:rsidRPr="00D37EE8">
        <w:rPr>
          <w:sz w:val="20"/>
          <w:szCs w:val="20"/>
        </w:rPr>
        <w:t xml:space="preserve">10.4. В случае нарушения условия, предусмотренного п. 13.5 Договора, Заемщик уплачивает Кредитору неустойку в размере 0,1 (Ноль целых одна десятая) процентов от лимита кредитной линии, указанного в п. 1.1 Договора. Неустойка подлежит уплате в течение 10 (Десяти) рабочих дней с даты доставки Заемщику соответствующего извещения Кредитора об уплате неустойки (включая дату доставки), в валюте кредита. </w:t>
      </w:r>
    </w:p>
    <w:p w:rsidR="007E68BD" w:rsidRPr="00D37EE8" w:rsidRDefault="007E68BD" w:rsidP="00D37EE8">
      <w:pPr>
        <w:pStyle w:val="35"/>
        <w:spacing w:after="0"/>
        <w:ind w:left="142" w:firstLine="567"/>
        <w:jc w:val="both"/>
        <w:rPr>
          <w:sz w:val="20"/>
          <w:szCs w:val="20"/>
        </w:rPr>
      </w:pPr>
      <w:r w:rsidRPr="00D37EE8">
        <w:rPr>
          <w:sz w:val="20"/>
          <w:szCs w:val="20"/>
        </w:rPr>
        <w:t xml:space="preserve">10.5.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055"/>
      </w:tblGrid>
      <w:tr w:rsidR="007E68BD" w:rsidRPr="00D37EE8" w:rsidTr="00E77236">
        <w:tc>
          <w:tcPr>
            <w:tcW w:w="3936" w:type="dxa"/>
          </w:tcPr>
          <w:p w:rsidR="007E68BD" w:rsidRPr="00D37EE8" w:rsidRDefault="007E68BD" w:rsidP="00D37EE8">
            <w:pPr>
              <w:pStyle w:val="35"/>
              <w:widowControl w:val="0"/>
              <w:spacing w:after="0"/>
              <w:rPr>
                <w:sz w:val="20"/>
                <w:szCs w:val="20"/>
              </w:rPr>
            </w:pPr>
            <w:r w:rsidRPr="00D37EE8">
              <w:rPr>
                <w:b/>
                <w:sz w:val="20"/>
                <w:szCs w:val="20"/>
              </w:rPr>
              <w:t>Номер пункта Договора</w:t>
            </w:r>
          </w:p>
        </w:tc>
        <w:tc>
          <w:tcPr>
            <w:tcW w:w="6201" w:type="dxa"/>
          </w:tcPr>
          <w:p w:rsidR="007E68BD" w:rsidRPr="00D37EE8" w:rsidRDefault="007E68BD" w:rsidP="00D37EE8">
            <w:pPr>
              <w:pStyle w:val="35"/>
              <w:widowControl w:val="0"/>
              <w:spacing w:after="0"/>
              <w:rPr>
                <w:b/>
                <w:sz w:val="20"/>
                <w:szCs w:val="20"/>
              </w:rPr>
            </w:pPr>
            <w:r w:rsidRPr="00D37EE8">
              <w:rPr>
                <w:b/>
                <w:sz w:val="20"/>
                <w:szCs w:val="20"/>
              </w:rPr>
              <w:t>Размер неустойки</w:t>
            </w:r>
          </w:p>
        </w:tc>
      </w:tr>
      <w:tr w:rsidR="007E68BD" w:rsidRPr="00D37EE8" w:rsidTr="00E77236">
        <w:tc>
          <w:tcPr>
            <w:tcW w:w="3936" w:type="dxa"/>
          </w:tcPr>
          <w:p w:rsidR="007E68BD" w:rsidRPr="00D37EE8" w:rsidRDefault="007E68BD" w:rsidP="00D37EE8">
            <w:pPr>
              <w:pStyle w:val="35"/>
              <w:widowControl w:val="0"/>
              <w:spacing w:after="0"/>
              <w:rPr>
                <w:sz w:val="20"/>
                <w:szCs w:val="20"/>
              </w:rPr>
            </w:pPr>
            <w:r w:rsidRPr="00D37EE8">
              <w:rPr>
                <w:sz w:val="20"/>
                <w:szCs w:val="20"/>
              </w:rPr>
              <w:t>8.2.5, 8.2.6, 8.2.11, 8.2.12, 8.2.13, 8.2.14, 8.2.15, 8.2.17, 8.2.18, 8.2.19, 8.2.20, 8.2.22, 8.2.23, 8.2.24, 8.2.25, 8.2.26, 8.2.37, 8.2.40</w:t>
            </w:r>
          </w:p>
        </w:tc>
        <w:tc>
          <w:tcPr>
            <w:tcW w:w="6201" w:type="dxa"/>
          </w:tcPr>
          <w:p w:rsidR="007E68BD" w:rsidRPr="00D37EE8" w:rsidRDefault="007E68BD" w:rsidP="00D37EE8">
            <w:pPr>
              <w:pStyle w:val="35"/>
              <w:widowControl w:val="0"/>
              <w:spacing w:after="0"/>
              <w:rPr>
                <w:i/>
                <w:sz w:val="20"/>
                <w:szCs w:val="20"/>
              </w:rPr>
            </w:pPr>
            <w:r w:rsidRPr="00D37EE8">
              <w:rPr>
                <w:i/>
                <w:spacing w:val="-10"/>
                <w:sz w:val="20"/>
                <w:szCs w:val="20"/>
              </w:rPr>
              <w:t>0,1 (Ноль целых одна десятая)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7E68BD" w:rsidRPr="00D37EE8" w:rsidTr="00E77236">
        <w:tc>
          <w:tcPr>
            <w:tcW w:w="3936" w:type="dxa"/>
            <w:vAlign w:val="center"/>
          </w:tcPr>
          <w:p w:rsidR="007E68BD" w:rsidRPr="00D37EE8" w:rsidRDefault="007E68BD" w:rsidP="00D37EE8">
            <w:pPr>
              <w:pStyle w:val="35"/>
              <w:spacing w:after="0"/>
              <w:rPr>
                <w:sz w:val="20"/>
                <w:szCs w:val="20"/>
              </w:rPr>
            </w:pPr>
            <w:r w:rsidRPr="00D37EE8">
              <w:rPr>
                <w:sz w:val="20"/>
                <w:szCs w:val="20"/>
              </w:rPr>
              <w:lastRenderedPageBreak/>
              <w:t>8.2.4, 8.2.7, 8.2.8, 8.2.21</w:t>
            </w:r>
          </w:p>
        </w:tc>
        <w:tc>
          <w:tcPr>
            <w:tcW w:w="6201" w:type="dxa"/>
            <w:vAlign w:val="center"/>
          </w:tcPr>
          <w:p w:rsidR="007E68BD" w:rsidRPr="00D37EE8" w:rsidRDefault="007E68BD" w:rsidP="00D37EE8">
            <w:pPr>
              <w:pStyle w:val="35"/>
              <w:spacing w:after="0"/>
              <w:ind w:left="142" w:hanging="104"/>
              <w:jc w:val="both"/>
              <w:rPr>
                <w:i/>
                <w:sz w:val="20"/>
                <w:szCs w:val="20"/>
              </w:rPr>
            </w:pPr>
            <w:r w:rsidRPr="00D37EE8">
              <w:rPr>
                <w:i/>
                <w:sz w:val="20"/>
                <w:szCs w:val="20"/>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r w:rsidR="007E68BD" w:rsidRPr="00D37EE8" w:rsidTr="00E77236">
        <w:tc>
          <w:tcPr>
            <w:tcW w:w="3936" w:type="dxa"/>
          </w:tcPr>
          <w:p w:rsidR="007E68BD" w:rsidRPr="00D37EE8" w:rsidRDefault="007E68BD" w:rsidP="00D37EE8">
            <w:pPr>
              <w:pStyle w:val="35"/>
              <w:widowControl w:val="0"/>
              <w:spacing w:after="0"/>
              <w:rPr>
                <w:sz w:val="20"/>
                <w:szCs w:val="20"/>
              </w:rPr>
            </w:pPr>
            <w:r w:rsidRPr="00D37EE8">
              <w:rPr>
                <w:spacing w:val="-8"/>
                <w:sz w:val="20"/>
                <w:szCs w:val="20"/>
              </w:rPr>
              <w:t>8.2.27, 8.2.28, 8.2.29, 8.2.30, 8.2.31, 8.2.32, 8.2.33, 8.2.34, 8.2.35, 8.2.36, обязательства, по которым Заемщику предоставляется отсрочка выполнения в соответствии с п. 9.2 Договора</w:t>
            </w:r>
          </w:p>
        </w:tc>
        <w:tc>
          <w:tcPr>
            <w:tcW w:w="6201" w:type="dxa"/>
          </w:tcPr>
          <w:p w:rsidR="007E68BD" w:rsidRPr="00D37EE8" w:rsidRDefault="007E68BD" w:rsidP="00D37EE8">
            <w:pPr>
              <w:pStyle w:val="35"/>
              <w:widowControl w:val="0"/>
              <w:spacing w:after="0"/>
              <w:rPr>
                <w:sz w:val="20"/>
                <w:szCs w:val="20"/>
              </w:rPr>
            </w:pPr>
            <w:r w:rsidRPr="00D37EE8">
              <w:rPr>
                <w:i/>
                <w:sz w:val="20"/>
                <w:szCs w:val="20"/>
              </w:rPr>
              <w:t>1 (Один) процент годовых от остатка ссудной задолженности с учетом доступного к выборке невыбранного лимита кредитной линии по Договору за каждый календарный день неисполнения обязательства.</w:t>
            </w:r>
          </w:p>
        </w:tc>
      </w:tr>
    </w:tbl>
    <w:p w:rsidR="007E68BD" w:rsidRPr="00D37EE8" w:rsidRDefault="007E68BD" w:rsidP="00D37EE8">
      <w:pPr>
        <w:pStyle w:val="35"/>
        <w:spacing w:after="0"/>
        <w:ind w:firstLine="709"/>
        <w:jc w:val="both"/>
        <w:rPr>
          <w:sz w:val="20"/>
          <w:szCs w:val="20"/>
        </w:rPr>
      </w:pPr>
      <w:r w:rsidRPr="00D37EE8">
        <w:rPr>
          <w:sz w:val="20"/>
          <w:szCs w:val="20"/>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7E68BD" w:rsidRPr="00D37EE8" w:rsidRDefault="007E68BD" w:rsidP="00D37EE8">
      <w:pPr>
        <w:pStyle w:val="35"/>
        <w:spacing w:after="0"/>
        <w:ind w:firstLine="709"/>
        <w:jc w:val="both"/>
        <w:rPr>
          <w:sz w:val="20"/>
          <w:szCs w:val="20"/>
        </w:rPr>
      </w:pPr>
      <w:r w:rsidRPr="00D37EE8">
        <w:rPr>
          <w:sz w:val="20"/>
          <w:szCs w:val="20"/>
        </w:rPr>
        <w:t xml:space="preserve">10.6. За каждый факт неисполнения Заемщиком обязательства по предоставлению Кредитору документов на бумажном носителе, предусмотренного п. 13.3 Договора, Заемщик уплачивает Кредитору неустойку в размере </w:t>
      </w:r>
      <w:r w:rsidRPr="00D37EE8">
        <w:rPr>
          <w:b/>
          <w:color w:val="000000"/>
          <w:sz w:val="20"/>
          <w:szCs w:val="20"/>
        </w:rPr>
        <w:t>100 </w:t>
      </w:r>
      <w:r w:rsidRPr="00D37EE8">
        <w:rPr>
          <w:b/>
          <w:iCs/>
          <w:color w:val="000000"/>
          <w:sz w:val="20"/>
          <w:szCs w:val="20"/>
        </w:rPr>
        <w:t>000</w:t>
      </w:r>
      <w:r w:rsidRPr="00D37EE8">
        <w:rPr>
          <w:b/>
          <w:color w:val="000000"/>
          <w:sz w:val="20"/>
          <w:szCs w:val="20"/>
        </w:rPr>
        <w:t> </w:t>
      </w:r>
      <w:r w:rsidRPr="00D37EE8">
        <w:rPr>
          <w:b/>
          <w:iCs/>
          <w:color w:val="000000"/>
          <w:sz w:val="20"/>
          <w:szCs w:val="20"/>
        </w:rPr>
        <w:t>(Сто тысяч)</w:t>
      </w:r>
      <w:r w:rsidRPr="00D37EE8">
        <w:rPr>
          <w:iCs/>
          <w:sz w:val="20"/>
          <w:szCs w:val="20"/>
        </w:rPr>
        <w:t xml:space="preserve"> рублей.</w:t>
      </w:r>
      <w:r w:rsidRPr="00D37EE8">
        <w:rPr>
          <w:sz w:val="20"/>
          <w:szCs w:val="20"/>
        </w:rPr>
        <w:t xml:space="preserve">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11. Особые условия</w:t>
      </w:r>
    </w:p>
    <w:p w:rsidR="007E68BD" w:rsidRPr="00D37EE8" w:rsidRDefault="007E68BD" w:rsidP="00D37EE8">
      <w:pPr>
        <w:pStyle w:val="33"/>
        <w:spacing w:after="0"/>
        <w:rPr>
          <w:sz w:val="20"/>
          <w:szCs w:val="20"/>
        </w:rPr>
      </w:pPr>
      <w:r w:rsidRPr="00D37EE8">
        <w:rPr>
          <w:sz w:val="20"/>
          <w:szCs w:val="20"/>
        </w:rPr>
        <w:t xml:space="preserve">11.1. </w:t>
      </w:r>
      <w:r w:rsidRPr="00D37EE8">
        <w:rPr>
          <w:iCs/>
          <w:sz w:val="20"/>
          <w:szCs w:val="20"/>
        </w:rPr>
        <w:t>Заключение Поручителями ООО «Русская аграрная группа», АО «Рассвет», ООО «</w:t>
      </w:r>
      <w:proofErr w:type="spellStart"/>
      <w:r w:rsidRPr="00D37EE8">
        <w:rPr>
          <w:iCs/>
          <w:sz w:val="20"/>
          <w:szCs w:val="20"/>
        </w:rPr>
        <w:t>Агроконтакт</w:t>
      </w:r>
      <w:proofErr w:type="spellEnd"/>
      <w:r w:rsidRPr="00D37EE8">
        <w:rPr>
          <w:iCs/>
          <w:sz w:val="20"/>
          <w:szCs w:val="20"/>
        </w:rPr>
        <w:t>», ООО «</w:t>
      </w:r>
      <w:proofErr w:type="spellStart"/>
      <w:r w:rsidRPr="00D37EE8">
        <w:rPr>
          <w:iCs/>
          <w:sz w:val="20"/>
          <w:szCs w:val="20"/>
        </w:rPr>
        <w:t>АгроЗемИнвест</w:t>
      </w:r>
      <w:proofErr w:type="spellEnd"/>
      <w:r w:rsidRPr="00D37EE8">
        <w:rPr>
          <w:iCs/>
          <w:sz w:val="20"/>
          <w:szCs w:val="20"/>
        </w:rPr>
        <w:t>» соглашения о праве Кредитора на списание средств без распоряжения</w:t>
      </w:r>
      <w:r w:rsidRPr="00D37EE8">
        <w:rPr>
          <w:b/>
          <w:iCs/>
          <w:sz w:val="20"/>
          <w:szCs w:val="20"/>
        </w:rPr>
        <w:t xml:space="preserve"> </w:t>
      </w:r>
      <w:r w:rsidRPr="00D37EE8">
        <w:rPr>
          <w:iCs/>
          <w:sz w:val="20"/>
          <w:szCs w:val="20"/>
        </w:rPr>
        <w:t>плательщика в погашение просроченной задолженности и неустоек со счета (</w:t>
      </w:r>
      <w:proofErr w:type="spellStart"/>
      <w:r w:rsidRPr="00D37EE8">
        <w:rPr>
          <w:iCs/>
          <w:sz w:val="20"/>
          <w:szCs w:val="20"/>
        </w:rPr>
        <w:t>ов</w:t>
      </w:r>
      <w:proofErr w:type="spellEnd"/>
      <w:r w:rsidRPr="00D37EE8">
        <w:rPr>
          <w:iCs/>
          <w:sz w:val="20"/>
          <w:szCs w:val="20"/>
        </w:rPr>
        <w:t>), открытых у Кредитора.</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12. Срок действия Договора</w:t>
      </w:r>
    </w:p>
    <w:p w:rsidR="007E68BD" w:rsidRPr="00D37EE8" w:rsidRDefault="007E68BD" w:rsidP="00D37EE8">
      <w:pPr>
        <w:widowControl w:val="0"/>
        <w:ind w:firstLine="709"/>
        <w:jc w:val="both"/>
        <w:rPr>
          <w:sz w:val="20"/>
          <w:szCs w:val="20"/>
        </w:rPr>
      </w:pPr>
      <w:r w:rsidRPr="00D37EE8">
        <w:rPr>
          <w:sz w:val="20"/>
          <w:szCs w:val="20"/>
        </w:rPr>
        <w:t>12.1. Договор действует до полного выполнения Сторонами своих обязательств по Договору.</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13. Прочие условия</w:t>
      </w:r>
    </w:p>
    <w:p w:rsidR="007E68BD" w:rsidRPr="00D37EE8" w:rsidRDefault="007E68BD" w:rsidP="00D37EE8">
      <w:pPr>
        <w:pStyle w:val="a0"/>
        <w:widowControl w:val="0"/>
        <w:ind w:left="0" w:firstLine="709"/>
        <w:rPr>
          <w:sz w:val="20"/>
          <w:szCs w:val="20"/>
        </w:rPr>
      </w:pPr>
      <w:r w:rsidRPr="00D37EE8">
        <w:rPr>
          <w:sz w:val="20"/>
          <w:szCs w:val="20"/>
        </w:rPr>
        <w:t xml:space="preserve">13.1. Все изменения и дополнения к Договору, кроме случаев, указанных в </w:t>
      </w:r>
      <w:proofErr w:type="spellStart"/>
      <w:r w:rsidRPr="00D37EE8">
        <w:rPr>
          <w:sz w:val="20"/>
          <w:szCs w:val="20"/>
        </w:rPr>
        <w:t>п.п</w:t>
      </w:r>
      <w:proofErr w:type="spellEnd"/>
      <w:r w:rsidRPr="00D37EE8">
        <w:rPr>
          <w:sz w:val="20"/>
          <w:szCs w:val="20"/>
        </w:rPr>
        <w:t xml:space="preserve">. 4.1, 7.1.1, 7.1.2, 7.1.3, 7.1.8 Договора, действительны лишь в том случае, если они совершены в письменной форме и подписаны уполномоченными </w:t>
      </w:r>
      <w:proofErr w:type="gramStart"/>
      <w:r w:rsidRPr="00D37EE8">
        <w:rPr>
          <w:sz w:val="20"/>
          <w:szCs w:val="20"/>
        </w:rPr>
        <w:t>на</w:t>
      </w:r>
      <w:proofErr w:type="gramEnd"/>
      <w:r w:rsidRPr="00D37EE8">
        <w:rPr>
          <w:sz w:val="20"/>
          <w:szCs w:val="20"/>
        </w:rPr>
        <w:t xml:space="preserve"> то лицами.</w:t>
      </w:r>
    </w:p>
    <w:p w:rsidR="007E68BD" w:rsidRPr="00D37EE8" w:rsidRDefault="007E68BD" w:rsidP="00D37EE8">
      <w:pPr>
        <w:ind w:firstLine="709"/>
        <w:jc w:val="both"/>
        <w:rPr>
          <w:color w:val="000000" w:themeColor="text1"/>
          <w:sz w:val="20"/>
          <w:szCs w:val="20"/>
        </w:rPr>
      </w:pPr>
      <w:r w:rsidRPr="00D37EE8">
        <w:rPr>
          <w:color w:val="000000" w:themeColor="text1"/>
          <w:sz w:val="20"/>
          <w:szCs w:val="20"/>
        </w:rPr>
        <w:t>13.2. В случае изменения одной из Сторон своего адреса или почтового адреса она обязана информировать об этом другую Сторону в срок не позднее 1 (Одного) рабочего дня с даты указанных изменений.</w:t>
      </w:r>
    </w:p>
    <w:p w:rsidR="007E68BD" w:rsidRPr="00D37EE8" w:rsidRDefault="007E68BD" w:rsidP="00D37EE8">
      <w:pPr>
        <w:ind w:firstLine="709"/>
        <w:jc w:val="both"/>
        <w:rPr>
          <w:sz w:val="20"/>
          <w:szCs w:val="20"/>
        </w:rPr>
      </w:pPr>
      <w:r w:rsidRPr="00D37EE8">
        <w:rPr>
          <w:sz w:val="20"/>
          <w:szCs w:val="20"/>
        </w:rPr>
        <w:t>В случае изменения у одной из Сторон банковских реквизитов, она обязана информировать об этом другую Сторону до вступления изменений в силу.</w:t>
      </w:r>
    </w:p>
    <w:p w:rsidR="007E68BD" w:rsidRPr="00D37EE8" w:rsidRDefault="007E68BD" w:rsidP="00D37EE8">
      <w:pPr>
        <w:ind w:firstLine="709"/>
        <w:jc w:val="both"/>
        <w:rPr>
          <w:sz w:val="20"/>
          <w:szCs w:val="20"/>
        </w:rPr>
      </w:pPr>
      <w:r w:rsidRPr="00D37EE8">
        <w:rPr>
          <w:sz w:val="20"/>
          <w:szCs w:val="20"/>
        </w:rPr>
        <w:t>Заемщик обязан уведомить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надлежащим образом.</w:t>
      </w:r>
    </w:p>
    <w:p w:rsidR="007E68BD" w:rsidRPr="00D37EE8" w:rsidRDefault="007E68BD" w:rsidP="00D37EE8">
      <w:pPr>
        <w:widowControl w:val="0"/>
        <w:ind w:firstLine="720"/>
        <w:jc w:val="both"/>
        <w:rPr>
          <w:sz w:val="20"/>
          <w:szCs w:val="20"/>
        </w:rPr>
      </w:pPr>
      <w:r w:rsidRPr="00D37EE8">
        <w:rPr>
          <w:sz w:val="20"/>
          <w:szCs w:val="20"/>
        </w:rPr>
        <w:t>13.3. Корреспонденция:</w:t>
      </w:r>
    </w:p>
    <w:p w:rsidR="007E68BD" w:rsidRPr="00D37EE8" w:rsidRDefault="007E68BD" w:rsidP="00D37EE8">
      <w:pPr>
        <w:widowControl w:val="0"/>
        <w:ind w:firstLine="720"/>
        <w:jc w:val="both"/>
        <w:rPr>
          <w:sz w:val="20"/>
          <w:szCs w:val="20"/>
        </w:rPr>
      </w:pPr>
      <w:r w:rsidRPr="00D37EE8">
        <w:rPr>
          <w:sz w:val="20"/>
          <w:szCs w:val="20"/>
        </w:rPr>
        <w:t>Любое уведомление, извещение, требование, заявление, согласие, распоряжение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7E68BD" w:rsidRPr="00D37EE8" w:rsidRDefault="007E68BD" w:rsidP="00D37EE8">
      <w:pPr>
        <w:widowControl w:val="0"/>
        <w:ind w:firstLine="720"/>
        <w:jc w:val="both"/>
        <w:rPr>
          <w:sz w:val="20"/>
          <w:szCs w:val="20"/>
        </w:rPr>
      </w:pPr>
      <w:r w:rsidRPr="00D37EE8">
        <w:rPr>
          <w:sz w:val="20"/>
          <w:szCs w:val="20"/>
        </w:rPr>
        <w:t xml:space="preserve">13.3.1. 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w:t>
      </w:r>
      <w:r w:rsidRPr="00D37EE8">
        <w:rPr>
          <w:bCs/>
          <w:sz w:val="20"/>
          <w:szCs w:val="20"/>
        </w:rPr>
        <w:t>по адресу и/или почтовому адресу</w:t>
      </w:r>
      <w:r w:rsidRPr="00D37EE8">
        <w:rPr>
          <w:sz w:val="20"/>
          <w:szCs w:val="20"/>
        </w:rPr>
        <w:t>, указанным в Договоре (или по адресу и/или почтовому адресу, указанному(</w:t>
      </w:r>
      <w:proofErr w:type="spellStart"/>
      <w:r w:rsidRPr="00D37EE8">
        <w:rPr>
          <w:sz w:val="20"/>
          <w:szCs w:val="20"/>
        </w:rPr>
        <w:t>ым</w:t>
      </w:r>
      <w:proofErr w:type="spellEnd"/>
      <w:r w:rsidRPr="00D37EE8">
        <w:rPr>
          <w:sz w:val="20"/>
          <w:szCs w:val="20"/>
        </w:rPr>
        <w:t>) Стороной в соответствии с п. 13.2</w:t>
      </w:r>
      <w:r w:rsidRPr="00D37EE8">
        <w:rPr>
          <w:b/>
          <w:sz w:val="20"/>
          <w:szCs w:val="20"/>
        </w:rPr>
        <w:t xml:space="preserve"> </w:t>
      </w:r>
      <w:r w:rsidRPr="00D37EE8">
        <w:rPr>
          <w:sz w:val="20"/>
          <w:szCs w:val="20"/>
        </w:rPr>
        <w:t>Договора, и подписано уполномоченным лицом (или заверено в предусмотренном Договором порядке, если направляется копия документа).</w:t>
      </w:r>
    </w:p>
    <w:p w:rsidR="007E68BD" w:rsidRPr="00D37EE8" w:rsidRDefault="007E68BD" w:rsidP="00D37EE8">
      <w:pPr>
        <w:widowControl w:val="0"/>
        <w:tabs>
          <w:tab w:val="left" w:pos="1418"/>
          <w:tab w:val="left" w:pos="4678"/>
        </w:tabs>
        <w:ind w:firstLine="709"/>
        <w:jc w:val="both"/>
        <w:rPr>
          <w:sz w:val="20"/>
          <w:szCs w:val="20"/>
        </w:rPr>
      </w:pPr>
      <w:r w:rsidRPr="00D37EE8">
        <w:rPr>
          <w:sz w:val="20"/>
          <w:szCs w:val="20"/>
        </w:rPr>
        <w:t>Датой доставки Уведомления (сообщения) считается дата его получения адресатом, а при неявке адресата за получением Уведомления (сообщения) Кредитора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невручении Уведомления (сообщения) организацией (оператором) почтовой связи, или курьерской службой, или посыльным.</w:t>
      </w:r>
    </w:p>
    <w:p w:rsidR="007E68BD" w:rsidRPr="00D37EE8" w:rsidRDefault="007E68BD" w:rsidP="00D37EE8">
      <w:pPr>
        <w:widowControl w:val="0"/>
        <w:tabs>
          <w:tab w:val="left" w:pos="-7230"/>
        </w:tabs>
        <w:ind w:firstLine="720"/>
        <w:jc w:val="both"/>
        <w:rPr>
          <w:sz w:val="20"/>
          <w:szCs w:val="20"/>
        </w:rPr>
      </w:pPr>
      <w:r w:rsidRPr="00D37EE8">
        <w:rPr>
          <w:sz w:val="20"/>
          <w:szCs w:val="20"/>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7E68BD" w:rsidRPr="00D37EE8" w:rsidRDefault="007E68BD" w:rsidP="00D37EE8">
      <w:pPr>
        <w:widowControl w:val="0"/>
        <w:tabs>
          <w:tab w:val="left" w:pos="1418"/>
          <w:tab w:val="left" w:pos="4678"/>
        </w:tabs>
        <w:ind w:firstLine="709"/>
        <w:jc w:val="both"/>
        <w:rPr>
          <w:sz w:val="20"/>
          <w:szCs w:val="20"/>
        </w:rPr>
      </w:pPr>
      <w:r w:rsidRPr="00D37EE8">
        <w:rPr>
          <w:sz w:val="20"/>
          <w:szCs w:val="20"/>
        </w:rPr>
        <w:t>13.3.2. Любое Уведомление (сообщение)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Кредитора: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w:t>
      </w:r>
    </w:p>
    <w:p w:rsidR="007E68BD" w:rsidRPr="00D37EE8" w:rsidRDefault="007E68BD" w:rsidP="00D37EE8">
      <w:pPr>
        <w:widowControl w:val="0"/>
        <w:tabs>
          <w:tab w:val="left" w:pos="1418"/>
          <w:tab w:val="left" w:pos="4678"/>
        </w:tabs>
        <w:ind w:firstLine="709"/>
        <w:jc w:val="both"/>
        <w:rPr>
          <w:sz w:val="20"/>
          <w:szCs w:val="20"/>
        </w:rPr>
      </w:pPr>
      <w:r w:rsidRPr="00D37EE8">
        <w:rPr>
          <w:sz w:val="20"/>
          <w:szCs w:val="20"/>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7E68BD" w:rsidRPr="00D37EE8" w:rsidRDefault="007E68BD" w:rsidP="00D37EE8">
      <w:pPr>
        <w:widowControl w:val="0"/>
        <w:tabs>
          <w:tab w:val="left" w:pos="1418"/>
          <w:tab w:val="left" w:pos="4678"/>
        </w:tabs>
        <w:ind w:firstLine="709"/>
        <w:jc w:val="both"/>
        <w:rPr>
          <w:sz w:val="20"/>
          <w:szCs w:val="20"/>
        </w:rPr>
      </w:pPr>
      <w:r w:rsidRPr="00D37EE8">
        <w:rPr>
          <w:sz w:val="20"/>
          <w:szCs w:val="20"/>
        </w:rPr>
        <w:t xml:space="preserve">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w:t>
      </w:r>
      <w:r w:rsidRPr="00D37EE8">
        <w:rPr>
          <w:sz w:val="20"/>
          <w:szCs w:val="20"/>
        </w:rPr>
        <w:lastRenderedPageBreak/>
        <w:t>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w:t>
      </w:r>
    </w:p>
    <w:p w:rsidR="007E68BD" w:rsidRPr="00D37EE8" w:rsidRDefault="007E68BD" w:rsidP="00D37EE8">
      <w:pPr>
        <w:widowControl w:val="0"/>
        <w:ind w:firstLine="720"/>
        <w:jc w:val="both"/>
        <w:rPr>
          <w:sz w:val="20"/>
          <w:szCs w:val="20"/>
        </w:rPr>
      </w:pPr>
      <w:r w:rsidRPr="00D37EE8">
        <w:rPr>
          <w:sz w:val="20"/>
          <w:szCs w:val="20"/>
        </w:rPr>
        <w:t xml:space="preserve">Любое Уведомление (сообщение) в электронном виде является надлежащим и допустимым доказательством при возникновении споров, в том числе в суде, если оно </w:t>
      </w:r>
      <w:r w:rsidRPr="00D37EE8">
        <w:rPr>
          <w:bCs/>
          <w:sz w:val="20"/>
          <w:szCs w:val="20"/>
        </w:rPr>
        <w:t>подписано и доставлено в соответствии с условиями настоящего пункта.</w:t>
      </w:r>
    </w:p>
    <w:p w:rsidR="007E68BD" w:rsidRPr="00D37EE8" w:rsidRDefault="007E68BD" w:rsidP="00D37EE8">
      <w:pPr>
        <w:widowControl w:val="0"/>
        <w:autoSpaceDE w:val="0"/>
        <w:autoSpaceDN w:val="0"/>
        <w:ind w:firstLine="709"/>
        <w:jc w:val="both"/>
        <w:rPr>
          <w:sz w:val="20"/>
          <w:szCs w:val="20"/>
        </w:rPr>
      </w:pPr>
      <w:r w:rsidRPr="00D37EE8">
        <w:rPr>
          <w:sz w:val="20"/>
          <w:szCs w:val="20"/>
        </w:rPr>
        <w:t>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направленных и/или возможных к направлению Кредитору в электронном виде.</w:t>
      </w:r>
    </w:p>
    <w:p w:rsidR="007E68BD" w:rsidRPr="00D37EE8" w:rsidRDefault="007E68BD" w:rsidP="00D37EE8">
      <w:pPr>
        <w:widowControl w:val="0"/>
        <w:ind w:firstLine="720"/>
        <w:jc w:val="both"/>
        <w:rPr>
          <w:sz w:val="20"/>
          <w:szCs w:val="20"/>
        </w:rPr>
      </w:pPr>
      <w:r w:rsidRPr="00D37EE8">
        <w:rPr>
          <w:sz w:val="20"/>
          <w:szCs w:val="20"/>
        </w:rPr>
        <w:t>Заемщик не вправе направлять Кредитору в электронном виде следующие документы:</w:t>
      </w:r>
    </w:p>
    <w:p w:rsidR="007E68BD" w:rsidRPr="00D37EE8" w:rsidRDefault="007E68BD" w:rsidP="00D37EE8">
      <w:pPr>
        <w:widowControl w:val="0"/>
        <w:numPr>
          <w:ilvl w:val="0"/>
          <w:numId w:val="41"/>
        </w:numPr>
        <w:ind w:left="1134" w:hanging="425"/>
        <w:contextualSpacing/>
        <w:jc w:val="both"/>
        <w:rPr>
          <w:sz w:val="20"/>
          <w:szCs w:val="20"/>
          <w:lang w:eastAsia="en-US"/>
        </w:rPr>
      </w:pPr>
      <w:r w:rsidRPr="00D37EE8">
        <w:rPr>
          <w:sz w:val="20"/>
          <w:szCs w:val="20"/>
          <w:lang w:eastAsia="en-US"/>
        </w:rPr>
        <w:t>решения и/или скан-образы решений уполномоченных органов Заемщика и/или иных лиц о согласии на заключение (изменение) или о последующем одобрении Договора (изменений Договора);</w:t>
      </w:r>
      <w:r w:rsidRPr="00D37EE8">
        <w:rPr>
          <w:sz w:val="20"/>
          <w:szCs w:val="20"/>
          <w:vertAlign w:val="superscript"/>
          <w:lang w:eastAsia="en-US"/>
        </w:rPr>
        <w:t xml:space="preserve"> </w:t>
      </w:r>
    </w:p>
    <w:p w:rsidR="007E68BD" w:rsidRPr="00D37EE8" w:rsidRDefault="007E68BD" w:rsidP="00D37EE8">
      <w:pPr>
        <w:widowControl w:val="0"/>
        <w:numPr>
          <w:ilvl w:val="0"/>
          <w:numId w:val="41"/>
        </w:numPr>
        <w:ind w:left="1134" w:hanging="425"/>
        <w:contextualSpacing/>
        <w:jc w:val="both"/>
        <w:rPr>
          <w:sz w:val="20"/>
          <w:szCs w:val="20"/>
          <w:lang w:eastAsia="en-US"/>
        </w:rPr>
      </w:pPr>
      <w:r w:rsidRPr="00D37EE8">
        <w:rPr>
          <w:sz w:val="20"/>
          <w:szCs w:val="20"/>
          <w:lang w:eastAsia="en-US"/>
        </w:rPr>
        <w:t>решения и/или скан-образы решений уполномоченных органов и/или иных лиц о согласии на заключение (изменение) или о последующем одобрении договоров, заключаемых и/или заключенных в обеспечение исполнения обязательств Заемщика по Договору (изменений таких договоров);</w:t>
      </w:r>
    </w:p>
    <w:p w:rsidR="007E68BD" w:rsidRPr="00D37EE8" w:rsidRDefault="007E68BD" w:rsidP="00D37EE8">
      <w:pPr>
        <w:widowControl w:val="0"/>
        <w:numPr>
          <w:ilvl w:val="0"/>
          <w:numId w:val="41"/>
        </w:numPr>
        <w:ind w:left="1134" w:hanging="425"/>
        <w:contextualSpacing/>
        <w:jc w:val="both"/>
        <w:rPr>
          <w:sz w:val="20"/>
          <w:szCs w:val="20"/>
          <w:lang w:eastAsia="en-US"/>
        </w:rPr>
      </w:pPr>
      <w:r w:rsidRPr="00D37EE8">
        <w:rPr>
          <w:sz w:val="20"/>
          <w:szCs w:val="20"/>
          <w:lang w:eastAsia="en-US"/>
        </w:rPr>
        <w:t>уведомления о приобретении голосующих акций Кредитора по форме, установленной Приложением № 2 к Инструкции Банка России от 02.04.2010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p w:rsidR="007E68BD" w:rsidRPr="00D37EE8" w:rsidRDefault="007E68BD" w:rsidP="00D37EE8">
      <w:pPr>
        <w:widowControl w:val="0"/>
        <w:numPr>
          <w:ilvl w:val="0"/>
          <w:numId w:val="41"/>
        </w:numPr>
        <w:ind w:left="1134" w:hanging="425"/>
        <w:contextualSpacing/>
        <w:jc w:val="both"/>
        <w:rPr>
          <w:sz w:val="20"/>
          <w:szCs w:val="20"/>
          <w:lang w:eastAsia="en-US"/>
        </w:rPr>
      </w:pPr>
      <w:r w:rsidRPr="00D37EE8">
        <w:rPr>
          <w:sz w:val="20"/>
          <w:szCs w:val="20"/>
          <w:lang w:eastAsia="en-US"/>
        </w:rPr>
        <w:t>согласия на проверку и обработку персональных данных физических лиц;</w:t>
      </w:r>
    </w:p>
    <w:p w:rsidR="007E68BD" w:rsidRPr="00D37EE8" w:rsidRDefault="007E68BD" w:rsidP="00D37EE8">
      <w:pPr>
        <w:widowControl w:val="0"/>
        <w:numPr>
          <w:ilvl w:val="0"/>
          <w:numId w:val="41"/>
        </w:numPr>
        <w:ind w:left="1134" w:hanging="425"/>
        <w:contextualSpacing/>
        <w:jc w:val="both"/>
        <w:rPr>
          <w:sz w:val="20"/>
          <w:szCs w:val="20"/>
          <w:lang w:eastAsia="en-US"/>
        </w:rPr>
      </w:pPr>
      <w:r w:rsidRPr="00D37EE8">
        <w:rPr>
          <w:sz w:val="20"/>
          <w:szCs w:val="20"/>
          <w:lang w:eastAsia="en-US"/>
        </w:rPr>
        <w:t>скан-образы 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7E68BD" w:rsidRPr="00D37EE8" w:rsidRDefault="007E68BD" w:rsidP="00D37EE8">
      <w:pPr>
        <w:widowControl w:val="0"/>
        <w:numPr>
          <w:ilvl w:val="0"/>
          <w:numId w:val="41"/>
        </w:numPr>
        <w:ind w:left="1134" w:hanging="425"/>
        <w:contextualSpacing/>
        <w:jc w:val="both"/>
        <w:rPr>
          <w:sz w:val="20"/>
          <w:szCs w:val="20"/>
          <w:lang w:eastAsia="en-US"/>
        </w:rPr>
      </w:pPr>
      <w:r w:rsidRPr="00D37EE8">
        <w:rPr>
          <w:sz w:val="20"/>
          <w:szCs w:val="20"/>
          <w:lang w:eastAsia="en-US"/>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7E68BD" w:rsidRPr="00D37EE8" w:rsidRDefault="007E68BD" w:rsidP="00D37EE8">
      <w:pPr>
        <w:widowControl w:val="0"/>
        <w:numPr>
          <w:ilvl w:val="0"/>
          <w:numId w:val="41"/>
        </w:numPr>
        <w:ind w:left="1134" w:hanging="425"/>
        <w:contextualSpacing/>
        <w:jc w:val="both"/>
        <w:rPr>
          <w:sz w:val="20"/>
          <w:szCs w:val="20"/>
          <w:lang w:eastAsia="en-US"/>
        </w:rPr>
      </w:pPr>
      <w:r w:rsidRPr="00D37EE8">
        <w:rPr>
          <w:sz w:val="20"/>
          <w:szCs w:val="20"/>
          <w:lang w:eastAsia="en-US"/>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7E68BD" w:rsidRPr="00D37EE8" w:rsidRDefault="007E68BD" w:rsidP="00D37EE8">
      <w:pPr>
        <w:widowControl w:val="0"/>
        <w:numPr>
          <w:ilvl w:val="0"/>
          <w:numId w:val="42"/>
        </w:numPr>
        <w:ind w:left="1985" w:hanging="567"/>
        <w:contextualSpacing/>
        <w:jc w:val="both"/>
        <w:rPr>
          <w:sz w:val="20"/>
          <w:szCs w:val="20"/>
          <w:lang w:eastAsia="en-US"/>
        </w:rPr>
      </w:pPr>
      <w:r w:rsidRPr="00D37EE8">
        <w:rPr>
          <w:sz w:val="20"/>
          <w:szCs w:val="20"/>
          <w:lang w:eastAsia="en-US"/>
        </w:rPr>
        <w:t>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7E68BD" w:rsidRPr="00D37EE8" w:rsidRDefault="007E68BD" w:rsidP="00D37EE8">
      <w:pPr>
        <w:widowControl w:val="0"/>
        <w:numPr>
          <w:ilvl w:val="0"/>
          <w:numId w:val="42"/>
        </w:numPr>
        <w:ind w:left="1985" w:hanging="567"/>
        <w:contextualSpacing/>
        <w:jc w:val="both"/>
        <w:rPr>
          <w:sz w:val="20"/>
          <w:szCs w:val="20"/>
          <w:lang w:eastAsia="en-US"/>
        </w:rPr>
      </w:pPr>
      <w:r w:rsidRPr="00D37EE8">
        <w:rPr>
          <w:sz w:val="20"/>
          <w:szCs w:val="20"/>
          <w:lang w:eastAsia="en-US"/>
        </w:rPr>
        <w:t>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7E68BD" w:rsidRPr="00D37EE8" w:rsidRDefault="007E68BD" w:rsidP="00D37EE8">
      <w:pPr>
        <w:pStyle w:val="a8"/>
        <w:widowControl w:val="0"/>
        <w:tabs>
          <w:tab w:val="left" w:pos="142"/>
          <w:tab w:val="left" w:pos="993"/>
        </w:tabs>
        <w:ind w:left="0" w:firstLine="709"/>
        <w:rPr>
          <w:color w:val="000000"/>
          <w:sz w:val="20"/>
          <w:szCs w:val="20"/>
          <w:lang w:eastAsia="en-US"/>
        </w:rPr>
      </w:pPr>
      <w:r w:rsidRPr="00D37EE8">
        <w:rPr>
          <w:sz w:val="20"/>
          <w:szCs w:val="20"/>
        </w:rPr>
        <w:t>13.3.3. Стороны вправе направлять в электронном виде</w:t>
      </w:r>
      <w:r w:rsidRPr="00D37EE8">
        <w:rPr>
          <w:color w:val="000000"/>
          <w:sz w:val="20"/>
          <w:szCs w:val="20"/>
        </w:rPr>
        <w:t>:</w:t>
      </w:r>
    </w:p>
    <w:p w:rsidR="007E68BD" w:rsidRPr="00D37EE8" w:rsidRDefault="007E68BD" w:rsidP="00D37EE8">
      <w:pPr>
        <w:widowControl w:val="0"/>
        <w:tabs>
          <w:tab w:val="left" w:pos="1418"/>
          <w:tab w:val="left" w:pos="4678"/>
        </w:tabs>
        <w:ind w:firstLine="709"/>
        <w:jc w:val="both"/>
        <w:rPr>
          <w:color w:val="000000"/>
          <w:sz w:val="20"/>
          <w:szCs w:val="20"/>
        </w:rPr>
      </w:pPr>
      <w:r w:rsidRPr="00D37EE8">
        <w:rPr>
          <w:color w:val="000000"/>
          <w:sz w:val="20"/>
          <w:szCs w:val="20"/>
        </w:rPr>
        <w:t>1) посредством любой из следующих систем дистанционного банковского обслуживания Кредитора: автоматизированной системы Кредитора «Клиент-Сбербанк», или системы дистанционного банковского обслуживания Кредитора «Сбербанк Бизнес», или системы дистанционного банковского обслуживания Кредитора «Сбербанк Бизнес Онлайн» следующие Уведомления (сообщения):</w:t>
      </w:r>
    </w:p>
    <w:p w:rsidR="007E68BD" w:rsidRPr="00D37EE8" w:rsidRDefault="007E68BD" w:rsidP="00D37EE8">
      <w:pPr>
        <w:widowControl w:val="0"/>
        <w:numPr>
          <w:ilvl w:val="0"/>
          <w:numId w:val="43"/>
        </w:numPr>
        <w:tabs>
          <w:tab w:val="left" w:pos="1134"/>
          <w:tab w:val="left" w:pos="4678"/>
        </w:tabs>
        <w:ind w:hanging="1996"/>
        <w:contextualSpacing/>
        <w:jc w:val="both"/>
        <w:rPr>
          <w:color w:val="000000"/>
          <w:sz w:val="20"/>
          <w:szCs w:val="20"/>
          <w:lang w:eastAsia="en-US"/>
        </w:rPr>
      </w:pPr>
      <w:r w:rsidRPr="00D37EE8">
        <w:rPr>
          <w:color w:val="000000"/>
          <w:sz w:val="20"/>
          <w:szCs w:val="20"/>
          <w:lang w:eastAsia="en-US"/>
        </w:rPr>
        <w:t>направляемые Кредитором Заемщику:</w:t>
      </w:r>
    </w:p>
    <w:p w:rsidR="007E68BD" w:rsidRPr="00D37EE8" w:rsidRDefault="007E68BD" w:rsidP="00D37EE8">
      <w:pPr>
        <w:widowControl w:val="0"/>
        <w:numPr>
          <w:ilvl w:val="0"/>
          <w:numId w:val="31"/>
        </w:numPr>
        <w:tabs>
          <w:tab w:val="clear" w:pos="360"/>
        </w:tabs>
        <w:ind w:left="1701" w:hanging="283"/>
        <w:jc w:val="both"/>
        <w:rPr>
          <w:color w:val="000000"/>
          <w:sz w:val="20"/>
          <w:szCs w:val="20"/>
        </w:rPr>
      </w:pPr>
      <w:r w:rsidRPr="00D37EE8">
        <w:rPr>
          <w:color w:val="000000"/>
          <w:sz w:val="20"/>
          <w:szCs w:val="20"/>
        </w:rPr>
        <w:t xml:space="preserve">уведомления о сумме предстоящего платежа по Договору в погашение ссудной задолженности по кредиту, процентов и иных платежей; </w:t>
      </w:r>
    </w:p>
    <w:p w:rsidR="007E68BD" w:rsidRPr="00D37EE8" w:rsidRDefault="007E68BD" w:rsidP="00D37EE8">
      <w:pPr>
        <w:widowControl w:val="0"/>
        <w:numPr>
          <w:ilvl w:val="0"/>
          <w:numId w:val="31"/>
        </w:numPr>
        <w:tabs>
          <w:tab w:val="clear" w:pos="360"/>
          <w:tab w:val="num" w:pos="2127"/>
        </w:tabs>
        <w:ind w:left="1701" w:hanging="283"/>
        <w:jc w:val="both"/>
        <w:rPr>
          <w:color w:val="000000"/>
          <w:sz w:val="20"/>
          <w:szCs w:val="20"/>
        </w:rPr>
      </w:pPr>
      <w:r w:rsidRPr="00D37EE8">
        <w:rPr>
          <w:color w:val="000000"/>
          <w:sz w:val="20"/>
          <w:szCs w:val="20"/>
        </w:rPr>
        <w:t>уведомления о полном выполнении обязательств по Договору;</w:t>
      </w:r>
    </w:p>
    <w:p w:rsidR="007E68BD" w:rsidRPr="00D37EE8" w:rsidRDefault="007E68BD" w:rsidP="00D37EE8">
      <w:pPr>
        <w:widowControl w:val="0"/>
        <w:numPr>
          <w:ilvl w:val="0"/>
          <w:numId w:val="31"/>
        </w:numPr>
        <w:tabs>
          <w:tab w:val="clear" w:pos="360"/>
        </w:tabs>
        <w:ind w:left="1701" w:hanging="283"/>
        <w:jc w:val="both"/>
        <w:rPr>
          <w:color w:val="000000"/>
          <w:sz w:val="20"/>
          <w:szCs w:val="20"/>
        </w:rPr>
      </w:pPr>
      <w:r w:rsidRPr="00D37EE8">
        <w:rPr>
          <w:color w:val="000000"/>
          <w:sz w:val="20"/>
          <w:szCs w:val="20"/>
        </w:rPr>
        <w:t>уведомления о возникновении и о размере просроченной задолженности по Договору, а также неустойки(</w:t>
      </w:r>
      <w:proofErr w:type="spellStart"/>
      <w:r w:rsidRPr="00D37EE8">
        <w:rPr>
          <w:color w:val="000000"/>
          <w:sz w:val="20"/>
          <w:szCs w:val="20"/>
        </w:rPr>
        <w:t>ек</w:t>
      </w:r>
      <w:proofErr w:type="spellEnd"/>
      <w:r w:rsidRPr="00D37EE8">
        <w:rPr>
          <w:color w:val="000000"/>
          <w:sz w:val="20"/>
          <w:szCs w:val="20"/>
        </w:rPr>
        <w:t>), начисленной(</w:t>
      </w:r>
      <w:proofErr w:type="spellStart"/>
      <w:r w:rsidRPr="00D37EE8">
        <w:rPr>
          <w:color w:val="000000"/>
          <w:sz w:val="20"/>
          <w:szCs w:val="20"/>
        </w:rPr>
        <w:t>ых</w:t>
      </w:r>
      <w:proofErr w:type="spellEnd"/>
      <w:r w:rsidRPr="00D37EE8">
        <w:rPr>
          <w:color w:val="000000"/>
          <w:sz w:val="20"/>
          <w:szCs w:val="20"/>
        </w:rPr>
        <w:t>) за неисполнение или ненадлежащее исполнение обязанностей по Договору;</w:t>
      </w:r>
    </w:p>
    <w:p w:rsidR="007E68BD" w:rsidRPr="00D37EE8" w:rsidRDefault="007E68BD" w:rsidP="00D37EE8">
      <w:pPr>
        <w:widowControl w:val="0"/>
        <w:numPr>
          <w:ilvl w:val="0"/>
          <w:numId w:val="31"/>
        </w:numPr>
        <w:tabs>
          <w:tab w:val="clear" w:pos="360"/>
        </w:tabs>
        <w:ind w:left="1701" w:hanging="283"/>
        <w:jc w:val="both"/>
        <w:rPr>
          <w:color w:val="000000"/>
          <w:sz w:val="20"/>
          <w:szCs w:val="20"/>
        </w:rPr>
      </w:pPr>
      <w:r w:rsidRPr="00D37EE8">
        <w:rPr>
          <w:color w:val="000000"/>
          <w:sz w:val="20"/>
          <w:szCs w:val="20"/>
        </w:rPr>
        <w:t>уведомления о размере переменной, плавающей</w:t>
      </w:r>
      <w:r w:rsidRPr="00D37EE8">
        <w:rPr>
          <w:color w:val="000000"/>
          <w:sz w:val="20"/>
          <w:szCs w:val="20"/>
          <w:vertAlign w:val="superscript"/>
        </w:rPr>
        <w:t xml:space="preserve"> </w:t>
      </w:r>
      <w:r w:rsidRPr="00D37EE8">
        <w:rPr>
          <w:color w:val="000000"/>
          <w:sz w:val="20"/>
          <w:szCs w:val="20"/>
        </w:rPr>
        <w:t>или Средневзвешенной процентной ставки, если по Договору установлена переменная, плавающая или Средневзвешенная процентная ставка.</w:t>
      </w:r>
    </w:p>
    <w:p w:rsidR="007E68BD" w:rsidRPr="00D37EE8" w:rsidRDefault="007E68BD" w:rsidP="00D37EE8">
      <w:pPr>
        <w:widowControl w:val="0"/>
        <w:ind w:firstLine="709"/>
        <w:jc w:val="both"/>
        <w:rPr>
          <w:color w:val="000000"/>
          <w:spacing w:val="-8"/>
          <w:sz w:val="20"/>
          <w:szCs w:val="20"/>
        </w:rPr>
      </w:pPr>
      <w:r w:rsidRPr="00D37EE8">
        <w:rPr>
          <w:color w:val="000000"/>
          <w:spacing w:val="-8"/>
          <w:sz w:val="20"/>
          <w:szCs w:val="20"/>
        </w:rPr>
        <w:t>Такие Уведомления (сообщения) Кредитора считаются направленными Заемщику надлежащим образом, если они доставлены посредством соответствующей системы дистанционного банковского обслуживания.</w:t>
      </w:r>
    </w:p>
    <w:p w:rsidR="007E68BD" w:rsidRPr="00D37EE8" w:rsidRDefault="007E68BD" w:rsidP="00D37EE8">
      <w:pPr>
        <w:widowControl w:val="0"/>
        <w:numPr>
          <w:ilvl w:val="0"/>
          <w:numId w:val="44"/>
        </w:numPr>
        <w:ind w:left="1134" w:hanging="425"/>
        <w:contextualSpacing/>
        <w:jc w:val="both"/>
        <w:rPr>
          <w:color w:val="000000"/>
          <w:sz w:val="20"/>
          <w:szCs w:val="20"/>
          <w:lang w:eastAsia="en-US"/>
        </w:rPr>
      </w:pPr>
      <w:r w:rsidRPr="00D37EE8">
        <w:rPr>
          <w:color w:val="000000"/>
          <w:sz w:val="20"/>
          <w:szCs w:val="20"/>
          <w:lang w:eastAsia="en-US"/>
        </w:rPr>
        <w:t>направляемые Заемщиком Кредитору:</w:t>
      </w:r>
    </w:p>
    <w:p w:rsidR="007E68BD" w:rsidRPr="00D37EE8" w:rsidRDefault="007E68BD" w:rsidP="00D37EE8">
      <w:pPr>
        <w:widowControl w:val="0"/>
        <w:numPr>
          <w:ilvl w:val="0"/>
          <w:numId w:val="45"/>
        </w:numPr>
        <w:ind w:left="1985" w:hanging="567"/>
        <w:contextualSpacing/>
        <w:jc w:val="both"/>
        <w:rPr>
          <w:color w:val="000000"/>
          <w:sz w:val="20"/>
          <w:szCs w:val="20"/>
          <w:lang w:eastAsia="en-US"/>
        </w:rPr>
      </w:pPr>
      <w:r w:rsidRPr="00D37EE8">
        <w:rPr>
          <w:color w:val="000000"/>
          <w:sz w:val="20"/>
          <w:szCs w:val="20"/>
          <w:lang w:eastAsia="en-US"/>
        </w:rPr>
        <w:t>уведомления о возврате или о направлении в счет погашения ссудной задолженности по кредиту Досрочных платежей, а также о планируемом досрочном погашении кредита или его части.</w:t>
      </w:r>
    </w:p>
    <w:p w:rsidR="007E68BD" w:rsidRPr="00D37EE8" w:rsidRDefault="007E68BD" w:rsidP="00D37EE8">
      <w:pPr>
        <w:widowControl w:val="0"/>
        <w:tabs>
          <w:tab w:val="left" w:pos="1418"/>
          <w:tab w:val="left" w:pos="4678"/>
        </w:tabs>
        <w:ind w:firstLine="709"/>
        <w:jc w:val="both"/>
        <w:rPr>
          <w:color w:val="000000"/>
          <w:sz w:val="20"/>
          <w:szCs w:val="20"/>
        </w:rPr>
      </w:pPr>
      <w:r w:rsidRPr="00D37EE8">
        <w:rPr>
          <w:color w:val="000000"/>
          <w:sz w:val="20"/>
          <w:szCs w:val="20"/>
        </w:rPr>
        <w:t>Такие Уведомления (сообщения) Заемщика считаются направленными Кредитору надлежащим образом, если они подписаны уполномоченным лицом Заемщика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7E68BD" w:rsidRPr="00D37EE8" w:rsidRDefault="007E68BD" w:rsidP="00D37EE8">
      <w:pPr>
        <w:widowControl w:val="0"/>
        <w:tabs>
          <w:tab w:val="left" w:pos="1418"/>
          <w:tab w:val="left" w:pos="4678"/>
        </w:tabs>
        <w:ind w:firstLine="709"/>
        <w:jc w:val="both"/>
        <w:rPr>
          <w:color w:val="000000"/>
          <w:sz w:val="20"/>
          <w:szCs w:val="20"/>
        </w:rPr>
      </w:pPr>
      <w:r w:rsidRPr="00D37EE8">
        <w:rPr>
          <w:color w:val="000000"/>
          <w:sz w:val="20"/>
          <w:szCs w:val="20"/>
        </w:rPr>
        <w:t>2) посредством системы дистанционного банковского обслуживания Кредитора «Сбербанк Бизнес Онлайн» следующие Уведомления (сообщения), направляемые Заемщиком Кредитору:</w:t>
      </w:r>
    </w:p>
    <w:p w:rsidR="007E68BD" w:rsidRPr="00D37EE8" w:rsidRDefault="007E68BD" w:rsidP="00D37EE8">
      <w:pPr>
        <w:widowControl w:val="0"/>
        <w:numPr>
          <w:ilvl w:val="0"/>
          <w:numId w:val="32"/>
        </w:numPr>
        <w:ind w:left="993" w:hanging="284"/>
        <w:jc w:val="both"/>
        <w:rPr>
          <w:color w:val="000000"/>
          <w:sz w:val="20"/>
          <w:szCs w:val="20"/>
          <w:lang w:eastAsia="en-US"/>
        </w:rPr>
      </w:pPr>
      <w:r w:rsidRPr="00D37EE8">
        <w:rPr>
          <w:color w:val="000000"/>
          <w:sz w:val="20"/>
          <w:szCs w:val="20"/>
          <w:lang w:eastAsia="en-US"/>
        </w:rPr>
        <w:t xml:space="preserve">распоряжения, предусмотренные п. 3.2 Договора, оформленные в соответствии с Приложением № 3 к Договору; </w:t>
      </w:r>
    </w:p>
    <w:p w:rsidR="007E68BD" w:rsidRPr="00D37EE8" w:rsidRDefault="007E68BD" w:rsidP="00D37EE8">
      <w:pPr>
        <w:widowControl w:val="0"/>
        <w:numPr>
          <w:ilvl w:val="0"/>
          <w:numId w:val="32"/>
        </w:numPr>
        <w:tabs>
          <w:tab w:val="left" w:pos="993"/>
          <w:tab w:val="left" w:pos="4678"/>
        </w:tabs>
        <w:ind w:left="1418" w:hanging="709"/>
        <w:jc w:val="both"/>
        <w:rPr>
          <w:color w:val="000000"/>
          <w:sz w:val="20"/>
          <w:szCs w:val="20"/>
          <w:lang w:eastAsia="en-US"/>
        </w:rPr>
      </w:pPr>
      <w:r w:rsidRPr="00D37EE8">
        <w:rPr>
          <w:color w:val="000000"/>
          <w:sz w:val="20"/>
          <w:szCs w:val="20"/>
          <w:lang w:eastAsia="en-US"/>
        </w:rPr>
        <w:lastRenderedPageBreak/>
        <w:t>платежные документы в соответствии с целевым назначением кредита, сведения и документы, подтверждающие целевое использование кредита, реестры платежных документов, предусмотренные п. 8.2.3 Договора,</w:t>
      </w:r>
    </w:p>
    <w:p w:rsidR="007E68BD" w:rsidRPr="00D37EE8" w:rsidRDefault="007E68BD" w:rsidP="00D37EE8">
      <w:pPr>
        <w:widowControl w:val="0"/>
        <w:numPr>
          <w:ilvl w:val="0"/>
          <w:numId w:val="32"/>
        </w:numPr>
        <w:tabs>
          <w:tab w:val="left" w:pos="993"/>
          <w:tab w:val="left" w:pos="4678"/>
        </w:tabs>
        <w:ind w:left="1418" w:hanging="709"/>
        <w:jc w:val="both"/>
        <w:rPr>
          <w:color w:val="000000"/>
          <w:sz w:val="20"/>
          <w:szCs w:val="20"/>
        </w:rPr>
      </w:pPr>
      <w:r w:rsidRPr="00D37EE8">
        <w:rPr>
          <w:color w:val="000000"/>
          <w:sz w:val="20"/>
          <w:szCs w:val="20"/>
        </w:rPr>
        <w:t xml:space="preserve">документы, указанные в п. 3.3.3 Договора. </w:t>
      </w:r>
    </w:p>
    <w:p w:rsidR="007E68BD" w:rsidRPr="00D37EE8" w:rsidRDefault="007E68BD" w:rsidP="00D37EE8">
      <w:pPr>
        <w:widowControl w:val="0"/>
        <w:tabs>
          <w:tab w:val="left" w:pos="1418"/>
          <w:tab w:val="left" w:pos="4678"/>
        </w:tabs>
        <w:ind w:firstLine="709"/>
        <w:jc w:val="both"/>
        <w:rPr>
          <w:sz w:val="20"/>
          <w:szCs w:val="20"/>
        </w:rPr>
      </w:pPr>
      <w:r w:rsidRPr="00D37EE8">
        <w:rPr>
          <w:color w:val="000000"/>
          <w:sz w:val="20"/>
          <w:szCs w:val="20"/>
        </w:rPr>
        <w:t xml:space="preserve">Такие документы считаются направленными Заемщиком Кредитору надлежащим образом, если они </w:t>
      </w:r>
      <w:r w:rsidRPr="00D37EE8">
        <w:rPr>
          <w:bCs/>
          <w:color w:val="000000"/>
          <w:sz w:val="20"/>
          <w:szCs w:val="20"/>
        </w:rPr>
        <w:t xml:space="preserve">подписаны </w:t>
      </w:r>
      <w:r w:rsidRPr="00D37EE8">
        <w:rPr>
          <w:color w:val="000000"/>
          <w:sz w:val="20"/>
          <w:szCs w:val="20"/>
        </w:rPr>
        <w:t>уполномоченным лицом</w:t>
      </w:r>
      <w:r w:rsidRPr="00D37EE8">
        <w:rPr>
          <w:i/>
          <w:color w:val="000000"/>
          <w:sz w:val="20"/>
          <w:szCs w:val="20"/>
        </w:rPr>
        <w:t xml:space="preserve"> </w:t>
      </w:r>
      <w:r w:rsidRPr="00D37EE8">
        <w:rPr>
          <w:color w:val="000000"/>
          <w:sz w:val="20"/>
          <w:szCs w:val="20"/>
        </w:rPr>
        <w:t>Заемщика в соответствии с требованиями указанной системы дистанционного банковского обслуживания и доставлены посредством указанной системы дистанционного банковского обслуживания</w:t>
      </w:r>
      <w:r w:rsidRPr="00D37EE8">
        <w:rPr>
          <w:sz w:val="20"/>
          <w:szCs w:val="20"/>
        </w:rPr>
        <w:t>.</w:t>
      </w:r>
    </w:p>
    <w:p w:rsidR="007E68BD" w:rsidRPr="00D37EE8" w:rsidRDefault="007E68BD" w:rsidP="00D37EE8">
      <w:pPr>
        <w:widowControl w:val="0"/>
        <w:tabs>
          <w:tab w:val="left" w:pos="1418"/>
          <w:tab w:val="left" w:pos="4678"/>
        </w:tabs>
        <w:ind w:firstLine="709"/>
        <w:jc w:val="both"/>
        <w:rPr>
          <w:sz w:val="20"/>
          <w:szCs w:val="20"/>
        </w:rPr>
      </w:pPr>
      <w:r w:rsidRPr="00D37EE8">
        <w:rPr>
          <w:sz w:val="20"/>
          <w:szCs w:val="20"/>
        </w:rPr>
        <w:t xml:space="preserve">13.3.4. Заемщик вправе в соответствии с Договором о предоставлении услуг с использованием системы дистанционного банковского обслуживания </w:t>
      </w:r>
      <w:r w:rsidRPr="00D37EE8">
        <w:rPr>
          <w:color w:val="000000"/>
          <w:sz w:val="20"/>
          <w:szCs w:val="20"/>
        </w:rPr>
        <w:t>ПАО Сбербанк №8606/8606/001001 от 02.03.2015</w:t>
      </w:r>
      <w:r w:rsidRPr="00D37EE8">
        <w:rPr>
          <w:sz w:val="20"/>
          <w:szCs w:val="20"/>
        </w:rPr>
        <w:t>, заключенным между Заемщиком и Кредитором, направлять Кредитору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Заемщиком Кредитору (кроме документов, исходящих от государственных (муниципальных) органов или иных третьих лиц).</w:t>
      </w:r>
    </w:p>
    <w:p w:rsidR="007E68BD" w:rsidRPr="00D37EE8" w:rsidRDefault="007E68BD" w:rsidP="00D37EE8">
      <w:pPr>
        <w:widowControl w:val="0"/>
        <w:tabs>
          <w:tab w:val="left" w:pos="1418"/>
          <w:tab w:val="left" w:pos="4678"/>
        </w:tabs>
        <w:ind w:firstLine="709"/>
        <w:jc w:val="both"/>
        <w:rPr>
          <w:sz w:val="20"/>
          <w:szCs w:val="20"/>
        </w:rPr>
      </w:pPr>
      <w:r w:rsidRPr="00D37EE8">
        <w:rPr>
          <w:sz w:val="20"/>
          <w:szCs w:val="20"/>
        </w:rPr>
        <w:t>Такие документы и/или данные (показатели) считаются направленными надлежащим образом, если они подписаны уполномоченным лицом Заемщика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 (если п. 8.2.4</w:t>
      </w:r>
      <w:r w:rsidRPr="00D37EE8">
        <w:rPr>
          <w:i/>
          <w:sz w:val="20"/>
          <w:szCs w:val="20"/>
        </w:rPr>
        <w:t xml:space="preserve"> </w:t>
      </w:r>
      <w:r w:rsidRPr="00D37EE8">
        <w:rPr>
          <w:sz w:val="20"/>
          <w:szCs w:val="20"/>
        </w:rPr>
        <w:t>Договора</w:t>
      </w:r>
      <w:r w:rsidRPr="00D37EE8">
        <w:rPr>
          <w:i/>
          <w:sz w:val="20"/>
          <w:szCs w:val="20"/>
        </w:rPr>
        <w:t xml:space="preserve"> </w:t>
      </w:r>
      <w:r w:rsidRPr="00D37EE8">
        <w:rPr>
          <w:sz w:val="20"/>
          <w:szCs w:val="20"/>
        </w:rPr>
        <w:t>не предусмотрены иные требования к способу подписания).</w:t>
      </w:r>
    </w:p>
    <w:p w:rsidR="007E68BD" w:rsidRPr="00D37EE8" w:rsidRDefault="007E68BD" w:rsidP="00D37EE8">
      <w:pPr>
        <w:ind w:firstLine="709"/>
        <w:jc w:val="both"/>
        <w:rPr>
          <w:sz w:val="20"/>
          <w:szCs w:val="20"/>
        </w:rPr>
      </w:pPr>
      <w:r w:rsidRPr="00D37EE8">
        <w:rPr>
          <w:sz w:val="20"/>
          <w:szCs w:val="20"/>
        </w:rPr>
        <w:t xml:space="preserve">При этом 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и/или любые из данных (показателей), направленных и/или возможных к направлению Кредитору в соответствии с настоящим подпунктом. </w:t>
      </w:r>
    </w:p>
    <w:p w:rsidR="007E68BD" w:rsidRPr="00D37EE8" w:rsidRDefault="007E68BD" w:rsidP="00D37EE8">
      <w:pPr>
        <w:pStyle w:val="33"/>
        <w:spacing w:after="0"/>
        <w:rPr>
          <w:sz w:val="20"/>
          <w:szCs w:val="20"/>
        </w:rPr>
      </w:pPr>
      <w:r w:rsidRPr="00D37EE8">
        <w:rPr>
          <w:sz w:val="20"/>
          <w:szCs w:val="20"/>
        </w:rPr>
        <w:t>13.4. Все споры по Договору рассматриваются в соответствии с действующим законодательством Российской Федерации в Арбитражном суде Рязанской области.</w:t>
      </w:r>
    </w:p>
    <w:p w:rsidR="007E68BD" w:rsidRPr="00D37EE8" w:rsidRDefault="007E68BD" w:rsidP="00D37EE8">
      <w:pPr>
        <w:pStyle w:val="25"/>
        <w:widowControl w:val="0"/>
        <w:spacing w:after="0" w:line="240" w:lineRule="auto"/>
        <w:rPr>
          <w:sz w:val="20"/>
          <w:szCs w:val="20"/>
        </w:rPr>
      </w:pPr>
      <w:r w:rsidRPr="00D37EE8">
        <w:rPr>
          <w:sz w:val="20"/>
          <w:szCs w:val="20"/>
        </w:rPr>
        <w:t>13.5. Заемщик обязуется не разглашать в любой форме (в том числе, но не исключительно: в форме интервью, публикаций, рекламных акций) информацию, касающуюся условий Договора, без письменного согласия Кредитора.</w:t>
      </w:r>
    </w:p>
    <w:p w:rsidR="007E68BD" w:rsidRPr="00D37EE8" w:rsidRDefault="007E68BD" w:rsidP="00D37EE8">
      <w:pPr>
        <w:widowControl w:val="0"/>
        <w:ind w:firstLine="709"/>
        <w:jc w:val="both"/>
        <w:rPr>
          <w:sz w:val="20"/>
          <w:szCs w:val="20"/>
        </w:rPr>
      </w:pPr>
      <w:r w:rsidRPr="00D37EE8">
        <w:rPr>
          <w:sz w:val="20"/>
          <w:szCs w:val="20"/>
        </w:rPr>
        <w:t xml:space="preserve">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Заемщиком </w:t>
      </w:r>
      <w:proofErr w:type="gramStart"/>
      <w:r w:rsidRPr="00D37EE8">
        <w:rPr>
          <w:sz w:val="20"/>
          <w:szCs w:val="20"/>
        </w:rPr>
        <w:t>в рамках</w:t>
      </w:r>
      <w:proofErr w:type="gramEnd"/>
      <w:r w:rsidRPr="00D37EE8">
        <w:rPr>
          <w:sz w:val="20"/>
          <w:szCs w:val="20"/>
        </w:rPr>
        <w:t xml:space="preserve">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7E68BD" w:rsidRPr="00D37EE8" w:rsidRDefault="007E68BD" w:rsidP="00D37EE8">
      <w:pPr>
        <w:widowControl w:val="0"/>
        <w:ind w:firstLine="709"/>
        <w:jc w:val="both"/>
        <w:rPr>
          <w:sz w:val="20"/>
          <w:szCs w:val="20"/>
        </w:rPr>
      </w:pPr>
      <w:r w:rsidRPr="00D37EE8">
        <w:rPr>
          <w:sz w:val="20"/>
          <w:szCs w:val="20"/>
        </w:rPr>
        <w:t>13.6. Заемщик обязан обеспечить предоставление физическими лицами, чьи персональные данные содержатся в предоставляемых им Кредитору документах, согласия на проверку и обработку (включая автоматизированную обработку) этих данных Кредитором в соответствии с требованиями действующего законодательства Российской Федерации, в том числе Федерального закона «О персональных данных» № 152-ФЗ от 27.07.2006.</w:t>
      </w:r>
    </w:p>
    <w:p w:rsidR="007E68BD" w:rsidRPr="00D37EE8" w:rsidRDefault="007E68BD" w:rsidP="00D37EE8">
      <w:pPr>
        <w:widowControl w:val="0"/>
        <w:ind w:firstLine="709"/>
        <w:jc w:val="both"/>
        <w:rPr>
          <w:sz w:val="20"/>
          <w:szCs w:val="20"/>
        </w:rPr>
      </w:pPr>
      <w:r w:rsidRPr="00D37EE8">
        <w:rPr>
          <w:sz w:val="20"/>
          <w:szCs w:val="20"/>
        </w:rPr>
        <w:t>13.7. Кредитор направляет в бюро кредитных историй информацию о Заемщике, предусмотренную статьей 4 Федерального закона «О кредитных историях» № 218-ФЗ от 30.12.2004.</w:t>
      </w:r>
    </w:p>
    <w:p w:rsidR="007E68BD" w:rsidRPr="00D37EE8" w:rsidRDefault="007E68BD" w:rsidP="00D37EE8">
      <w:pPr>
        <w:widowControl w:val="0"/>
        <w:ind w:firstLine="709"/>
        <w:jc w:val="both"/>
        <w:rPr>
          <w:sz w:val="20"/>
          <w:szCs w:val="20"/>
        </w:rPr>
      </w:pPr>
      <w:r w:rsidRPr="00D37EE8">
        <w:rPr>
          <w:sz w:val="20"/>
          <w:szCs w:val="20"/>
        </w:rPr>
        <w:t>13.8. Приложение № 1, Приложение № 2 и Приложение № 3 является(</w:t>
      </w:r>
      <w:proofErr w:type="spellStart"/>
      <w:r w:rsidRPr="00D37EE8">
        <w:rPr>
          <w:sz w:val="20"/>
          <w:szCs w:val="20"/>
        </w:rPr>
        <w:t>ются</w:t>
      </w:r>
      <w:proofErr w:type="spellEnd"/>
      <w:r w:rsidRPr="00D37EE8">
        <w:rPr>
          <w:sz w:val="20"/>
          <w:szCs w:val="20"/>
        </w:rPr>
        <w:t>) неотъемлемой частью Договора.</w:t>
      </w:r>
    </w:p>
    <w:p w:rsidR="007E68BD" w:rsidRPr="00D37EE8" w:rsidRDefault="007E68BD" w:rsidP="00D37EE8">
      <w:pPr>
        <w:pStyle w:val="25"/>
        <w:widowControl w:val="0"/>
        <w:spacing w:after="0" w:line="240" w:lineRule="auto"/>
        <w:rPr>
          <w:sz w:val="20"/>
          <w:szCs w:val="20"/>
        </w:rPr>
      </w:pPr>
      <w:r w:rsidRPr="00D37EE8">
        <w:rPr>
          <w:sz w:val="20"/>
          <w:szCs w:val="20"/>
        </w:rPr>
        <w:t xml:space="preserve">13.9. </w:t>
      </w:r>
      <w:r w:rsidRPr="00D37EE8">
        <w:rPr>
          <w:bCs/>
          <w:sz w:val="20"/>
          <w:szCs w:val="20"/>
        </w:rPr>
        <w:t>Заемщик дает согласие Кредитору на предоставление сведений о Заемщике и операциях Заемщика, осуществляемых в рамках настоящего Договора, в Минсельхоз России и уполномоченные органы государственного финансового контроля</w:t>
      </w:r>
      <w:r w:rsidRPr="00D37EE8">
        <w:rPr>
          <w:sz w:val="20"/>
          <w:szCs w:val="20"/>
          <w:lang w:eastAsia="en-US"/>
        </w:rPr>
        <w:t>.</w:t>
      </w:r>
    </w:p>
    <w:p w:rsidR="007E68BD" w:rsidRPr="00D37EE8" w:rsidRDefault="007E68BD" w:rsidP="00D37EE8">
      <w:pPr>
        <w:pStyle w:val="25"/>
        <w:widowControl w:val="0"/>
        <w:spacing w:after="0" w:line="240" w:lineRule="auto"/>
        <w:rPr>
          <w:sz w:val="20"/>
          <w:szCs w:val="20"/>
        </w:rPr>
      </w:pPr>
      <w:r w:rsidRPr="00D37EE8">
        <w:rPr>
          <w:sz w:val="20"/>
          <w:szCs w:val="20"/>
        </w:rPr>
        <w:t xml:space="preserve">13.10.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уполномоченных представителей Кредитора и Заемщика,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и в случае возникновения споров из Договора является надлежащим доказательством. </w:t>
      </w:r>
    </w:p>
    <w:p w:rsidR="007E68BD" w:rsidRPr="00D37EE8" w:rsidRDefault="007E68BD" w:rsidP="00D37EE8">
      <w:pPr>
        <w:pStyle w:val="25"/>
        <w:widowControl w:val="0"/>
        <w:spacing w:after="0" w:line="240" w:lineRule="auto"/>
        <w:rPr>
          <w:sz w:val="20"/>
          <w:szCs w:val="20"/>
        </w:rPr>
      </w:pPr>
      <w:r w:rsidRPr="00D37EE8">
        <w:rPr>
          <w:sz w:val="20"/>
          <w:szCs w:val="20"/>
        </w:rPr>
        <w:t>Договор считается заключенным после его подписания усиленной квалифицированной электронной подписью уполномоченного представителя Кредитора, квалифицированный сертификат ключа проверки электронной подписи которого выдан Удостоверяющим центром Кредитора, и усиленной квалифицированной электронной подписью уполномоченного представителя Заемщика, квалифицированный сертификат ключа проверки электронной подписи которого выдан Удостоверяющим центром ООО «КОРУС Консалтинг СНГ», и при этом датой заключения Договора является дата его подписания последней из Сторон.</w:t>
      </w:r>
    </w:p>
    <w:p w:rsidR="007E68BD" w:rsidRPr="00D37EE8" w:rsidRDefault="007E68BD" w:rsidP="00D37EE8">
      <w:pPr>
        <w:pStyle w:val="25"/>
        <w:widowControl w:val="0"/>
        <w:spacing w:after="0" w:line="240" w:lineRule="auto"/>
        <w:rPr>
          <w:spacing w:val="-6"/>
          <w:sz w:val="20"/>
          <w:szCs w:val="20"/>
        </w:rPr>
      </w:pPr>
      <w:r w:rsidRPr="00D37EE8">
        <w:rPr>
          <w:spacing w:val="-6"/>
          <w:sz w:val="20"/>
          <w:szCs w:val="20"/>
        </w:rPr>
        <w:t xml:space="preserve">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уполномоченными представителями Сторон и является надлежащим доказательством </w:t>
      </w:r>
      <w:r w:rsidRPr="00D37EE8">
        <w:rPr>
          <w:color w:val="000000"/>
          <w:spacing w:val="-6"/>
          <w:sz w:val="20"/>
          <w:szCs w:val="20"/>
          <w:lang w:eastAsia="en-US"/>
        </w:rPr>
        <w:t xml:space="preserve">подтверждения </w:t>
      </w:r>
      <w:r w:rsidRPr="00D37EE8">
        <w:rPr>
          <w:spacing w:val="-6"/>
          <w:sz w:val="20"/>
          <w:szCs w:val="20"/>
        </w:rPr>
        <w:t>заключения Договора.</w:t>
      </w:r>
    </w:p>
    <w:p w:rsidR="007E68BD" w:rsidRPr="00D37EE8" w:rsidRDefault="007E68BD" w:rsidP="00D37EE8">
      <w:pPr>
        <w:pStyle w:val="1"/>
        <w:spacing w:before="0" w:after="0"/>
        <w:ind w:firstLine="709"/>
        <w:jc w:val="center"/>
        <w:rPr>
          <w:rFonts w:ascii="Times New Roman" w:hAnsi="Times New Roman"/>
          <w:b w:val="0"/>
          <w:bCs/>
          <w:sz w:val="20"/>
        </w:rPr>
      </w:pPr>
      <w:r w:rsidRPr="00D37EE8">
        <w:rPr>
          <w:rFonts w:ascii="Times New Roman" w:hAnsi="Times New Roman"/>
          <w:b w:val="0"/>
          <w:bCs/>
          <w:sz w:val="20"/>
        </w:rPr>
        <w:t>Статья 14. Место нахождения, адреса и реквизиты Сторон</w:t>
      </w:r>
    </w:p>
    <w:p w:rsidR="007E68BD" w:rsidRPr="00D37EE8" w:rsidRDefault="007E68BD" w:rsidP="00D37EE8">
      <w:pPr>
        <w:ind w:firstLine="709"/>
        <w:rPr>
          <w:sz w:val="20"/>
          <w:szCs w:val="20"/>
        </w:rPr>
      </w:pPr>
    </w:p>
    <w:p w:rsidR="007E68BD" w:rsidRPr="007E68BD" w:rsidRDefault="007E68BD" w:rsidP="007E68BD">
      <w:pPr>
        <w:keepLines/>
        <w:pageBreakBefore/>
        <w:spacing w:line="216" w:lineRule="auto"/>
        <w:ind w:firstLine="709"/>
        <w:jc w:val="right"/>
        <w:rPr>
          <w:b/>
          <w:sz w:val="20"/>
          <w:szCs w:val="20"/>
        </w:rPr>
      </w:pPr>
      <w:r w:rsidRPr="007E68BD">
        <w:rPr>
          <w:rStyle w:val="DLSVAR"/>
          <w:b/>
          <w:sz w:val="20"/>
          <w:szCs w:val="20"/>
        </w:rPr>
        <w:lastRenderedPageBreak/>
        <w:t>Приложение №1</w:t>
      </w:r>
      <w:r w:rsidRPr="007E68BD">
        <w:rPr>
          <w:b/>
          <w:sz w:val="20"/>
          <w:szCs w:val="20"/>
        </w:rPr>
        <w:t xml:space="preserve"> к </w:t>
      </w:r>
    </w:p>
    <w:p w:rsidR="007E68BD" w:rsidRPr="007E68BD" w:rsidRDefault="007E68BD" w:rsidP="007E68BD">
      <w:pPr>
        <w:keepLines/>
        <w:spacing w:line="216" w:lineRule="auto"/>
        <w:ind w:firstLine="709"/>
        <w:jc w:val="right"/>
        <w:rPr>
          <w:rStyle w:val="DLSVAR"/>
          <w:b/>
          <w:sz w:val="20"/>
          <w:szCs w:val="20"/>
        </w:rPr>
      </w:pPr>
      <w:r w:rsidRPr="007E68BD">
        <w:rPr>
          <w:rStyle w:val="DLSVAR"/>
          <w:b/>
          <w:sz w:val="20"/>
          <w:szCs w:val="20"/>
        </w:rPr>
        <w:t>Договору об открытии возобновляемой</w:t>
      </w:r>
    </w:p>
    <w:p w:rsidR="007E68BD" w:rsidRPr="007E68BD" w:rsidRDefault="007E68BD" w:rsidP="007E68BD">
      <w:pPr>
        <w:keepLines/>
        <w:spacing w:line="216" w:lineRule="auto"/>
        <w:ind w:firstLine="709"/>
        <w:jc w:val="right"/>
        <w:rPr>
          <w:b/>
          <w:sz w:val="20"/>
          <w:szCs w:val="20"/>
        </w:rPr>
      </w:pPr>
      <w:r w:rsidRPr="007E68BD">
        <w:rPr>
          <w:rStyle w:val="DLSVAR"/>
          <w:b/>
          <w:sz w:val="20"/>
          <w:szCs w:val="20"/>
        </w:rPr>
        <w:t xml:space="preserve">кредитной линии </w:t>
      </w:r>
      <w:r w:rsidRPr="007E68BD">
        <w:rPr>
          <w:b/>
          <w:sz w:val="20"/>
          <w:szCs w:val="20"/>
        </w:rPr>
        <w:t>№</w:t>
      </w:r>
      <w:r w:rsidRPr="007E68BD">
        <w:rPr>
          <w:b/>
          <w:bCs/>
          <w:sz w:val="20"/>
          <w:szCs w:val="20"/>
        </w:rPr>
        <w:t>02110120/86061100/</w:t>
      </w:r>
      <w:r w:rsidRPr="007E68BD">
        <w:rPr>
          <w:b/>
          <w:bCs/>
          <w:sz w:val="20"/>
          <w:szCs w:val="20"/>
          <w:lang w:val="en-US"/>
        </w:rPr>
        <w:t>SX</w:t>
      </w:r>
      <w:r w:rsidRPr="007E68BD">
        <w:rPr>
          <w:b/>
          <w:sz w:val="20"/>
          <w:szCs w:val="20"/>
        </w:rPr>
        <w:t xml:space="preserve"> от 24.12.2020г.</w:t>
      </w:r>
    </w:p>
    <w:p w:rsidR="007E68BD" w:rsidRPr="007E68BD" w:rsidRDefault="007E68BD" w:rsidP="007E68BD">
      <w:pPr>
        <w:keepLines/>
        <w:spacing w:line="216" w:lineRule="auto"/>
        <w:ind w:firstLine="709"/>
        <w:jc w:val="right"/>
        <w:rPr>
          <w:b/>
          <w:sz w:val="20"/>
          <w:szCs w:val="20"/>
        </w:rPr>
      </w:pPr>
      <w:r w:rsidRPr="007E68BD">
        <w:rPr>
          <w:b/>
          <w:sz w:val="20"/>
          <w:szCs w:val="20"/>
        </w:rPr>
        <w:t>(дата формирования)</w:t>
      </w:r>
    </w:p>
    <w:p w:rsidR="007E68BD" w:rsidRPr="007E68BD" w:rsidRDefault="007E68BD" w:rsidP="007E68BD">
      <w:pPr>
        <w:contextualSpacing/>
        <w:jc w:val="center"/>
        <w:rPr>
          <w:b/>
          <w:bCs/>
          <w:color w:val="000000" w:themeColor="text1"/>
          <w:sz w:val="20"/>
          <w:szCs w:val="20"/>
        </w:rPr>
      </w:pPr>
      <w:r w:rsidRPr="007E68BD">
        <w:rPr>
          <w:b/>
          <w:bCs/>
          <w:color w:val="000000" w:themeColor="text1"/>
          <w:sz w:val="20"/>
          <w:szCs w:val="20"/>
        </w:rPr>
        <w:t>Состав Группы компаний «Русская аграрная группа»</w:t>
      </w:r>
    </w:p>
    <w:p w:rsidR="007E68BD" w:rsidRPr="007E68BD" w:rsidRDefault="007E68BD" w:rsidP="007E68BD">
      <w:pPr>
        <w:widowControl w:val="0"/>
        <w:tabs>
          <w:tab w:val="left" w:pos="1587"/>
        </w:tabs>
        <w:jc w:val="center"/>
        <w:rPr>
          <w:rStyle w:val="DLSVAR"/>
          <w:b/>
          <w:color w:val="000000"/>
          <w:sz w:val="20"/>
          <w:szCs w:val="20"/>
        </w:r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54"/>
        <w:gridCol w:w="3386"/>
      </w:tblGrid>
      <w:tr w:rsidR="007E68BD" w:rsidRPr="007E68BD" w:rsidTr="00E77236">
        <w:tc>
          <w:tcPr>
            <w:tcW w:w="567" w:type="dxa"/>
          </w:tcPr>
          <w:p w:rsidR="007E68BD" w:rsidRPr="007E68BD" w:rsidRDefault="007E68BD" w:rsidP="00E77236">
            <w:pPr>
              <w:pStyle w:val="aa"/>
              <w:widowControl w:val="0"/>
              <w:tabs>
                <w:tab w:val="left" w:pos="2041"/>
              </w:tabs>
              <w:spacing w:before="0" w:after="0"/>
              <w:jc w:val="left"/>
              <w:rPr>
                <w:rFonts w:ascii="Times New Roman" w:hAnsi="Times New Roman"/>
                <w:b/>
                <w:bCs/>
                <w:color w:val="000000"/>
                <w:sz w:val="20"/>
                <w:szCs w:val="20"/>
              </w:rPr>
            </w:pPr>
            <w:r w:rsidRPr="007E68BD">
              <w:rPr>
                <w:rFonts w:ascii="Times New Roman" w:hAnsi="Times New Roman"/>
                <w:b/>
                <w:bCs/>
                <w:color w:val="000000"/>
                <w:sz w:val="20"/>
                <w:szCs w:val="20"/>
              </w:rPr>
              <w:t>№ п/п</w:t>
            </w:r>
          </w:p>
        </w:tc>
        <w:tc>
          <w:tcPr>
            <w:tcW w:w="5954" w:type="dxa"/>
          </w:tcPr>
          <w:p w:rsidR="007E68BD" w:rsidRPr="007E68BD" w:rsidRDefault="007E68BD" w:rsidP="00E77236">
            <w:pPr>
              <w:pStyle w:val="aa"/>
              <w:widowControl w:val="0"/>
              <w:tabs>
                <w:tab w:val="left" w:pos="2041"/>
              </w:tabs>
              <w:spacing w:before="0" w:after="0"/>
              <w:jc w:val="center"/>
              <w:rPr>
                <w:rFonts w:ascii="Times New Roman" w:hAnsi="Times New Roman"/>
                <w:b/>
                <w:bCs/>
                <w:color w:val="000000"/>
                <w:sz w:val="20"/>
                <w:szCs w:val="20"/>
              </w:rPr>
            </w:pPr>
            <w:r w:rsidRPr="007E68BD">
              <w:rPr>
                <w:rFonts w:ascii="Times New Roman" w:hAnsi="Times New Roman"/>
                <w:b/>
                <w:bCs/>
                <w:color w:val="000000"/>
                <w:sz w:val="20"/>
                <w:szCs w:val="20"/>
              </w:rPr>
              <w:t>Наименование компании</w:t>
            </w:r>
          </w:p>
        </w:tc>
        <w:tc>
          <w:tcPr>
            <w:tcW w:w="3386" w:type="dxa"/>
          </w:tcPr>
          <w:p w:rsidR="007E68BD" w:rsidRPr="007E68BD" w:rsidRDefault="007E68BD" w:rsidP="00E77236">
            <w:pPr>
              <w:pStyle w:val="aa"/>
              <w:widowControl w:val="0"/>
              <w:tabs>
                <w:tab w:val="left" w:pos="2041"/>
              </w:tabs>
              <w:spacing w:before="0" w:after="0"/>
              <w:jc w:val="center"/>
              <w:rPr>
                <w:rFonts w:ascii="Times New Roman" w:hAnsi="Times New Roman"/>
                <w:b/>
                <w:bCs/>
                <w:color w:val="000000"/>
                <w:sz w:val="20"/>
                <w:szCs w:val="20"/>
              </w:rPr>
            </w:pPr>
            <w:r w:rsidRPr="007E68BD">
              <w:rPr>
                <w:rFonts w:ascii="Times New Roman" w:hAnsi="Times New Roman"/>
                <w:b/>
                <w:bCs/>
                <w:color w:val="000000"/>
                <w:sz w:val="20"/>
                <w:szCs w:val="20"/>
              </w:rPr>
              <w:t>ИНН/ОГРН</w:t>
            </w:r>
          </w:p>
        </w:tc>
      </w:tr>
      <w:tr w:rsidR="007E68BD" w:rsidRPr="007E68BD" w:rsidTr="00E77236">
        <w:tc>
          <w:tcPr>
            <w:tcW w:w="9907" w:type="dxa"/>
            <w:gridSpan w:val="3"/>
          </w:tcPr>
          <w:p w:rsidR="007E68BD" w:rsidRPr="007E68BD" w:rsidRDefault="007E68BD" w:rsidP="00E77236">
            <w:pPr>
              <w:pStyle w:val="aa"/>
              <w:widowControl w:val="0"/>
              <w:tabs>
                <w:tab w:val="left" w:pos="318"/>
              </w:tabs>
              <w:spacing w:before="0" w:after="0"/>
              <w:rPr>
                <w:rFonts w:ascii="Times New Roman" w:hAnsi="Times New Roman"/>
                <w:b/>
                <w:bCs/>
                <w:color w:val="000000"/>
                <w:sz w:val="20"/>
                <w:szCs w:val="20"/>
              </w:rPr>
            </w:pPr>
            <w:r w:rsidRPr="007E68BD">
              <w:rPr>
                <w:rFonts w:ascii="Times New Roman" w:hAnsi="Times New Roman"/>
                <w:b/>
                <w:bCs/>
                <w:color w:val="000000"/>
                <w:sz w:val="20"/>
                <w:szCs w:val="20"/>
              </w:rPr>
              <w:t>1. Компании Группы «Русская аграрная группа», включаемые в периметр консолидированной отчетности в обязательном порядке</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1</w:t>
            </w:r>
          </w:p>
        </w:tc>
        <w:tc>
          <w:tcPr>
            <w:tcW w:w="5954" w:type="dxa"/>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ООО  «Русская аграрная группа»</w:t>
            </w:r>
          </w:p>
        </w:tc>
        <w:tc>
          <w:tcPr>
            <w:tcW w:w="3386" w:type="dxa"/>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6230051868/1046213009963</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2</w:t>
            </w:r>
          </w:p>
        </w:tc>
        <w:tc>
          <w:tcPr>
            <w:tcW w:w="5954" w:type="dxa"/>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АО «Рассвет»</w:t>
            </w:r>
          </w:p>
        </w:tc>
        <w:tc>
          <w:tcPr>
            <w:tcW w:w="3386" w:type="dxa"/>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6215000717/1026200702989</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3</w:t>
            </w:r>
          </w:p>
        </w:tc>
        <w:tc>
          <w:tcPr>
            <w:tcW w:w="5954" w:type="dxa"/>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АО «Октябрьское»</w:t>
            </w:r>
          </w:p>
        </w:tc>
        <w:tc>
          <w:tcPr>
            <w:tcW w:w="3386" w:type="dxa"/>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6211006605/1076214000609</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4</w:t>
            </w:r>
          </w:p>
        </w:tc>
        <w:tc>
          <w:tcPr>
            <w:tcW w:w="5954" w:type="dxa"/>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ООО «Новая жизнь»</w:t>
            </w:r>
          </w:p>
        </w:tc>
        <w:tc>
          <w:tcPr>
            <w:tcW w:w="3386" w:type="dxa"/>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6206003528/1076214000015</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5</w:t>
            </w:r>
          </w:p>
        </w:tc>
        <w:tc>
          <w:tcPr>
            <w:tcW w:w="5954" w:type="dxa"/>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ООО «Пламя»</w:t>
            </w:r>
          </w:p>
        </w:tc>
        <w:tc>
          <w:tcPr>
            <w:tcW w:w="3386" w:type="dxa"/>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6206002725/1046226000523</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6</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«Рязанский бекон»</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6216002717/1046228000026</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7</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АО «Кривское А.О.»</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6217000374/1026200742611</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8</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«Прогресс-1»</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6206002806/1046226001249</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9</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«Светлый путь»</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6217007820/1086217000110</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10</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ЗАО «Екимовское»</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6215000548/1096215001068</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11</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w:t>
            </w:r>
            <w:proofErr w:type="spellStart"/>
            <w:r w:rsidRPr="007E68BD">
              <w:rPr>
                <w:rFonts w:ascii="Times New Roman" w:hAnsi="Times New Roman"/>
                <w:color w:val="000000"/>
                <w:sz w:val="20"/>
                <w:szCs w:val="20"/>
              </w:rPr>
              <w:t>Вердазернопродукт</w:t>
            </w:r>
            <w:proofErr w:type="spellEnd"/>
            <w:r w:rsidRPr="007E68BD">
              <w:rPr>
                <w:rFonts w:ascii="Times New Roman" w:hAnsi="Times New Roman"/>
                <w:color w:val="000000"/>
                <w:sz w:val="20"/>
                <w:szCs w:val="20"/>
              </w:rPr>
              <w:t>"</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6217006680/1056216002446</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12</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ОАО "</w:t>
            </w:r>
            <w:proofErr w:type="spellStart"/>
            <w:r w:rsidRPr="007E68BD">
              <w:rPr>
                <w:rFonts w:ascii="Times New Roman" w:hAnsi="Times New Roman"/>
                <w:color w:val="000000"/>
                <w:sz w:val="20"/>
                <w:szCs w:val="20"/>
              </w:rPr>
              <w:t>Пронский</w:t>
            </w:r>
            <w:proofErr w:type="spellEnd"/>
            <w:r w:rsidRPr="007E68BD">
              <w:rPr>
                <w:rFonts w:ascii="Times New Roman" w:hAnsi="Times New Roman"/>
                <w:color w:val="000000"/>
                <w:sz w:val="20"/>
                <w:szCs w:val="20"/>
              </w:rPr>
              <w:t xml:space="preserve"> маслозавод"</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6211000603/1026200621314</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13</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"Региональные инвестиции"</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6230063662/1086230003881</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14</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w:t>
            </w:r>
            <w:proofErr w:type="spellStart"/>
            <w:r w:rsidRPr="007E68BD">
              <w:rPr>
                <w:rFonts w:ascii="Times New Roman" w:hAnsi="Times New Roman"/>
                <w:color w:val="000000"/>
                <w:sz w:val="20"/>
                <w:szCs w:val="20"/>
              </w:rPr>
              <w:t>Агрострой</w:t>
            </w:r>
            <w:proofErr w:type="spellEnd"/>
            <w:r w:rsidRPr="007E68BD">
              <w:rPr>
                <w:rFonts w:ascii="Times New Roman" w:hAnsi="Times New Roman"/>
                <w:color w:val="000000"/>
                <w:sz w:val="20"/>
                <w:szCs w:val="20"/>
              </w:rPr>
              <w:t>"</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6234021832/1056204103636</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15</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"Восход"</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6217003350/1026200742468</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16</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"Орион"</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6206003920/1096214000178</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17</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"Рязанские комбикорма"</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6217000920/1126225000615</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18</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"Земледелец"</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6234047291/1076234011831</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19</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w:t>
            </w:r>
            <w:proofErr w:type="spellStart"/>
            <w:r w:rsidRPr="007E68BD">
              <w:rPr>
                <w:rFonts w:ascii="Times New Roman" w:hAnsi="Times New Roman"/>
                <w:color w:val="000000"/>
                <w:sz w:val="20"/>
                <w:szCs w:val="20"/>
              </w:rPr>
              <w:t>Агроконтакт</w:t>
            </w:r>
            <w:proofErr w:type="spellEnd"/>
            <w:r w:rsidRPr="007E68BD">
              <w:rPr>
                <w:rFonts w:ascii="Times New Roman" w:hAnsi="Times New Roman"/>
                <w:color w:val="000000"/>
                <w:sz w:val="20"/>
                <w:szCs w:val="20"/>
              </w:rPr>
              <w:t>"</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6234041645/1076234006397</w:t>
            </w:r>
          </w:p>
        </w:tc>
      </w:tr>
      <w:tr w:rsidR="007E68BD" w:rsidRPr="007E68BD" w:rsidTr="00E77236">
        <w:trPr>
          <w:trHeight w:val="238"/>
        </w:trPr>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20</w:t>
            </w:r>
          </w:p>
        </w:tc>
        <w:tc>
          <w:tcPr>
            <w:tcW w:w="5954"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w:t>
            </w:r>
            <w:proofErr w:type="spellStart"/>
            <w:r w:rsidRPr="007E68BD">
              <w:rPr>
                <w:rFonts w:ascii="Times New Roman" w:hAnsi="Times New Roman"/>
                <w:color w:val="000000"/>
                <w:sz w:val="20"/>
                <w:szCs w:val="20"/>
              </w:rPr>
              <w:t>АгроЗемИнвест</w:t>
            </w:r>
            <w:proofErr w:type="spellEnd"/>
            <w:r w:rsidRPr="007E68BD">
              <w:rPr>
                <w:rFonts w:ascii="Times New Roman" w:hAnsi="Times New Roman"/>
                <w:color w:val="000000"/>
                <w:sz w:val="20"/>
                <w:szCs w:val="20"/>
              </w:rPr>
              <w:t>"</w:t>
            </w:r>
          </w:p>
        </w:tc>
        <w:tc>
          <w:tcPr>
            <w:tcW w:w="3386" w:type="dxa"/>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6234058744/1086234010004</w:t>
            </w:r>
          </w:p>
        </w:tc>
      </w:tr>
      <w:tr w:rsidR="007E68BD" w:rsidRPr="007E68BD" w:rsidTr="00E77236">
        <w:tc>
          <w:tcPr>
            <w:tcW w:w="9907" w:type="dxa"/>
            <w:gridSpan w:val="3"/>
          </w:tcPr>
          <w:p w:rsidR="007E68BD" w:rsidRPr="007E68BD" w:rsidRDefault="007E68BD" w:rsidP="00E77236">
            <w:pPr>
              <w:widowControl w:val="0"/>
              <w:rPr>
                <w:b/>
                <w:bCs/>
                <w:color w:val="000000"/>
                <w:sz w:val="20"/>
                <w:szCs w:val="20"/>
              </w:rPr>
            </w:pPr>
            <w:r w:rsidRPr="007E68BD">
              <w:rPr>
                <w:b/>
                <w:bCs/>
                <w:color w:val="000000"/>
                <w:sz w:val="20"/>
                <w:szCs w:val="20"/>
              </w:rPr>
              <w:t xml:space="preserve">2. Компании ГК </w:t>
            </w:r>
            <w:proofErr w:type="spellStart"/>
            <w:r w:rsidRPr="007E68BD">
              <w:rPr>
                <w:b/>
                <w:bCs/>
                <w:color w:val="000000"/>
                <w:sz w:val="20"/>
                <w:szCs w:val="20"/>
              </w:rPr>
              <w:t>Атрон</w:t>
            </w:r>
            <w:proofErr w:type="spellEnd"/>
            <w:r w:rsidRPr="007E68BD">
              <w:rPr>
                <w:b/>
                <w:bCs/>
                <w:color w:val="000000"/>
                <w:sz w:val="20"/>
                <w:szCs w:val="20"/>
              </w:rPr>
              <w:t>, не включаемые в консолидированную отчетность</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21</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«Кардинал»</w:t>
            </w:r>
          </w:p>
        </w:tc>
        <w:tc>
          <w:tcPr>
            <w:tcW w:w="3386" w:type="dxa"/>
          </w:tcPr>
          <w:p w:rsidR="007E68BD" w:rsidRPr="007E68BD" w:rsidRDefault="007E68BD" w:rsidP="00E77236">
            <w:pPr>
              <w:widowControl w:val="0"/>
              <w:rPr>
                <w:color w:val="000000"/>
                <w:sz w:val="20"/>
                <w:szCs w:val="20"/>
              </w:rPr>
            </w:pPr>
            <w:r w:rsidRPr="007E68BD">
              <w:rPr>
                <w:color w:val="000000"/>
                <w:sz w:val="20"/>
                <w:szCs w:val="20"/>
              </w:rPr>
              <w:t>7103037615/1057100129888</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22</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«Новый свет»</w:t>
            </w:r>
          </w:p>
        </w:tc>
        <w:tc>
          <w:tcPr>
            <w:tcW w:w="3386" w:type="dxa"/>
          </w:tcPr>
          <w:p w:rsidR="007E68BD" w:rsidRPr="007E68BD" w:rsidRDefault="007E68BD" w:rsidP="00E77236">
            <w:pPr>
              <w:widowControl w:val="0"/>
              <w:rPr>
                <w:color w:val="000000"/>
                <w:sz w:val="20"/>
                <w:szCs w:val="20"/>
              </w:rPr>
            </w:pPr>
            <w:r w:rsidRPr="007E68BD">
              <w:rPr>
                <w:color w:val="000000"/>
                <w:sz w:val="20"/>
                <w:szCs w:val="20"/>
              </w:rPr>
              <w:t>7709851340/1107746260786</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23</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«Точная механика»</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6230022948/1056206039427</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24</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«ЭЛЕГАНТ»</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6234137386/1146234012430</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25</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«АКАПУЛЬКО»</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6230071631/1106230002966</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26</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«АТРОН»</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6230041034/1026201105974</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27</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«БОРДЕР»</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6230071293/1106230002636</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28</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«ВИЗА»</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6234017836/1056204045215</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29</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w:t>
            </w:r>
            <w:proofErr w:type="spellStart"/>
            <w:r w:rsidRPr="007E68BD">
              <w:rPr>
                <w:color w:val="000000"/>
                <w:sz w:val="20"/>
                <w:szCs w:val="20"/>
              </w:rPr>
              <w:t>Инвард</w:t>
            </w:r>
            <w:proofErr w:type="spellEnd"/>
            <w:r w:rsidRPr="007E68BD">
              <w:rPr>
                <w:color w:val="000000"/>
                <w:sz w:val="20"/>
                <w:szCs w:val="20"/>
              </w:rPr>
              <w:t>»</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6230072201/1106230003516</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30</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w:t>
            </w:r>
            <w:proofErr w:type="spellStart"/>
            <w:r w:rsidRPr="007E68BD">
              <w:rPr>
                <w:color w:val="000000"/>
                <w:sz w:val="20"/>
                <w:szCs w:val="20"/>
              </w:rPr>
              <w:t>Ино</w:t>
            </w:r>
            <w:proofErr w:type="spellEnd"/>
            <w:r w:rsidRPr="007E68BD">
              <w:rPr>
                <w:color w:val="000000"/>
                <w:sz w:val="20"/>
                <w:szCs w:val="20"/>
              </w:rPr>
              <w:t>-Тех»</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6230072219/1106230003527</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31</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«ЛОВЕЧ»</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6234068830/1096234004415</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32</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«ПАРТНЕР»</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6234013172/1056204013557</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33</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«ПЕРСОНА»</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6234024488/1066234008026</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34</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«ПРО САМ»</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6230069103/1106230000579</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35</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«ТРАНС-ЛИНИЯ»</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6230031149/1026201098967</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36</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«ЦЕНТР ОБСЛУЖИВАНИЯ ТЕХНИКИ ЗАВОДА «САМ»</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6230030970/1026201099803</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37</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ЧАСТНОЕ ОХРАННОЕ ПРЕДПРИЯТИЕ «БОРС»</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6230037768/1026201106117</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38</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«Частное охранное предприятие «Дельта»</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6230064521/1086230004706</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39</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«Частное охранное предприятие «ЗУБР»</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6230044300/1066230041426</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40</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«АТРОН ФИНАНС»</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6230081510/1136230002292</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41</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«БАСТИОН»</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6234016342/1056204037670</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42</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«Департамент продаж»</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6234027418/1066234031731</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43</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«ИНФОТЕК»</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6234066512/1096234001610</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44</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«КВИНТА»</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6234013253/1056204013777</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45</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w:t>
            </w:r>
            <w:proofErr w:type="spellStart"/>
            <w:r w:rsidRPr="007E68BD">
              <w:rPr>
                <w:color w:val="000000"/>
                <w:sz w:val="20"/>
                <w:szCs w:val="20"/>
              </w:rPr>
              <w:t>Промтехсервис</w:t>
            </w:r>
            <w:proofErr w:type="spellEnd"/>
            <w:r w:rsidRPr="007E68BD">
              <w:rPr>
                <w:color w:val="000000"/>
                <w:sz w:val="20"/>
                <w:szCs w:val="20"/>
              </w:rPr>
              <w:t>»</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6230061802/1086230001626</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46</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«Промышленное оборудование»</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6230056802/1076230003838</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47</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«Респект»</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6234029454/1066234036769</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48</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«СТЕЛС»</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6231058873/1036208016030</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49</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«СТРОЙСТАЛЬ»</w:t>
            </w:r>
          </w:p>
        </w:tc>
        <w:tc>
          <w:tcPr>
            <w:tcW w:w="3386" w:type="dxa"/>
          </w:tcPr>
          <w:p w:rsidR="007E68BD" w:rsidRPr="007E68BD" w:rsidRDefault="007E68BD" w:rsidP="00E77236">
            <w:pPr>
              <w:widowControl w:val="0"/>
              <w:rPr>
                <w:color w:val="000000"/>
                <w:sz w:val="20"/>
                <w:szCs w:val="20"/>
                <w:lang w:val="en-US"/>
              </w:rPr>
            </w:pPr>
            <w:r w:rsidRPr="007E68BD">
              <w:rPr>
                <w:color w:val="000000"/>
                <w:sz w:val="20"/>
                <w:szCs w:val="20"/>
              </w:rPr>
              <w:t>6230074375/1116230001964</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50</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w:t>
            </w:r>
            <w:proofErr w:type="spellStart"/>
            <w:r w:rsidRPr="007E68BD">
              <w:rPr>
                <w:color w:val="000000"/>
                <w:sz w:val="20"/>
                <w:szCs w:val="20"/>
              </w:rPr>
              <w:t>Агромолпром</w:t>
            </w:r>
            <w:proofErr w:type="spellEnd"/>
            <w:r w:rsidRPr="007E68BD">
              <w:rPr>
                <w:color w:val="000000"/>
                <w:sz w:val="20"/>
                <w:szCs w:val="20"/>
              </w:rPr>
              <w:t>»</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6230096530/</w:t>
            </w:r>
            <w:r w:rsidRPr="007E68BD">
              <w:rPr>
                <w:color w:val="000000"/>
                <w:sz w:val="20"/>
                <w:szCs w:val="20"/>
                <w:lang w:eastAsia="en-US"/>
              </w:rPr>
              <w:t xml:space="preserve"> </w:t>
            </w:r>
            <w:r w:rsidRPr="007E68BD">
              <w:rPr>
                <w:color w:val="000000"/>
                <w:sz w:val="20"/>
                <w:szCs w:val="20"/>
              </w:rPr>
              <w:t>1166234058099</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lang w:val="en-US"/>
              </w:rPr>
              <w:t>5</w:t>
            </w:r>
            <w:r w:rsidRPr="007E68BD">
              <w:rPr>
                <w:rFonts w:ascii="Times New Roman" w:hAnsi="Times New Roman"/>
                <w:color w:val="000000"/>
                <w:sz w:val="20"/>
                <w:szCs w:val="20"/>
              </w:rPr>
              <w:t>1</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w:t>
            </w:r>
            <w:proofErr w:type="spellStart"/>
            <w:r w:rsidRPr="007E68BD">
              <w:rPr>
                <w:color w:val="000000"/>
                <w:sz w:val="20"/>
                <w:szCs w:val="20"/>
              </w:rPr>
              <w:t>Молагроальянс</w:t>
            </w:r>
            <w:proofErr w:type="spellEnd"/>
            <w:r w:rsidRPr="007E68BD">
              <w:rPr>
                <w:color w:val="000000"/>
                <w:sz w:val="20"/>
                <w:szCs w:val="20"/>
              </w:rPr>
              <w:t>»</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6230096523/</w:t>
            </w:r>
            <w:r w:rsidRPr="007E68BD">
              <w:rPr>
                <w:color w:val="000000"/>
                <w:sz w:val="20"/>
                <w:szCs w:val="20"/>
                <w:lang w:eastAsia="en-US"/>
              </w:rPr>
              <w:t xml:space="preserve"> </w:t>
            </w:r>
            <w:r w:rsidRPr="007E68BD">
              <w:rPr>
                <w:color w:val="000000"/>
                <w:sz w:val="20"/>
                <w:szCs w:val="20"/>
              </w:rPr>
              <w:t>1166234058088</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lang w:val="en-US"/>
              </w:rPr>
              <w:lastRenderedPageBreak/>
              <w:t>5</w:t>
            </w:r>
            <w:r w:rsidRPr="007E68BD">
              <w:rPr>
                <w:rFonts w:ascii="Times New Roman" w:hAnsi="Times New Roman"/>
                <w:color w:val="000000"/>
                <w:sz w:val="20"/>
                <w:szCs w:val="20"/>
              </w:rPr>
              <w:t>2</w:t>
            </w:r>
          </w:p>
        </w:tc>
        <w:tc>
          <w:tcPr>
            <w:tcW w:w="5954" w:type="dxa"/>
          </w:tcPr>
          <w:p w:rsidR="007E68BD" w:rsidRPr="007E68BD" w:rsidRDefault="007E68BD" w:rsidP="00E77236">
            <w:pPr>
              <w:widowControl w:val="0"/>
              <w:rPr>
                <w:color w:val="000000"/>
                <w:sz w:val="20"/>
                <w:szCs w:val="20"/>
              </w:rPr>
            </w:pPr>
            <w:r w:rsidRPr="007E68BD">
              <w:rPr>
                <w:color w:val="000000"/>
                <w:sz w:val="20"/>
                <w:szCs w:val="20"/>
              </w:rPr>
              <w:t>ООО «ИМЭКС»</w:t>
            </w:r>
          </w:p>
        </w:tc>
        <w:tc>
          <w:tcPr>
            <w:tcW w:w="3386" w:type="dxa"/>
          </w:tcPr>
          <w:p w:rsidR="007E68BD" w:rsidRPr="007E68BD" w:rsidRDefault="007E68BD" w:rsidP="00E77236">
            <w:pPr>
              <w:widowControl w:val="0"/>
              <w:rPr>
                <w:color w:val="000000"/>
                <w:sz w:val="20"/>
                <w:szCs w:val="20"/>
              </w:rPr>
            </w:pPr>
            <w:r w:rsidRPr="007E68BD">
              <w:rPr>
                <w:color w:val="000000"/>
                <w:sz w:val="20"/>
                <w:szCs w:val="20"/>
              </w:rPr>
              <w:t>6234154416/1166234054546</w:t>
            </w:r>
          </w:p>
        </w:tc>
      </w:tr>
      <w:tr w:rsidR="007E68BD" w:rsidRPr="007E68BD" w:rsidTr="00E77236">
        <w:tc>
          <w:tcPr>
            <w:tcW w:w="9907" w:type="dxa"/>
            <w:gridSpan w:val="3"/>
          </w:tcPr>
          <w:p w:rsidR="007E68BD" w:rsidRPr="007E68BD" w:rsidRDefault="007E68BD" w:rsidP="00E77236">
            <w:pPr>
              <w:widowControl w:val="0"/>
              <w:rPr>
                <w:b/>
                <w:color w:val="000000"/>
                <w:sz w:val="20"/>
                <w:szCs w:val="20"/>
              </w:rPr>
            </w:pPr>
            <w:r w:rsidRPr="007E68BD">
              <w:rPr>
                <w:b/>
                <w:color w:val="000000"/>
                <w:sz w:val="20"/>
                <w:szCs w:val="20"/>
              </w:rPr>
              <w:t>3. Компании и лица, связанные с ГК «Русская аграрная группа», не включаемые в консолидируемую отчетность</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53</w:t>
            </w:r>
          </w:p>
        </w:tc>
        <w:tc>
          <w:tcPr>
            <w:tcW w:w="5954" w:type="dxa"/>
          </w:tcPr>
          <w:p w:rsidR="007E68BD" w:rsidRPr="007E68BD" w:rsidRDefault="007E68BD" w:rsidP="00E77236">
            <w:pPr>
              <w:widowControl w:val="0"/>
              <w:rPr>
                <w:color w:val="000000"/>
                <w:sz w:val="20"/>
                <w:szCs w:val="20"/>
              </w:rPr>
            </w:pPr>
            <w:r w:rsidRPr="007E68BD">
              <w:rPr>
                <w:color w:val="000000"/>
                <w:sz w:val="20"/>
                <w:szCs w:val="20"/>
              </w:rPr>
              <w:t xml:space="preserve">ООО «Сан Агро </w:t>
            </w:r>
            <w:proofErr w:type="spellStart"/>
            <w:r w:rsidRPr="007E68BD">
              <w:rPr>
                <w:color w:val="000000"/>
                <w:sz w:val="20"/>
                <w:szCs w:val="20"/>
              </w:rPr>
              <w:t>Инвестменс</w:t>
            </w:r>
            <w:proofErr w:type="spellEnd"/>
            <w:r w:rsidRPr="007E68BD">
              <w:rPr>
                <w:color w:val="000000"/>
                <w:sz w:val="20"/>
                <w:szCs w:val="20"/>
              </w:rPr>
              <w:t>»</w:t>
            </w:r>
          </w:p>
        </w:tc>
        <w:tc>
          <w:tcPr>
            <w:tcW w:w="3386" w:type="dxa"/>
          </w:tcPr>
          <w:p w:rsidR="007E68BD" w:rsidRPr="007E68BD" w:rsidRDefault="007E68BD" w:rsidP="00E77236">
            <w:pPr>
              <w:widowControl w:val="0"/>
              <w:rPr>
                <w:color w:val="000000"/>
                <w:sz w:val="20"/>
                <w:szCs w:val="20"/>
              </w:rPr>
            </w:pPr>
            <w:r w:rsidRPr="007E68BD">
              <w:rPr>
                <w:color w:val="000000"/>
                <w:sz w:val="20"/>
                <w:szCs w:val="20"/>
              </w:rPr>
              <w:t>7733264254/5157746204413</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54</w:t>
            </w:r>
          </w:p>
        </w:tc>
        <w:tc>
          <w:tcPr>
            <w:tcW w:w="5954" w:type="dxa"/>
          </w:tcPr>
          <w:p w:rsidR="007E68BD" w:rsidRPr="007E68BD" w:rsidRDefault="007E68BD" w:rsidP="00E77236">
            <w:pPr>
              <w:widowControl w:val="0"/>
              <w:rPr>
                <w:color w:val="000000"/>
                <w:sz w:val="20"/>
                <w:szCs w:val="20"/>
              </w:rPr>
            </w:pPr>
            <w:r w:rsidRPr="007E68BD">
              <w:rPr>
                <w:color w:val="000000"/>
                <w:sz w:val="20"/>
                <w:szCs w:val="20"/>
              </w:rPr>
              <w:t>ИП Сорокин М.Ю.</w:t>
            </w:r>
          </w:p>
        </w:tc>
        <w:tc>
          <w:tcPr>
            <w:tcW w:w="3386" w:type="dxa"/>
          </w:tcPr>
          <w:p w:rsidR="007E68BD" w:rsidRPr="007E68BD" w:rsidRDefault="007E68BD" w:rsidP="00E77236">
            <w:pPr>
              <w:widowControl w:val="0"/>
              <w:rPr>
                <w:color w:val="000000"/>
                <w:sz w:val="20"/>
                <w:szCs w:val="20"/>
              </w:rPr>
            </w:pPr>
            <w:r w:rsidRPr="007E68BD">
              <w:rPr>
                <w:color w:val="000000"/>
                <w:sz w:val="20"/>
                <w:szCs w:val="20"/>
              </w:rPr>
              <w:t>583804706163</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55</w:t>
            </w:r>
          </w:p>
        </w:tc>
        <w:tc>
          <w:tcPr>
            <w:tcW w:w="5954" w:type="dxa"/>
          </w:tcPr>
          <w:p w:rsidR="007E68BD" w:rsidRPr="007E68BD" w:rsidRDefault="007E68BD" w:rsidP="00E77236">
            <w:pPr>
              <w:widowControl w:val="0"/>
              <w:rPr>
                <w:color w:val="000000"/>
                <w:sz w:val="20"/>
                <w:szCs w:val="20"/>
              </w:rPr>
            </w:pPr>
            <w:proofErr w:type="spellStart"/>
            <w:r w:rsidRPr="007E68BD">
              <w:rPr>
                <w:color w:val="000000"/>
                <w:sz w:val="20"/>
                <w:szCs w:val="20"/>
              </w:rPr>
              <w:t>Сандин</w:t>
            </w:r>
            <w:proofErr w:type="spellEnd"/>
            <w:r w:rsidRPr="007E68BD">
              <w:rPr>
                <w:color w:val="000000"/>
                <w:sz w:val="20"/>
                <w:szCs w:val="20"/>
              </w:rPr>
              <w:t xml:space="preserve"> Ю.С.</w:t>
            </w:r>
          </w:p>
        </w:tc>
        <w:tc>
          <w:tcPr>
            <w:tcW w:w="3386" w:type="dxa"/>
            <w:vAlign w:val="bottom"/>
          </w:tcPr>
          <w:p w:rsidR="007E68BD" w:rsidRPr="007E68BD" w:rsidRDefault="007E68BD" w:rsidP="00E77236">
            <w:pPr>
              <w:widowControl w:val="0"/>
              <w:outlineLvl w:val="0"/>
              <w:rPr>
                <w:color w:val="000000"/>
                <w:sz w:val="20"/>
                <w:szCs w:val="20"/>
              </w:rPr>
            </w:pPr>
            <w:r w:rsidRPr="007E68BD">
              <w:rPr>
                <w:color w:val="000000"/>
                <w:sz w:val="20"/>
                <w:szCs w:val="20"/>
              </w:rPr>
              <w:t>61 03 929884</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56</w:t>
            </w:r>
          </w:p>
        </w:tc>
        <w:tc>
          <w:tcPr>
            <w:tcW w:w="5954" w:type="dxa"/>
          </w:tcPr>
          <w:p w:rsidR="007E68BD" w:rsidRPr="007E68BD" w:rsidRDefault="007E68BD" w:rsidP="00E77236">
            <w:pPr>
              <w:widowControl w:val="0"/>
              <w:rPr>
                <w:color w:val="000000"/>
                <w:sz w:val="20"/>
                <w:szCs w:val="20"/>
              </w:rPr>
            </w:pPr>
            <w:r w:rsidRPr="007E68BD">
              <w:rPr>
                <w:color w:val="000000"/>
                <w:sz w:val="20"/>
                <w:szCs w:val="20"/>
              </w:rPr>
              <w:t>Малахов Д.В.</w:t>
            </w:r>
          </w:p>
        </w:tc>
        <w:tc>
          <w:tcPr>
            <w:tcW w:w="3386" w:type="dxa"/>
            <w:vAlign w:val="bottom"/>
          </w:tcPr>
          <w:p w:rsidR="007E68BD" w:rsidRPr="007E68BD" w:rsidRDefault="007E68BD" w:rsidP="00E77236">
            <w:pPr>
              <w:widowControl w:val="0"/>
              <w:outlineLvl w:val="0"/>
              <w:rPr>
                <w:color w:val="000000"/>
                <w:sz w:val="20"/>
                <w:szCs w:val="20"/>
              </w:rPr>
            </w:pPr>
            <w:r w:rsidRPr="007E68BD">
              <w:rPr>
                <w:color w:val="000000"/>
                <w:sz w:val="20"/>
                <w:szCs w:val="20"/>
              </w:rPr>
              <w:t>6212779078</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57</w:t>
            </w:r>
          </w:p>
        </w:tc>
        <w:tc>
          <w:tcPr>
            <w:tcW w:w="5954" w:type="dxa"/>
          </w:tcPr>
          <w:p w:rsidR="007E68BD" w:rsidRPr="007E68BD" w:rsidRDefault="007E68BD" w:rsidP="00E77236">
            <w:pPr>
              <w:widowControl w:val="0"/>
              <w:rPr>
                <w:color w:val="000000"/>
                <w:sz w:val="20"/>
                <w:szCs w:val="20"/>
              </w:rPr>
            </w:pPr>
            <w:proofErr w:type="spellStart"/>
            <w:r w:rsidRPr="007E68BD">
              <w:rPr>
                <w:color w:val="000000"/>
                <w:sz w:val="20"/>
                <w:szCs w:val="20"/>
              </w:rPr>
              <w:t>Сандин</w:t>
            </w:r>
            <w:proofErr w:type="spellEnd"/>
            <w:r w:rsidRPr="007E68BD">
              <w:rPr>
                <w:color w:val="000000"/>
                <w:sz w:val="20"/>
                <w:szCs w:val="20"/>
              </w:rPr>
              <w:t xml:space="preserve"> Р.С.</w:t>
            </w:r>
          </w:p>
        </w:tc>
        <w:tc>
          <w:tcPr>
            <w:tcW w:w="3386" w:type="dxa"/>
            <w:vAlign w:val="bottom"/>
          </w:tcPr>
          <w:p w:rsidR="007E68BD" w:rsidRPr="007E68BD" w:rsidRDefault="007E68BD" w:rsidP="00E77236">
            <w:pPr>
              <w:widowControl w:val="0"/>
              <w:outlineLvl w:val="0"/>
              <w:rPr>
                <w:color w:val="000000"/>
                <w:sz w:val="20"/>
                <w:szCs w:val="20"/>
              </w:rPr>
            </w:pPr>
            <w:r w:rsidRPr="007E68BD">
              <w:rPr>
                <w:color w:val="000000"/>
                <w:sz w:val="20"/>
                <w:szCs w:val="20"/>
              </w:rPr>
              <w:t>61 02№ 471379</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58</w:t>
            </w:r>
          </w:p>
        </w:tc>
        <w:tc>
          <w:tcPr>
            <w:tcW w:w="5954" w:type="dxa"/>
          </w:tcPr>
          <w:p w:rsidR="007E68BD" w:rsidRPr="007E68BD" w:rsidRDefault="007E68BD" w:rsidP="00E77236">
            <w:pPr>
              <w:widowControl w:val="0"/>
              <w:rPr>
                <w:color w:val="000000"/>
                <w:sz w:val="20"/>
                <w:szCs w:val="20"/>
              </w:rPr>
            </w:pPr>
            <w:r w:rsidRPr="007E68BD">
              <w:rPr>
                <w:color w:val="000000"/>
                <w:sz w:val="20"/>
                <w:szCs w:val="20"/>
              </w:rPr>
              <w:t xml:space="preserve">ООО Корпорация </w:t>
            </w:r>
            <w:proofErr w:type="spellStart"/>
            <w:r w:rsidRPr="007E68BD">
              <w:rPr>
                <w:color w:val="000000"/>
                <w:sz w:val="20"/>
                <w:szCs w:val="20"/>
              </w:rPr>
              <w:t>Дорстрой</w:t>
            </w:r>
            <w:proofErr w:type="spellEnd"/>
          </w:p>
        </w:tc>
        <w:tc>
          <w:tcPr>
            <w:tcW w:w="3386" w:type="dxa"/>
            <w:vAlign w:val="center"/>
          </w:tcPr>
          <w:p w:rsidR="007E68BD" w:rsidRPr="007E68BD" w:rsidRDefault="007E68BD" w:rsidP="00E77236">
            <w:pPr>
              <w:widowControl w:val="0"/>
              <w:rPr>
                <w:color w:val="000000"/>
                <w:sz w:val="20"/>
                <w:szCs w:val="20"/>
              </w:rPr>
            </w:pPr>
            <w:r w:rsidRPr="007E68BD">
              <w:rPr>
                <w:color w:val="000000"/>
                <w:sz w:val="20"/>
                <w:szCs w:val="20"/>
              </w:rPr>
              <w:t>7704677987/ 1087746207614</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59</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НИИ КВОВ, ОАО</w:t>
            </w:r>
          </w:p>
        </w:tc>
        <w:tc>
          <w:tcPr>
            <w:tcW w:w="3386"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1027700325311</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60</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ИК НИИ КВОВ, ОАО</w:t>
            </w:r>
          </w:p>
        </w:tc>
        <w:tc>
          <w:tcPr>
            <w:tcW w:w="3386"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1087746560538</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61</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ЕКС, ОАО</w:t>
            </w:r>
          </w:p>
        </w:tc>
        <w:tc>
          <w:tcPr>
            <w:tcW w:w="3386"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1037733042489</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62</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ИНСТЕХ, ООО</w:t>
            </w:r>
          </w:p>
        </w:tc>
        <w:tc>
          <w:tcPr>
            <w:tcW w:w="3386"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1097746509893</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63</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ИК НИИ КВОВ, ООО</w:t>
            </w:r>
          </w:p>
        </w:tc>
        <w:tc>
          <w:tcPr>
            <w:tcW w:w="3386"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1117746113650</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64</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ЭНЕРГОСПЕЦСТРОЙ, ООО</w:t>
            </w:r>
          </w:p>
        </w:tc>
        <w:tc>
          <w:tcPr>
            <w:tcW w:w="3386"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1087746897270</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65</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ИВИВ ПРИ НИИ КВОВ, НП</w:t>
            </w:r>
          </w:p>
        </w:tc>
        <w:tc>
          <w:tcPr>
            <w:tcW w:w="3386"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1047796333485</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66</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ТОНИ ПЕТРОВКА, ООО</w:t>
            </w:r>
          </w:p>
        </w:tc>
        <w:tc>
          <w:tcPr>
            <w:tcW w:w="3386"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1117746300242</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67</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proofErr w:type="spellStart"/>
            <w:r w:rsidRPr="007E68BD">
              <w:rPr>
                <w:rFonts w:ascii="Times New Roman" w:hAnsi="Times New Roman"/>
                <w:color w:val="000000"/>
                <w:sz w:val="20"/>
                <w:szCs w:val="20"/>
              </w:rPr>
              <w:t>Гнипов</w:t>
            </w:r>
            <w:proofErr w:type="spellEnd"/>
            <w:r w:rsidRPr="007E68BD">
              <w:rPr>
                <w:rFonts w:ascii="Times New Roman" w:hAnsi="Times New Roman"/>
                <w:color w:val="000000"/>
                <w:sz w:val="20"/>
                <w:szCs w:val="20"/>
              </w:rPr>
              <w:t xml:space="preserve"> А.В.</w:t>
            </w:r>
          </w:p>
        </w:tc>
        <w:tc>
          <w:tcPr>
            <w:tcW w:w="3386"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68</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proofErr w:type="spellStart"/>
            <w:r w:rsidRPr="007E68BD">
              <w:rPr>
                <w:rFonts w:ascii="Times New Roman" w:hAnsi="Times New Roman"/>
                <w:color w:val="000000"/>
                <w:sz w:val="20"/>
                <w:szCs w:val="20"/>
              </w:rPr>
              <w:t>Гнипова</w:t>
            </w:r>
            <w:proofErr w:type="spellEnd"/>
            <w:r w:rsidRPr="007E68BD">
              <w:rPr>
                <w:rFonts w:ascii="Times New Roman" w:hAnsi="Times New Roman"/>
                <w:color w:val="000000"/>
                <w:sz w:val="20"/>
                <w:szCs w:val="20"/>
              </w:rPr>
              <w:t xml:space="preserve"> О.Г.</w:t>
            </w:r>
          </w:p>
        </w:tc>
        <w:tc>
          <w:tcPr>
            <w:tcW w:w="3386"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69</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ООО «Агропромышленный холдинг «Развитие регионов»</w:t>
            </w:r>
          </w:p>
        </w:tc>
        <w:tc>
          <w:tcPr>
            <w:tcW w:w="3386"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6230113137/ 1196234006430</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70</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РЯЗАНСКИЕ ПРОДУКТЫ, ООО</w:t>
            </w:r>
          </w:p>
        </w:tc>
        <w:tc>
          <w:tcPr>
            <w:tcW w:w="3386"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1166234059892/6230097051</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71</w:t>
            </w:r>
          </w:p>
        </w:tc>
        <w:tc>
          <w:tcPr>
            <w:tcW w:w="5954" w:type="dxa"/>
            <w:vAlign w:val="center"/>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БОРЕЦ, АО</w:t>
            </w:r>
          </w:p>
        </w:tc>
        <w:tc>
          <w:tcPr>
            <w:tcW w:w="3386"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6230037550/1036210000111</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72</w:t>
            </w:r>
          </w:p>
        </w:tc>
        <w:tc>
          <w:tcPr>
            <w:tcW w:w="5954" w:type="dxa"/>
            <w:vAlign w:val="center"/>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ЛЕНИНСКИЙ ПУТЬ, ООО</w:t>
            </w:r>
          </w:p>
        </w:tc>
        <w:tc>
          <w:tcPr>
            <w:tcW w:w="3386" w:type="dxa"/>
            <w:vAlign w:val="bottom"/>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6206002764/1046226001051</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73</w:t>
            </w:r>
          </w:p>
        </w:tc>
        <w:tc>
          <w:tcPr>
            <w:tcW w:w="5954" w:type="dxa"/>
            <w:vAlign w:val="center"/>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ЭНЕРГОСЕРВИС, ООО</w:t>
            </w:r>
          </w:p>
        </w:tc>
        <w:tc>
          <w:tcPr>
            <w:tcW w:w="3386" w:type="dxa"/>
            <w:vAlign w:val="bottom"/>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6230075788/1116230003724</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74</w:t>
            </w:r>
          </w:p>
        </w:tc>
        <w:tc>
          <w:tcPr>
            <w:tcW w:w="5954" w:type="dxa"/>
            <w:vAlign w:val="center"/>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НОВОДЕРЕВЕНСКИЙ КХП, АО</w:t>
            </w:r>
          </w:p>
        </w:tc>
        <w:tc>
          <w:tcPr>
            <w:tcW w:w="3386" w:type="dxa"/>
            <w:vAlign w:val="bottom"/>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6209000109/1036226000205</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75</w:t>
            </w:r>
          </w:p>
        </w:tc>
        <w:tc>
          <w:tcPr>
            <w:tcW w:w="5954" w:type="dxa"/>
            <w:vAlign w:val="center"/>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w:t>
            </w:r>
            <w:proofErr w:type="spellStart"/>
            <w:r w:rsidRPr="007E68BD">
              <w:rPr>
                <w:rFonts w:ascii="Times New Roman" w:hAnsi="Times New Roman"/>
                <w:color w:val="000000"/>
                <w:sz w:val="20"/>
                <w:szCs w:val="20"/>
              </w:rPr>
              <w:t>Агростройсервис</w:t>
            </w:r>
            <w:proofErr w:type="spellEnd"/>
            <w:r w:rsidRPr="007E68BD">
              <w:rPr>
                <w:rFonts w:ascii="Times New Roman" w:hAnsi="Times New Roman"/>
                <w:color w:val="000000"/>
                <w:sz w:val="20"/>
                <w:szCs w:val="20"/>
              </w:rPr>
              <w:t>»</w:t>
            </w:r>
          </w:p>
        </w:tc>
        <w:tc>
          <w:tcPr>
            <w:tcW w:w="3386" w:type="dxa"/>
            <w:vAlign w:val="bottom"/>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6217007919/ 1086217000264</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76</w:t>
            </w:r>
          </w:p>
        </w:tc>
        <w:tc>
          <w:tcPr>
            <w:tcW w:w="5954" w:type="dxa"/>
            <w:vAlign w:val="center"/>
          </w:tcPr>
          <w:p w:rsidR="007E68BD" w:rsidRPr="007E68BD" w:rsidRDefault="002D66CE" w:rsidP="00E77236">
            <w:pPr>
              <w:pStyle w:val="aa"/>
              <w:widowControl w:val="0"/>
              <w:tabs>
                <w:tab w:val="left" w:pos="2041"/>
              </w:tabs>
              <w:spacing w:before="0" w:after="0"/>
              <w:rPr>
                <w:rFonts w:ascii="Times New Roman" w:hAnsi="Times New Roman"/>
                <w:color w:val="000000"/>
                <w:sz w:val="20"/>
                <w:szCs w:val="20"/>
              </w:rPr>
            </w:pPr>
            <w:hyperlink r:id="rId8" w:anchor="/company/0D104E9A6A7648CDB2373CBB5FD0816B/101" w:tgtFrame="_blank" w:history="1">
              <w:r w:rsidR="007E68BD" w:rsidRPr="007E68BD">
                <w:rPr>
                  <w:rFonts w:ascii="Times New Roman" w:hAnsi="Times New Roman"/>
                  <w:color w:val="000000"/>
                  <w:sz w:val="20"/>
                  <w:szCs w:val="20"/>
                </w:rPr>
                <w:t>ЦФП, ООО</w:t>
              </w:r>
            </w:hyperlink>
          </w:p>
        </w:tc>
        <w:tc>
          <w:tcPr>
            <w:tcW w:w="3386" w:type="dxa"/>
            <w:vAlign w:val="bottom"/>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6234179040/1186234012051</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rPr>
            </w:pPr>
            <w:r w:rsidRPr="007E68BD">
              <w:rPr>
                <w:rFonts w:ascii="Times New Roman" w:hAnsi="Times New Roman"/>
                <w:color w:val="000000"/>
                <w:sz w:val="20"/>
                <w:szCs w:val="20"/>
              </w:rPr>
              <w:t>77</w:t>
            </w:r>
          </w:p>
        </w:tc>
        <w:tc>
          <w:tcPr>
            <w:tcW w:w="5954" w:type="dxa"/>
            <w:vAlign w:val="center"/>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СТРОЙТРАНС, ООО</w:t>
            </w:r>
          </w:p>
        </w:tc>
        <w:tc>
          <w:tcPr>
            <w:tcW w:w="3386" w:type="dxa"/>
            <w:vAlign w:val="bottom"/>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6217007637/1076217000090</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lang w:val="en-US"/>
              </w:rPr>
            </w:pPr>
            <w:r w:rsidRPr="007E68BD">
              <w:rPr>
                <w:rFonts w:ascii="Times New Roman" w:hAnsi="Times New Roman"/>
                <w:color w:val="000000"/>
                <w:sz w:val="20"/>
                <w:szCs w:val="20"/>
              </w:rPr>
              <w:t>78</w:t>
            </w:r>
          </w:p>
        </w:tc>
        <w:tc>
          <w:tcPr>
            <w:tcW w:w="5954" w:type="dxa"/>
            <w:vAlign w:val="center"/>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МОЛТРАНС, ОАО</w:t>
            </w:r>
          </w:p>
        </w:tc>
        <w:tc>
          <w:tcPr>
            <w:tcW w:w="3386" w:type="dxa"/>
            <w:vAlign w:val="bottom"/>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6227003984/1026200959861</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lang w:val="en-US"/>
              </w:rPr>
            </w:pPr>
            <w:r w:rsidRPr="007E68BD">
              <w:rPr>
                <w:rFonts w:ascii="Times New Roman" w:hAnsi="Times New Roman"/>
                <w:color w:val="000000"/>
                <w:sz w:val="20"/>
                <w:szCs w:val="20"/>
                <w:lang w:val="en-US"/>
              </w:rPr>
              <w:t>79</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ООО "СКАЙ"</w:t>
            </w:r>
          </w:p>
        </w:tc>
        <w:tc>
          <w:tcPr>
            <w:tcW w:w="3386" w:type="dxa"/>
            <w:vAlign w:val="bottom"/>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6234154487/1166234054800</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lang w:val="en-US"/>
              </w:rPr>
            </w:pPr>
            <w:r w:rsidRPr="007E68BD">
              <w:rPr>
                <w:rFonts w:ascii="Times New Roman" w:hAnsi="Times New Roman"/>
                <w:color w:val="000000"/>
                <w:sz w:val="20"/>
                <w:szCs w:val="20"/>
                <w:lang w:val="en-US"/>
              </w:rPr>
              <w:t>80</w:t>
            </w:r>
          </w:p>
        </w:tc>
        <w:tc>
          <w:tcPr>
            <w:tcW w:w="5954" w:type="dxa"/>
            <w:vAlign w:val="center"/>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ООО "НОРТА"</w:t>
            </w:r>
          </w:p>
        </w:tc>
        <w:tc>
          <w:tcPr>
            <w:tcW w:w="3386" w:type="dxa"/>
            <w:vAlign w:val="bottom"/>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6234055077/1086234006462</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lang w:val="en-US"/>
              </w:rPr>
            </w:pPr>
            <w:r w:rsidRPr="007E68BD">
              <w:rPr>
                <w:rFonts w:ascii="Times New Roman" w:hAnsi="Times New Roman"/>
                <w:color w:val="000000"/>
                <w:sz w:val="20"/>
                <w:szCs w:val="20"/>
                <w:lang w:val="en-US"/>
              </w:rPr>
              <w:t>81</w:t>
            </w:r>
          </w:p>
        </w:tc>
        <w:tc>
          <w:tcPr>
            <w:tcW w:w="5954" w:type="dxa"/>
            <w:vAlign w:val="center"/>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"ДЕЛОВЫЕ РЕШЕНИЯ"</w:t>
            </w:r>
          </w:p>
        </w:tc>
        <w:tc>
          <w:tcPr>
            <w:tcW w:w="3386" w:type="dxa"/>
            <w:vAlign w:val="bottom"/>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7743268071/ 1187746730115</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lang w:val="en-US"/>
              </w:rPr>
            </w:pPr>
            <w:r w:rsidRPr="007E68BD">
              <w:rPr>
                <w:rFonts w:ascii="Times New Roman" w:hAnsi="Times New Roman"/>
                <w:color w:val="000000"/>
                <w:sz w:val="20"/>
                <w:szCs w:val="20"/>
                <w:lang w:val="en-US"/>
              </w:rPr>
              <w:t>82</w:t>
            </w:r>
          </w:p>
        </w:tc>
        <w:tc>
          <w:tcPr>
            <w:tcW w:w="5954" w:type="dxa"/>
            <w:vAlign w:val="center"/>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"МЕХКОЛОННА"</w:t>
            </w:r>
          </w:p>
        </w:tc>
        <w:tc>
          <w:tcPr>
            <w:tcW w:w="3386" w:type="dxa"/>
            <w:vAlign w:val="bottom"/>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6829115149/1156829007983</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lang w:val="en-US"/>
              </w:rPr>
            </w:pPr>
            <w:r w:rsidRPr="007E68BD">
              <w:rPr>
                <w:rFonts w:ascii="Times New Roman" w:hAnsi="Times New Roman"/>
                <w:color w:val="000000"/>
                <w:sz w:val="20"/>
                <w:szCs w:val="20"/>
                <w:lang w:val="en-US"/>
              </w:rPr>
              <w:t>83</w:t>
            </w:r>
          </w:p>
        </w:tc>
        <w:tc>
          <w:tcPr>
            <w:tcW w:w="5954" w:type="dxa"/>
            <w:vAlign w:val="center"/>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"АВТОМОЙКА-ТУШИНО"</w:t>
            </w:r>
          </w:p>
        </w:tc>
        <w:tc>
          <w:tcPr>
            <w:tcW w:w="3386" w:type="dxa"/>
            <w:vAlign w:val="bottom"/>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7733341050/1197746341286</w:t>
            </w:r>
          </w:p>
        </w:tc>
      </w:tr>
      <w:tr w:rsidR="007E68BD" w:rsidRPr="007E68BD" w:rsidTr="00E77236">
        <w:tc>
          <w:tcPr>
            <w:tcW w:w="567" w:type="dxa"/>
          </w:tcPr>
          <w:p w:rsidR="007E68BD" w:rsidRPr="007E68BD" w:rsidRDefault="007E68BD" w:rsidP="00E77236">
            <w:pPr>
              <w:pStyle w:val="aa"/>
              <w:widowControl w:val="0"/>
              <w:tabs>
                <w:tab w:val="left" w:pos="2041"/>
              </w:tabs>
              <w:spacing w:before="0" w:after="0"/>
              <w:jc w:val="center"/>
              <w:rPr>
                <w:rFonts w:ascii="Times New Roman" w:hAnsi="Times New Roman"/>
                <w:color w:val="000000"/>
                <w:sz w:val="20"/>
                <w:szCs w:val="20"/>
                <w:lang w:val="en-US"/>
              </w:rPr>
            </w:pPr>
            <w:r w:rsidRPr="007E68BD">
              <w:rPr>
                <w:rFonts w:ascii="Times New Roman" w:hAnsi="Times New Roman"/>
                <w:color w:val="000000"/>
                <w:sz w:val="20"/>
                <w:szCs w:val="20"/>
                <w:lang w:val="en-US"/>
              </w:rPr>
              <w:t>84</w:t>
            </w:r>
          </w:p>
        </w:tc>
        <w:tc>
          <w:tcPr>
            <w:tcW w:w="5954" w:type="dxa"/>
            <w:vAlign w:val="center"/>
          </w:tcPr>
          <w:p w:rsidR="007E68BD" w:rsidRPr="007E68BD" w:rsidRDefault="007E68BD" w:rsidP="00E77236">
            <w:pPr>
              <w:pStyle w:val="aa"/>
              <w:widowControl w:val="0"/>
              <w:tabs>
                <w:tab w:val="left" w:pos="2041"/>
              </w:tabs>
              <w:spacing w:before="0" w:after="0"/>
              <w:rPr>
                <w:rFonts w:ascii="Times New Roman" w:hAnsi="Times New Roman"/>
                <w:color w:val="000000"/>
                <w:sz w:val="20"/>
                <w:szCs w:val="20"/>
              </w:rPr>
            </w:pPr>
            <w:r w:rsidRPr="007E68BD">
              <w:rPr>
                <w:rFonts w:ascii="Times New Roman" w:hAnsi="Times New Roman"/>
                <w:color w:val="000000"/>
                <w:sz w:val="20"/>
                <w:szCs w:val="20"/>
              </w:rPr>
              <w:t>ООО "ДОНБАССДОМНАРЕМОНТ-ЛИПЕЦК"</w:t>
            </w:r>
          </w:p>
        </w:tc>
        <w:tc>
          <w:tcPr>
            <w:tcW w:w="3386" w:type="dxa"/>
            <w:vAlign w:val="bottom"/>
          </w:tcPr>
          <w:p w:rsidR="007E68BD" w:rsidRPr="007E68BD" w:rsidRDefault="007E68BD" w:rsidP="00E77236">
            <w:pPr>
              <w:pStyle w:val="aa"/>
              <w:widowControl w:val="0"/>
              <w:tabs>
                <w:tab w:val="left" w:pos="2041"/>
              </w:tabs>
              <w:spacing w:before="0" w:after="0"/>
              <w:jc w:val="left"/>
              <w:rPr>
                <w:rFonts w:ascii="Times New Roman" w:hAnsi="Times New Roman"/>
                <w:color w:val="000000"/>
                <w:sz w:val="20"/>
                <w:szCs w:val="20"/>
              </w:rPr>
            </w:pPr>
            <w:r w:rsidRPr="007E68BD">
              <w:rPr>
                <w:rFonts w:ascii="Times New Roman" w:hAnsi="Times New Roman"/>
                <w:color w:val="000000"/>
                <w:sz w:val="20"/>
                <w:szCs w:val="20"/>
              </w:rPr>
              <w:t>4826133040/1174827014361</w:t>
            </w:r>
          </w:p>
        </w:tc>
      </w:tr>
    </w:tbl>
    <w:p w:rsidR="007E68BD" w:rsidRPr="007E68BD" w:rsidRDefault="007E68BD" w:rsidP="007E68BD">
      <w:pPr>
        <w:autoSpaceDE w:val="0"/>
        <w:autoSpaceDN w:val="0"/>
        <w:spacing w:line="216" w:lineRule="auto"/>
        <w:ind w:firstLine="709"/>
        <w:jc w:val="center"/>
        <w:rPr>
          <w:b/>
          <w:bCs/>
          <w:sz w:val="20"/>
          <w:szCs w:val="20"/>
        </w:rPr>
      </w:pPr>
      <w:r w:rsidRPr="007E68BD">
        <w:rPr>
          <w:b/>
          <w:bCs/>
          <w:sz w:val="20"/>
          <w:szCs w:val="20"/>
        </w:rPr>
        <w:t>ИНФОРМАЦИЯ О СЕРТИФИКАТАХ КЛЮЧЕЙ ПРОВЕРКИ ЭЛЕКТРОННОЙ ПОДПИСИ СТОРОН</w:t>
      </w:r>
    </w:p>
    <w:p w:rsidR="007E68BD" w:rsidRPr="007E68BD" w:rsidRDefault="007E68BD" w:rsidP="007E68BD">
      <w:pPr>
        <w:spacing w:line="216" w:lineRule="auto"/>
        <w:ind w:firstLine="709"/>
        <w:rPr>
          <w:sz w:val="20"/>
          <w:szCs w:val="20"/>
        </w:rPr>
        <w:sectPr w:rsidR="007E68BD" w:rsidRPr="007E68BD" w:rsidSect="009901D7">
          <w:footerReference w:type="default" r:id="rId9"/>
          <w:footerReference w:type="first" r:id="rId10"/>
          <w:pgSz w:w="11906" w:h="16838" w:code="9"/>
          <w:pgMar w:top="851" w:right="851" w:bottom="851" w:left="1134" w:header="709" w:footer="709" w:gutter="0"/>
          <w:cols w:space="708"/>
          <w:titlePg/>
          <w:docGrid w:linePitch="360"/>
        </w:sectPr>
      </w:pPr>
    </w:p>
    <w:p w:rsidR="007E68BD" w:rsidRPr="007E68BD" w:rsidRDefault="007E68BD" w:rsidP="007E68BD">
      <w:pPr>
        <w:keepLines/>
        <w:pageBreakBefore/>
        <w:spacing w:line="216" w:lineRule="auto"/>
        <w:ind w:firstLine="709"/>
        <w:jc w:val="right"/>
        <w:rPr>
          <w:b/>
          <w:sz w:val="20"/>
          <w:szCs w:val="20"/>
        </w:rPr>
      </w:pPr>
      <w:r w:rsidRPr="007E68BD">
        <w:rPr>
          <w:rStyle w:val="DLSVAR"/>
          <w:b/>
          <w:sz w:val="20"/>
          <w:szCs w:val="20"/>
        </w:rPr>
        <w:lastRenderedPageBreak/>
        <w:t>Приложение №2</w:t>
      </w:r>
      <w:r w:rsidRPr="007E68BD">
        <w:rPr>
          <w:b/>
          <w:sz w:val="20"/>
          <w:szCs w:val="20"/>
        </w:rPr>
        <w:t xml:space="preserve"> к </w:t>
      </w:r>
    </w:p>
    <w:p w:rsidR="007E68BD" w:rsidRPr="007E68BD" w:rsidRDefault="007E68BD" w:rsidP="007E68BD">
      <w:pPr>
        <w:keepLines/>
        <w:spacing w:line="216" w:lineRule="auto"/>
        <w:ind w:firstLine="709"/>
        <w:jc w:val="right"/>
        <w:rPr>
          <w:rStyle w:val="DLSVAR"/>
          <w:b/>
          <w:sz w:val="20"/>
          <w:szCs w:val="20"/>
        </w:rPr>
      </w:pPr>
      <w:r w:rsidRPr="007E68BD">
        <w:rPr>
          <w:rStyle w:val="DLSVAR"/>
          <w:b/>
          <w:sz w:val="20"/>
          <w:szCs w:val="20"/>
        </w:rPr>
        <w:t>Договору об открытии возобновляемой</w:t>
      </w:r>
    </w:p>
    <w:p w:rsidR="007E68BD" w:rsidRPr="007E68BD" w:rsidRDefault="007E68BD" w:rsidP="007E68BD">
      <w:pPr>
        <w:keepLines/>
        <w:spacing w:line="216" w:lineRule="auto"/>
        <w:ind w:firstLine="709"/>
        <w:jc w:val="right"/>
        <w:rPr>
          <w:b/>
          <w:sz w:val="20"/>
          <w:szCs w:val="20"/>
        </w:rPr>
      </w:pPr>
      <w:r w:rsidRPr="007E68BD">
        <w:rPr>
          <w:rStyle w:val="DLSVAR"/>
          <w:b/>
          <w:sz w:val="20"/>
          <w:szCs w:val="20"/>
        </w:rPr>
        <w:t xml:space="preserve">кредитной линии </w:t>
      </w:r>
      <w:r w:rsidRPr="007E68BD">
        <w:rPr>
          <w:b/>
          <w:sz w:val="20"/>
          <w:szCs w:val="20"/>
        </w:rPr>
        <w:t>№</w:t>
      </w:r>
      <w:r w:rsidRPr="007E68BD">
        <w:rPr>
          <w:b/>
          <w:bCs/>
          <w:sz w:val="20"/>
          <w:szCs w:val="20"/>
        </w:rPr>
        <w:t>02110120/86061100/</w:t>
      </w:r>
      <w:r w:rsidRPr="007E68BD">
        <w:rPr>
          <w:b/>
          <w:bCs/>
          <w:sz w:val="20"/>
          <w:szCs w:val="20"/>
          <w:lang w:val="en-US"/>
        </w:rPr>
        <w:t>SX</w:t>
      </w:r>
      <w:r w:rsidRPr="007E68BD">
        <w:rPr>
          <w:b/>
          <w:sz w:val="20"/>
          <w:szCs w:val="20"/>
        </w:rPr>
        <w:t xml:space="preserve"> от 24.12.2020г.</w:t>
      </w:r>
    </w:p>
    <w:p w:rsidR="007E68BD" w:rsidRPr="007E68BD" w:rsidRDefault="007E68BD" w:rsidP="007E68BD">
      <w:pPr>
        <w:keepLines/>
        <w:spacing w:line="216" w:lineRule="auto"/>
        <w:ind w:firstLine="709"/>
        <w:jc w:val="right"/>
        <w:rPr>
          <w:b/>
          <w:sz w:val="20"/>
          <w:szCs w:val="20"/>
        </w:rPr>
      </w:pPr>
      <w:r w:rsidRPr="007E68BD">
        <w:rPr>
          <w:b/>
          <w:sz w:val="20"/>
          <w:szCs w:val="20"/>
        </w:rPr>
        <w:t>(дата формирования)</w:t>
      </w:r>
    </w:p>
    <w:p w:rsidR="007E68BD" w:rsidRPr="007E68BD" w:rsidRDefault="007E68BD" w:rsidP="007E68BD">
      <w:pPr>
        <w:keepLines/>
        <w:spacing w:line="216" w:lineRule="auto"/>
        <w:ind w:firstLine="709"/>
        <w:jc w:val="center"/>
        <w:rPr>
          <w:b/>
          <w:sz w:val="20"/>
          <w:szCs w:val="20"/>
        </w:rPr>
      </w:pPr>
    </w:p>
    <w:p w:rsidR="007E68BD" w:rsidRPr="007E68BD" w:rsidRDefault="007E68BD" w:rsidP="007E68BD">
      <w:pPr>
        <w:widowControl w:val="0"/>
        <w:jc w:val="center"/>
        <w:rPr>
          <w:iCs/>
          <w:color w:val="000000"/>
          <w:sz w:val="20"/>
          <w:szCs w:val="20"/>
        </w:rPr>
      </w:pPr>
      <w:r w:rsidRPr="007E68BD">
        <w:rPr>
          <w:b/>
          <w:color w:val="000000"/>
          <w:sz w:val="20"/>
          <w:szCs w:val="20"/>
        </w:rPr>
        <w:t>Перечень счетов</w:t>
      </w:r>
      <w:r w:rsidRPr="007E68BD">
        <w:rPr>
          <w:color w:val="000000"/>
          <w:sz w:val="20"/>
          <w:szCs w:val="20"/>
        </w:rPr>
        <w:t xml:space="preserve"> </w:t>
      </w:r>
    </w:p>
    <w:tbl>
      <w:tblPr>
        <w:tblW w:w="1556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
        <w:gridCol w:w="2187"/>
        <w:gridCol w:w="84"/>
        <w:gridCol w:w="8"/>
        <w:gridCol w:w="1709"/>
        <w:gridCol w:w="3137"/>
        <w:gridCol w:w="1578"/>
        <w:gridCol w:w="1125"/>
        <w:gridCol w:w="2692"/>
        <w:gridCol w:w="2956"/>
        <w:gridCol w:w="19"/>
        <w:gridCol w:w="30"/>
      </w:tblGrid>
      <w:tr w:rsidR="007E68BD" w:rsidRPr="007E68BD" w:rsidTr="00E77236">
        <w:trPr>
          <w:gridAfter w:val="1"/>
          <w:wAfter w:w="30" w:type="dxa"/>
          <w:cantSplit/>
          <w:jc w:val="center"/>
        </w:trPr>
        <w:tc>
          <w:tcPr>
            <w:tcW w:w="2320" w:type="dxa"/>
            <w:gridSpan w:val="4"/>
            <w:tcBorders>
              <w:top w:val="single" w:sz="4" w:space="0" w:color="auto"/>
              <w:bottom w:val="single" w:sz="4" w:space="0" w:color="auto"/>
              <w:right w:val="single" w:sz="4" w:space="0" w:color="auto"/>
            </w:tcBorders>
            <w:vAlign w:val="center"/>
            <w:hideMark/>
          </w:tcPr>
          <w:p w:rsidR="007E68BD" w:rsidRPr="007E68BD" w:rsidRDefault="007E68BD" w:rsidP="00E77236">
            <w:pPr>
              <w:widowControl w:val="0"/>
              <w:jc w:val="center"/>
              <w:rPr>
                <w:color w:val="000000"/>
                <w:sz w:val="20"/>
                <w:szCs w:val="20"/>
              </w:rPr>
            </w:pPr>
            <w:r w:rsidRPr="007E68BD">
              <w:rPr>
                <w:b/>
                <w:color w:val="000000"/>
                <w:sz w:val="20"/>
                <w:szCs w:val="20"/>
              </w:rPr>
              <w:t xml:space="preserve">Полное наименование компании </w:t>
            </w:r>
          </w:p>
        </w:tc>
        <w:tc>
          <w:tcPr>
            <w:tcW w:w="1709" w:type="dxa"/>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widowControl w:val="0"/>
              <w:jc w:val="center"/>
              <w:rPr>
                <w:b/>
                <w:color w:val="000000"/>
                <w:sz w:val="20"/>
                <w:szCs w:val="20"/>
              </w:rPr>
            </w:pPr>
            <w:r w:rsidRPr="007E68BD">
              <w:rPr>
                <w:b/>
                <w:color w:val="000000"/>
                <w:sz w:val="20"/>
                <w:szCs w:val="20"/>
              </w:rPr>
              <w:t xml:space="preserve">ОГРН </w:t>
            </w:r>
          </w:p>
        </w:tc>
        <w:tc>
          <w:tcPr>
            <w:tcW w:w="3137" w:type="dxa"/>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widowControl w:val="0"/>
              <w:jc w:val="center"/>
              <w:rPr>
                <w:b/>
                <w:color w:val="000000"/>
                <w:sz w:val="20"/>
                <w:szCs w:val="20"/>
              </w:rPr>
            </w:pPr>
            <w:r w:rsidRPr="007E68BD">
              <w:rPr>
                <w:b/>
                <w:color w:val="000000"/>
                <w:sz w:val="20"/>
                <w:szCs w:val="20"/>
              </w:rPr>
              <w:t xml:space="preserve">Адрес </w:t>
            </w:r>
          </w:p>
        </w:tc>
        <w:tc>
          <w:tcPr>
            <w:tcW w:w="1578" w:type="dxa"/>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widowControl w:val="0"/>
              <w:jc w:val="center"/>
              <w:rPr>
                <w:color w:val="000000"/>
                <w:sz w:val="20"/>
                <w:szCs w:val="20"/>
              </w:rPr>
            </w:pPr>
            <w:r w:rsidRPr="007E68BD">
              <w:rPr>
                <w:b/>
                <w:color w:val="000000"/>
                <w:sz w:val="20"/>
                <w:szCs w:val="20"/>
              </w:rPr>
              <w:t>Вид счета</w:t>
            </w:r>
          </w:p>
        </w:tc>
        <w:tc>
          <w:tcPr>
            <w:tcW w:w="1125" w:type="dxa"/>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widowControl w:val="0"/>
              <w:jc w:val="center"/>
              <w:rPr>
                <w:b/>
                <w:color w:val="000000"/>
                <w:sz w:val="20"/>
                <w:szCs w:val="20"/>
              </w:rPr>
            </w:pPr>
            <w:r w:rsidRPr="007E68BD">
              <w:rPr>
                <w:b/>
                <w:color w:val="000000"/>
                <w:sz w:val="20"/>
                <w:szCs w:val="20"/>
              </w:rPr>
              <w:t>Валюта счета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widowControl w:val="0"/>
              <w:jc w:val="center"/>
              <w:rPr>
                <w:b/>
                <w:color w:val="000000"/>
                <w:sz w:val="20"/>
                <w:szCs w:val="20"/>
              </w:rPr>
            </w:pPr>
            <w:r w:rsidRPr="007E68BD">
              <w:rPr>
                <w:b/>
                <w:color w:val="000000"/>
                <w:sz w:val="20"/>
                <w:szCs w:val="20"/>
              </w:rPr>
              <w:t>Номер счета</w:t>
            </w:r>
          </w:p>
        </w:tc>
        <w:tc>
          <w:tcPr>
            <w:tcW w:w="2975" w:type="dxa"/>
            <w:gridSpan w:val="2"/>
            <w:tcBorders>
              <w:top w:val="single" w:sz="4" w:space="0" w:color="auto"/>
              <w:left w:val="single" w:sz="4" w:space="0" w:color="auto"/>
              <w:bottom w:val="single" w:sz="4" w:space="0" w:color="auto"/>
            </w:tcBorders>
            <w:vAlign w:val="center"/>
            <w:hideMark/>
          </w:tcPr>
          <w:p w:rsidR="007E68BD" w:rsidRPr="007E68BD" w:rsidRDefault="007E68BD" w:rsidP="00E77236">
            <w:pPr>
              <w:widowControl w:val="0"/>
              <w:jc w:val="center"/>
              <w:rPr>
                <w:b/>
                <w:color w:val="000000"/>
                <w:spacing w:val="-12"/>
                <w:sz w:val="20"/>
                <w:szCs w:val="20"/>
              </w:rPr>
            </w:pPr>
            <w:r w:rsidRPr="007E68BD">
              <w:rPr>
                <w:b/>
                <w:color w:val="000000"/>
                <w:spacing w:val="-12"/>
                <w:sz w:val="20"/>
                <w:szCs w:val="20"/>
              </w:rPr>
              <w:t xml:space="preserve">Подразделение Кредитора / подразделение и </w:t>
            </w:r>
            <w:proofErr w:type="spellStart"/>
            <w:r w:rsidRPr="007E68BD">
              <w:rPr>
                <w:b/>
                <w:color w:val="000000"/>
                <w:spacing w:val="-12"/>
                <w:sz w:val="20"/>
                <w:szCs w:val="20"/>
              </w:rPr>
              <w:t>наимено-вание</w:t>
            </w:r>
            <w:proofErr w:type="spellEnd"/>
            <w:r w:rsidRPr="007E68BD">
              <w:rPr>
                <w:b/>
                <w:color w:val="000000"/>
                <w:spacing w:val="-12"/>
                <w:sz w:val="20"/>
                <w:szCs w:val="20"/>
              </w:rPr>
              <w:t xml:space="preserve"> другого банка, в котором открыт счет</w:t>
            </w:r>
          </w:p>
        </w:tc>
      </w:tr>
      <w:tr w:rsidR="007E68BD" w:rsidRPr="007E68BD" w:rsidTr="00E77236">
        <w:trPr>
          <w:cantSplit/>
          <w:jc w:val="center"/>
        </w:trPr>
        <w:tc>
          <w:tcPr>
            <w:tcW w:w="15566" w:type="dxa"/>
            <w:gridSpan w:val="12"/>
            <w:tcBorders>
              <w:top w:val="single" w:sz="4" w:space="0" w:color="auto"/>
              <w:bottom w:val="single" w:sz="4" w:space="0" w:color="auto"/>
            </w:tcBorders>
            <w:vAlign w:val="center"/>
            <w:hideMark/>
          </w:tcPr>
          <w:p w:rsidR="007E68BD" w:rsidRPr="007E68BD" w:rsidRDefault="007E68BD" w:rsidP="00E77236">
            <w:pPr>
              <w:widowControl w:val="0"/>
              <w:rPr>
                <w:b/>
                <w:color w:val="000000"/>
                <w:sz w:val="20"/>
                <w:szCs w:val="20"/>
              </w:rPr>
            </w:pPr>
            <w:bookmarkStart w:id="4" w:name="_Hlk399601074"/>
            <w:r w:rsidRPr="007E68BD">
              <w:rPr>
                <w:b/>
                <w:color w:val="000000"/>
                <w:sz w:val="20"/>
                <w:szCs w:val="20"/>
              </w:rPr>
              <w:t>Счет Заемщика, на который производится перечисление кредита:</w:t>
            </w:r>
            <w:bookmarkEnd w:id="4"/>
          </w:p>
        </w:tc>
      </w:tr>
      <w:tr w:rsidR="007E68BD" w:rsidRPr="007E68BD" w:rsidTr="00E77236">
        <w:trPr>
          <w:gridAfter w:val="2"/>
          <w:wAfter w:w="49" w:type="dxa"/>
          <w:cantSplit/>
          <w:jc w:val="center"/>
        </w:trPr>
        <w:tc>
          <w:tcPr>
            <w:tcW w:w="2312" w:type="dxa"/>
            <w:gridSpan w:val="3"/>
            <w:tcBorders>
              <w:top w:val="single" w:sz="4" w:space="0" w:color="auto"/>
              <w:bottom w:val="single" w:sz="4" w:space="0" w:color="auto"/>
              <w:right w:val="single" w:sz="4" w:space="0" w:color="auto"/>
            </w:tcBorders>
            <w:hideMark/>
          </w:tcPr>
          <w:p w:rsidR="007E68BD" w:rsidRPr="007E68BD" w:rsidRDefault="007E68BD" w:rsidP="00E77236">
            <w:pPr>
              <w:widowControl w:val="0"/>
              <w:rPr>
                <w:color w:val="000000"/>
                <w:sz w:val="20"/>
                <w:szCs w:val="20"/>
              </w:rPr>
            </w:pPr>
            <w:r w:rsidRPr="007E68BD">
              <w:rPr>
                <w:color w:val="000000"/>
                <w:sz w:val="20"/>
                <w:szCs w:val="20"/>
              </w:rPr>
              <w:t>АО</w:t>
            </w:r>
            <w:r w:rsidRPr="007E68BD">
              <w:rPr>
                <w:noProof/>
                <w:color w:val="000000"/>
                <w:sz w:val="20"/>
                <w:szCs w:val="20"/>
              </w:rPr>
              <w:t xml:space="preserve"> «Рассвет»</w:t>
            </w:r>
          </w:p>
        </w:tc>
        <w:tc>
          <w:tcPr>
            <w:tcW w:w="1717" w:type="dxa"/>
            <w:gridSpan w:val="2"/>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widowControl w:val="0"/>
              <w:rPr>
                <w:b/>
                <w:color w:val="000000"/>
                <w:sz w:val="20"/>
                <w:szCs w:val="20"/>
              </w:rPr>
            </w:pPr>
            <w:r w:rsidRPr="007E68BD">
              <w:rPr>
                <w:color w:val="000000"/>
                <w:sz w:val="20"/>
                <w:szCs w:val="20"/>
              </w:rPr>
              <w:t>1026200702989</w:t>
            </w:r>
          </w:p>
        </w:tc>
        <w:tc>
          <w:tcPr>
            <w:tcW w:w="3137"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widowControl w:val="0"/>
              <w:rPr>
                <w:b/>
                <w:color w:val="000000"/>
                <w:spacing w:val="-14"/>
                <w:sz w:val="20"/>
                <w:szCs w:val="20"/>
              </w:rPr>
            </w:pPr>
            <w:r w:rsidRPr="007E68BD">
              <w:rPr>
                <w:color w:val="000000"/>
                <w:spacing w:val="-14"/>
                <w:sz w:val="20"/>
                <w:szCs w:val="20"/>
              </w:rPr>
              <w:t xml:space="preserve">390546, Рязанская обл., Рязанский район, </w:t>
            </w:r>
            <w:r w:rsidRPr="007E68BD">
              <w:rPr>
                <w:color w:val="000000"/>
                <w:spacing w:val="-14"/>
                <w:sz w:val="20"/>
                <w:szCs w:val="20"/>
                <w:lang w:val="en-US"/>
              </w:rPr>
              <w:t>c</w:t>
            </w:r>
            <w:r w:rsidRPr="007E68BD">
              <w:rPr>
                <w:color w:val="000000"/>
                <w:spacing w:val="-14"/>
                <w:sz w:val="20"/>
                <w:szCs w:val="20"/>
              </w:rPr>
              <w:t>.</w:t>
            </w:r>
            <w:proofErr w:type="spellStart"/>
            <w:r w:rsidRPr="007E68BD">
              <w:rPr>
                <w:color w:val="000000"/>
                <w:spacing w:val="-14"/>
                <w:sz w:val="20"/>
                <w:szCs w:val="20"/>
              </w:rPr>
              <w:t>Екимовка</w:t>
            </w:r>
            <w:proofErr w:type="spellEnd"/>
            <w:r w:rsidRPr="007E68BD">
              <w:rPr>
                <w:color w:val="000000"/>
                <w:spacing w:val="-14"/>
                <w:sz w:val="20"/>
                <w:szCs w:val="20"/>
              </w:rPr>
              <w:t>, д.86</w:t>
            </w:r>
          </w:p>
        </w:tc>
        <w:tc>
          <w:tcPr>
            <w:tcW w:w="1578"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расчетный в валюте РФ</w:t>
            </w:r>
          </w:p>
        </w:tc>
        <w:tc>
          <w:tcPr>
            <w:tcW w:w="1125"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Рубли</w:t>
            </w:r>
          </w:p>
        </w:tc>
        <w:tc>
          <w:tcPr>
            <w:tcW w:w="2692"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40702810553000162281</w:t>
            </w:r>
          </w:p>
        </w:tc>
        <w:tc>
          <w:tcPr>
            <w:tcW w:w="2956" w:type="dxa"/>
            <w:tcBorders>
              <w:top w:val="single" w:sz="4" w:space="0" w:color="auto"/>
              <w:left w:val="single" w:sz="4" w:space="0" w:color="auto"/>
              <w:bottom w:val="single" w:sz="4" w:space="0" w:color="auto"/>
            </w:tcBorders>
            <w:hideMark/>
          </w:tcPr>
          <w:p w:rsidR="007E68BD" w:rsidRPr="007E68BD" w:rsidRDefault="007E68BD" w:rsidP="00E77236">
            <w:pPr>
              <w:widowControl w:val="0"/>
              <w:rPr>
                <w:b/>
                <w:color w:val="000000"/>
                <w:sz w:val="20"/>
                <w:szCs w:val="20"/>
              </w:rPr>
            </w:pPr>
            <w:r w:rsidRPr="007E68BD">
              <w:rPr>
                <w:color w:val="000000"/>
                <w:sz w:val="20"/>
                <w:szCs w:val="20"/>
              </w:rPr>
              <w:t>Рязанское отделение №8606 ПАО Сбербанк</w:t>
            </w:r>
          </w:p>
        </w:tc>
      </w:tr>
      <w:tr w:rsidR="007E68BD" w:rsidRPr="007E68BD" w:rsidTr="00E77236">
        <w:trPr>
          <w:cantSplit/>
          <w:jc w:val="center"/>
        </w:trPr>
        <w:tc>
          <w:tcPr>
            <w:tcW w:w="15566" w:type="dxa"/>
            <w:gridSpan w:val="12"/>
            <w:tcBorders>
              <w:top w:val="single" w:sz="4" w:space="0" w:color="auto"/>
              <w:bottom w:val="single" w:sz="4" w:space="0" w:color="auto"/>
            </w:tcBorders>
            <w:vAlign w:val="center"/>
            <w:hideMark/>
          </w:tcPr>
          <w:p w:rsidR="007E68BD" w:rsidRPr="007E68BD" w:rsidRDefault="007E68BD" w:rsidP="00E77236">
            <w:pPr>
              <w:widowControl w:val="0"/>
              <w:rPr>
                <w:b/>
                <w:color w:val="000000"/>
                <w:sz w:val="20"/>
                <w:szCs w:val="20"/>
              </w:rPr>
            </w:pPr>
            <w:r w:rsidRPr="007E68BD">
              <w:rPr>
                <w:b/>
                <w:color w:val="000000"/>
                <w:sz w:val="20"/>
                <w:szCs w:val="20"/>
              </w:rPr>
              <w:t>Счета у Кредитора, по которым оформляются соглашения о праве Кредитора на списание средств без распоряжения плательщика в погашение просроченной и срочной задолженности:</w:t>
            </w:r>
          </w:p>
        </w:tc>
      </w:tr>
      <w:tr w:rsidR="007E68BD" w:rsidRPr="007E68BD" w:rsidTr="00E77236">
        <w:trPr>
          <w:gridAfter w:val="2"/>
          <w:wAfter w:w="49" w:type="dxa"/>
          <w:cantSplit/>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z w:val="20"/>
                <w:szCs w:val="20"/>
              </w:rPr>
              <w:t>АО</w:t>
            </w:r>
            <w:r w:rsidRPr="007E68BD">
              <w:rPr>
                <w:noProof/>
                <w:color w:val="000000"/>
                <w:sz w:val="20"/>
                <w:szCs w:val="20"/>
              </w:rPr>
              <w:t xml:space="preserve"> «Рассвет»</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b/>
                <w:color w:val="000000"/>
                <w:sz w:val="20"/>
                <w:szCs w:val="20"/>
              </w:rPr>
            </w:pPr>
            <w:r w:rsidRPr="007E68BD">
              <w:rPr>
                <w:color w:val="000000"/>
                <w:sz w:val="20"/>
                <w:szCs w:val="20"/>
              </w:rPr>
              <w:t>1026200702989</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b/>
                <w:color w:val="000000"/>
                <w:spacing w:val="-14"/>
                <w:sz w:val="20"/>
                <w:szCs w:val="20"/>
              </w:rPr>
            </w:pPr>
            <w:r w:rsidRPr="007E68BD">
              <w:rPr>
                <w:color w:val="000000"/>
                <w:spacing w:val="-14"/>
                <w:sz w:val="20"/>
                <w:szCs w:val="20"/>
              </w:rPr>
              <w:t xml:space="preserve">390546, Рязанская обл., Рязанский район, </w:t>
            </w:r>
            <w:r w:rsidRPr="007E68BD">
              <w:rPr>
                <w:color w:val="000000"/>
                <w:spacing w:val="-14"/>
                <w:sz w:val="20"/>
                <w:szCs w:val="20"/>
                <w:lang w:val="en-US"/>
              </w:rPr>
              <w:t>c</w:t>
            </w:r>
            <w:r w:rsidRPr="007E68BD">
              <w:rPr>
                <w:color w:val="000000"/>
                <w:spacing w:val="-14"/>
                <w:sz w:val="20"/>
                <w:szCs w:val="20"/>
              </w:rPr>
              <w:t>.</w:t>
            </w:r>
            <w:proofErr w:type="spellStart"/>
            <w:r w:rsidRPr="007E68BD">
              <w:rPr>
                <w:color w:val="000000"/>
                <w:spacing w:val="-14"/>
                <w:sz w:val="20"/>
                <w:szCs w:val="20"/>
              </w:rPr>
              <w:t>Екимовка</w:t>
            </w:r>
            <w:proofErr w:type="spellEnd"/>
            <w:r w:rsidRPr="007E68BD">
              <w:rPr>
                <w:color w:val="000000"/>
                <w:spacing w:val="-14"/>
                <w:sz w:val="20"/>
                <w:szCs w:val="20"/>
              </w:rPr>
              <w:t>, д.86</w:t>
            </w:r>
          </w:p>
        </w:tc>
        <w:tc>
          <w:tcPr>
            <w:tcW w:w="157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расчетный в валюте РФ</w:t>
            </w:r>
          </w:p>
        </w:tc>
        <w:tc>
          <w:tcPr>
            <w:tcW w:w="112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Рубли</w:t>
            </w:r>
          </w:p>
        </w:tc>
        <w:tc>
          <w:tcPr>
            <w:tcW w:w="2692"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40702810553000162281</w:t>
            </w:r>
          </w:p>
        </w:tc>
        <w:tc>
          <w:tcPr>
            <w:tcW w:w="2956" w:type="dxa"/>
            <w:tcBorders>
              <w:top w:val="single" w:sz="4" w:space="0" w:color="auto"/>
              <w:left w:val="single" w:sz="4" w:space="0" w:color="auto"/>
              <w:bottom w:val="single" w:sz="4" w:space="0" w:color="auto"/>
            </w:tcBorders>
          </w:tcPr>
          <w:p w:rsidR="007E68BD" w:rsidRPr="007E68BD" w:rsidRDefault="007E68BD" w:rsidP="00E77236">
            <w:pPr>
              <w:widowControl w:val="0"/>
              <w:rPr>
                <w:b/>
                <w:color w:val="000000"/>
                <w:sz w:val="20"/>
                <w:szCs w:val="20"/>
              </w:rPr>
            </w:pPr>
            <w:r w:rsidRPr="007E68BD">
              <w:rPr>
                <w:color w:val="000000"/>
                <w:sz w:val="20"/>
                <w:szCs w:val="20"/>
              </w:rPr>
              <w:t>Рязанское отделение №8606 ПАО Сбербанк</w:t>
            </w:r>
          </w:p>
        </w:tc>
      </w:tr>
      <w:tr w:rsidR="007E68BD" w:rsidRPr="007E68BD" w:rsidTr="00E77236">
        <w:trPr>
          <w:gridAfter w:val="2"/>
          <w:wAfter w:w="49" w:type="dxa"/>
          <w:cantSplit/>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z w:val="20"/>
                <w:szCs w:val="20"/>
              </w:rPr>
              <w:t>АО</w:t>
            </w:r>
            <w:r w:rsidRPr="007E68BD">
              <w:rPr>
                <w:noProof/>
                <w:color w:val="000000"/>
                <w:sz w:val="20"/>
                <w:szCs w:val="20"/>
              </w:rPr>
              <w:t xml:space="preserve"> «Рассвет»</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b/>
                <w:color w:val="000000"/>
                <w:sz w:val="20"/>
                <w:szCs w:val="20"/>
              </w:rPr>
            </w:pPr>
            <w:r w:rsidRPr="007E68BD">
              <w:rPr>
                <w:color w:val="000000"/>
                <w:sz w:val="20"/>
                <w:szCs w:val="20"/>
              </w:rPr>
              <w:t>1026200702989</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b/>
                <w:color w:val="000000"/>
                <w:spacing w:val="-6"/>
                <w:sz w:val="20"/>
                <w:szCs w:val="20"/>
              </w:rPr>
            </w:pPr>
            <w:r w:rsidRPr="007E68BD">
              <w:rPr>
                <w:color w:val="000000"/>
                <w:spacing w:val="-8"/>
                <w:sz w:val="20"/>
                <w:szCs w:val="20"/>
              </w:rPr>
              <w:t xml:space="preserve">390546, Рязанская обл., Рязанский район, </w:t>
            </w:r>
            <w:r w:rsidRPr="007E68BD">
              <w:rPr>
                <w:color w:val="000000"/>
                <w:spacing w:val="-8"/>
                <w:sz w:val="20"/>
                <w:szCs w:val="20"/>
                <w:lang w:val="en-US"/>
              </w:rPr>
              <w:t>c</w:t>
            </w:r>
            <w:r w:rsidRPr="007E68BD">
              <w:rPr>
                <w:color w:val="000000"/>
                <w:spacing w:val="-8"/>
                <w:sz w:val="20"/>
                <w:szCs w:val="20"/>
              </w:rPr>
              <w:t>.</w:t>
            </w:r>
            <w:proofErr w:type="spellStart"/>
            <w:r w:rsidRPr="007E68BD">
              <w:rPr>
                <w:color w:val="000000"/>
                <w:spacing w:val="-8"/>
                <w:sz w:val="20"/>
                <w:szCs w:val="20"/>
              </w:rPr>
              <w:t>Екимовка</w:t>
            </w:r>
            <w:proofErr w:type="spellEnd"/>
            <w:r w:rsidRPr="007E68BD">
              <w:rPr>
                <w:color w:val="000000"/>
                <w:spacing w:val="-8"/>
                <w:sz w:val="20"/>
                <w:szCs w:val="20"/>
              </w:rPr>
              <w:t>, д.86</w:t>
            </w:r>
          </w:p>
        </w:tc>
        <w:tc>
          <w:tcPr>
            <w:tcW w:w="157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tabs>
                <w:tab w:val="left" w:pos="-284"/>
                <w:tab w:val="left" w:pos="4253"/>
              </w:tabs>
              <w:jc w:val="center"/>
              <w:rPr>
                <w:color w:val="000000"/>
                <w:sz w:val="20"/>
                <w:szCs w:val="20"/>
              </w:rPr>
            </w:pPr>
            <w:r w:rsidRPr="007E68BD">
              <w:rPr>
                <w:iCs/>
                <w:color w:val="000000"/>
                <w:sz w:val="20"/>
                <w:szCs w:val="20"/>
              </w:rPr>
              <w:t>расчетный в иностранной валюте</w:t>
            </w:r>
          </w:p>
        </w:tc>
        <w:tc>
          <w:tcPr>
            <w:tcW w:w="112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евро</w:t>
            </w:r>
          </w:p>
        </w:tc>
        <w:tc>
          <w:tcPr>
            <w:tcW w:w="2692"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40702978253000000129</w:t>
            </w:r>
          </w:p>
        </w:tc>
        <w:tc>
          <w:tcPr>
            <w:tcW w:w="2956" w:type="dxa"/>
            <w:tcBorders>
              <w:top w:val="single" w:sz="4" w:space="0" w:color="auto"/>
              <w:left w:val="single" w:sz="4" w:space="0" w:color="auto"/>
              <w:bottom w:val="single" w:sz="4" w:space="0" w:color="auto"/>
            </w:tcBorders>
          </w:tcPr>
          <w:p w:rsidR="007E68BD" w:rsidRPr="007E68BD" w:rsidRDefault="007E68BD" w:rsidP="00E77236">
            <w:pPr>
              <w:widowControl w:val="0"/>
              <w:rPr>
                <w:b/>
                <w:color w:val="000000"/>
                <w:sz w:val="20"/>
                <w:szCs w:val="20"/>
              </w:rPr>
            </w:pPr>
            <w:r w:rsidRPr="007E68BD">
              <w:rPr>
                <w:color w:val="000000"/>
                <w:sz w:val="20"/>
                <w:szCs w:val="20"/>
              </w:rPr>
              <w:t>Рязанское отделение №8606 ПАО Сбербанк</w:t>
            </w:r>
          </w:p>
        </w:tc>
      </w:tr>
      <w:tr w:rsidR="007E68BD" w:rsidRPr="007E68BD" w:rsidTr="00E77236">
        <w:trPr>
          <w:gridAfter w:val="1"/>
          <w:wAfter w:w="30" w:type="dxa"/>
          <w:cantSplit/>
          <w:jc w:val="center"/>
        </w:trPr>
        <w:tc>
          <w:tcPr>
            <w:tcW w:w="15536" w:type="dxa"/>
            <w:gridSpan w:val="11"/>
            <w:tcBorders>
              <w:top w:val="single" w:sz="4" w:space="0" w:color="auto"/>
              <w:bottom w:val="single" w:sz="4" w:space="0" w:color="auto"/>
            </w:tcBorders>
          </w:tcPr>
          <w:p w:rsidR="007E68BD" w:rsidRPr="007E68BD" w:rsidRDefault="007E68BD" w:rsidP="00E77236">
            <w:pPr>
              <w:widowControl w:val="0"/>
              <w:rPr>
                <w:color w:val="000000"/>
                <w:sz w:val="20"/>
                <w:szCs w:val="20"/>
              </w:rPr>
            </w:pPr>
            <w:r w:rsidRPr="007E68BD">
              <w:rPr>
                <w:b/>
                <w:color w:val="000000"/>
                <w:sz w:val="20"/>
                <w:szCs w:val="20"/>
              </w:rPr>
              <w:t>Счета у Кредитора, по которым оформляются соглашения о праве Кредитора на списание средств без распоряжения плательщика в погашение просроченной задолженности:</w:t>
            </w:r>
          </w:p>
        </w:tc>
      </w:tr>
      <w:tr w:rsidR="007E68BD" w:rsidRPr="007E68BD" w:rsidTr="00E77236">
        <w:trPr>
          <w:gridAfter w:val="2"/>
          <w:wAfter w:w="49" w:type="dxa"/>
          <w:cantSplit/>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jc w:val="both"/>
              <w:rPr>
                <w:b/>
                <w:color w:val="000000"/>
                <w:spacing w:val="-6"/>
                <w:sz w:val="20"/>
                <w:szCs w:val="20"/>
              </w:rPr>
            </w:pPr>
            <w:r w:rsidRPr="007E68BD">
              <w:rPr>
                <w:color w:val="000000"/>
                <w:spacing w:val="-6"/>
                <w:sz w:val="20"/>
                <w:szCs w:val="20"/>
              </w:rPr>
              <w:t xml:space="preserve">ООО </w:t>
            </w:r>
            <w:r w:rsidRPr="007E68BD">
              <w:rPr>
                <w:bCs/>
                <w:color w:val="000000"/>
                <w:spacing w:val="-6"/>
                <w:sz w:val="20"/>
                <w:szCs w:val="20"/>
              </w:rPr>
              <w:t>«</w:t>
            </w:r>
            <w:r w:rsidRPr="007E68BD">
              <w:rPr>
                <w:color w:val="000000"/>
                <w:spacing w:val="-6"/>
                <w:sz w:val="20"/>
                <w:szCs w:val="20"/>
              </w:rPr>
              <w:t>РУССКАЯ АГРАРНАЯ ГРУППА</w:t>
            </w:r>
            <w:r w:rsidRPr="007E68BD">
              <w:rPr>
                <w:bCs/>
                <w:color w:val="000000"/>
                <w:spacing w:val="-6"/>
                <w:sz w:val="20"/>
                <w:szCs w:val="20"/>
              </w:rPr>
              <w:t>»</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z w:val="20"/>
                <w:szCs w:val="20"/>
              </w:rPr>
              <w:t>1046213009963</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pacing w:val="-4"/>
                <w:sz w:val="20"/>
                <w:szCs w:val="20"/>
              </w:rPr>
              <w:t>390000, Рязанская область, г. Рязань, ул. Ленина, 21, пом.15.</w:t>
            </w:r>
          </w:p>
        </w:tc>
        <w:tc>
          <w:tcPr>
            <w:tcW w:w="1578"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расчетный в валюте РФ</w:t>
            </w:r>
          </w:p>
        </w:tc>
        <w:tc>
          <w:tcPr>
            <w:tcW w:w="1125"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рубли</w:t>
            </w:r>
          </w:p>
        </w:tc>
        <w:tc>
          <w:tcPr>
            <w:tcW w:w="2692"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40702810653000102167</w:t>
            </w:r>
          </w:p>
        </w:tc>
        <w:tc>
          <w:tcPr>
            <w:tcW w:w="2956" w:type="dxa"/>
            <w:tcBorders>
              <w:top w:val="single" w:sz="4" w:space="0" w:color="auto"/>
              <w:left w:val="single" w:sz="4" w:space="0" w:color="auto"/>
              <w:bottom w:val="single" w:sz="4" w:space="0" w:color="auto"/>
            </w:tcBorders>
          </w:tcPr>
          <w:p w:rsidR="007E68BD" w:rsidRPr="007E68BD" w:rsidRDefault="007E68BD" w:rsidP="00E77236">
            <w:pPr>
              <w:widowControl w:val="0"/>
              <w:rPr>
                <w:b/>
                <w:color w:val="000000"/>
                <w:sz w:val="20"/>
                <w:szCs w:val="20"/>
              </w:rPr>
            </w:pPr>
            <w:r w:rsidRPr="007E68BD">
              <w:rPr>
                <w:color w:val="000000"/>
                <w:sz w:val="20"/>
                <w:szCs w:val="20"/>
              </w:rPr>
              <w:t>Рязанское отделение №8606 ПАО Сбербанк</w:t>
            </w:r>
          </w:p>
        </w:tc>
      </w:tr>
      <w:tr w:rsidR="007E68BD" w:rsidRPr="007E68BD" w:rsidTr="00E77236">
        <w:trPr>
          <w:gridAfter w:val="2"/>
          <w:wAfter w:w="49" w:type="dxa"/>
          <w:cantSplit/>
          <w:trHeight w:val="606"/>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rPr>
                <w:b/>
                <w:color w:val="000000"/>
                <w:spacing w:val="-6"/>
                <w:sz w:val="20"/>
                <w:szCs w:val="20"/>
              </w:rPr>
            </w:pPr>
            <w:r w:rsidRPr="007E68BD">
              <w:rPr>
                <w:color w:val="000000"/>
                <w:spacing w:val="-6"/>
                <w:sz w:val="20"/>
                <w:szCs w:val="20"/>
              </w:rPr>
              <w:t xml:space="preserve">ООО </w:t>
            </w:r>
            <w:r w:rsidRPr="007E68BD">
              <w:rPr>
                <w:bCs/>
                <w:color w:val="000000"/>
                <w:spacing w:val="-6"/>
                <w:sz w:val="20"/>
                <w:szCs w:val="20"/>
              </w:rPr>
              <w:t>«</w:t>
            </w:r>
            <w:r w:rsidRPr="007E68BD">
              <w:rPr>
                <w:color w:val="000000"/>
                <w:spacing w:val="-6"/>
                <w:sz w:val="20"/>
                <w:szCs w:val="20"/>
              </w:rPr>
              <w:t>РУССКАЯ АГРАРНАЯ ГРУППА</w:t>
            </w:r>
            <w:r w:rsidRPr="007E68BD">
              <w:rPr>
                <w:bCs/>
                <w:color w:val="000000"/>
                <w:spacing w:val="-6"/>
                <w:sz w:val="20"/>
                <w:szCs w:val="20"/>
              </w:rPr>
              <w:t>»</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z w:val="20"/>
                <w:szCs w:val="20"/>
              </w:rPr>
              <w:t>1046213009963</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pacing w:val="-4"/>
                <w:sz w:val="20"/>
                <w:szCs w:val="20"/>
              </w:rPr>
              <w:t>390000, Рязанская область, г. Рязань, ул. Ленина, 21, пом.15.</w:t>
            </w:r>
          </w:p>
        </w:tc>
        <w:tc>
          <w:tcPr>
            <w:tcW w:w="1578"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tabs>
                <w:tab w:val="left" w:pos="-284"/>
                <w:tab w:val="left" w:pos="4253"/>
              </w:tabs>
              <w:jc w:val="center"/>
              <w:rPr>
                <w:color w:val="000000"/>
                <w:sz w:val="20"/>
                <w:szCs w:val="20"/>
              </w:rPr>
            </w:pPr>
            <w:r w:rsidRPr="007E68BD">
              <w:rPr>
                <w:iCs/>
                <w:color w:val="000000"/>
                <w:sz w:val="20"/>
                <w:szCs w:val="20"/>
              </w:rPr>
              <w:t>расчетный в иностранной валюте</w:t>
            </w:r>
          </w:p>
        </w:tc>
        <w:tc>
          <w:tcPr>
            <w:tcW w:w="1125"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tabs>
                <w:tab w:val="left" w:pos="-284"/>
                <w:tab w:val="left" w:pos="4253"/>
              </w:tabs>
              <w:jc w:val="center"/>
              <w:rPr>
                <w:color w:val="000000"/>
                <w:sz w:val="20"/>
                <w:szCs w:val="20"/>
              </w:rPr>
            </w:pPr>
            <w:r w:rsidRPr="007E68BD">
              <w:rPr>
                <w:iCs/>
                <w:color w:val="000000"/>
                <w:sz w:val="20"/>
                <w:szCs w:val="20"/>
              </w:rPr>
              <w:t>доллары США</w:t>
            </w:r>
          </w:p>
        </w:tc>
        <w:tc>
          <w:tcPr>
            <w:tcW w:w="2692"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40702840853000100311</w:t>
            </w:r>
          </w:p>
        </w:tc>
        <w:tc>
          <w:tcPr>
            <w:tcW w:w="2956" w:type="dxa"/>
            <w:tcBorders>
              <w:top w:val="single" w:sz="4" w:space="0" w:color="auto"/>
              <w:left w:val="single" w:sz="4" w:space="0" w:color="auto"/>
              <w:bottom w:val="single" w:sz="4" w:space="0" w:color="auto"/>
            </w:tcBorders>
          </w:tcPr>
          <w:p w:rsidR="007E68BD" w:rsidRPr="007E68BD" w:rsidRDefault="007E68BD" w:rsidP="00E77236">
            <w:pPr>
              <w:widowControl w:val="0"/>
              <w:rPr>
                <w:b/>
                <w:color w:val="000000"/>
                <w:sz w:val="20"/>
                <w:szCs w:val="20"/>
              </w:rPr>
            </w:pPr>
            <w:r w:rsidRPr="007E68BD">
              <w:rPr>
                <w:color w:val="000000"/>
                <w:sz w:val="20"/>
                <w:szCs w:val="20"/>
              </w:rPr>
              <w:t>Рязанское отделение №8606 ПАО Сбербанк</w:t>
            </w:r>
          </w:p>
        </w:tc>
      </w:tr>
      <w:tr w:rsidR="007E68BD" w:rsidRPr="007E68BD" w:rsidTr="00E77236">
        <w:trPr>
          <w:gridAfter w:val="2"/>
          <w:wAfter w:w="49" w:type="dxa"/>
          <w:cantSplit/>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lang w:eastAsia="en-US"/>
              </w:rPr>
            </w:pPr>
            <w:r w:rsidRPr="007E68BD">
              <w:rPr>
                <w:color w:val="000000"/>
                <w:sz w:val="20"/>
                <w:szCs w:val="20"/>
              </w:rPr>
              <w:t>АО «Октябрьское»</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b/>
                <w:bCs/>
                <w:color w:val="000000"/>
                <w:sz w:val="20"/>
                <w:szCs w:val="20"/>
                <w:lang w:eastAsia="en-US"/>
              </w:rPr>
            </w:pPr>
            <w:r w:rsidRPr="007E68BD">
              <w:rPr>
                <w:color w:val="000000"/>
                <w:sz w:val="20"/>
                <w:szCs w:val="20"/>
              </w:rPr>
              <w:t>1076214000609</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b/>
                <w:bCs/>
                <w:color w:val="000000"/>
                <w:spacing w:val="-10"/>
                <w:sz w:val="20"/>
                <w:szCs w:val="20"/>
                <w:lang w:eastAsia="en-US"/>
              </w:rPr>
            </w:pPr>
            <w:r w:rsidRPr="007E68BD">
              <w:rPr>
                <w:color w:val="000000"/>
                <w:spacing w:val="-10"/>
                <w:sz w:val="20"/>
                <w:szCs w:val="20"/>
              </w:rPr>
              <w:t xml:space="preserve">391144, Рязанская обл., </w:t>
            </w:r>
            <w:proofErr w:type="spellStart"/>
            <w:r w:rsidRPr="007E68BD">
              <w:rPr>
                <w:color w:val="000000"/>
                <w:spacing w:val="-10"/>
                <w:sz w:val="20"/>
                <w:szCs w:val="20"/>
              </w:rPr>
              <w:t>Пронский</w:t>
            </w:r>
            <w:proofErr w:type="spellEnd"/>
            <w:r w:rsidRPr="007E68BD">
              <w:rPr>
                <w:color w:val="000000"/>
                <w:spacing w:val="-10"/>
                <w:sz w:val="20"/>
                <w:szCs w:val="20"/>
              </w:rPr>
              <w:t xml:space="preserve"> район, с. Октябрьское</w:t>
            </w:r>
          </w:p>
        </w:tc>
        <w:tc>
          <w:tcPr>
            <w:tcW w:w="157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jc w:val="center"/>
              <w:rPr>
                <w:color w:val="000000"/>
                <w:sz w:val="20"/>
                <w:szCs w:val="20"/>
                <w:lang w:eastAsia="en-US"/>
              </w:rPr>
            </w:pPr>
            <w:r w:rsidRPr="007E68BD">
              <w:rPr>
                <w:color w:val="000000"/>
                <w:sz w:val="20"/>
                <w:szCs w:val="20"/>
              </w:rPr>
              <w:t>расчетный в валюте РФ</w:t>
            </w:r>
          </w:p>
        </w:tc>
        <w:tc>
          <w:tcPr>
            <w:tcW w:w="112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jc w:val="center"/>
              <w:rPr>
                <w:color w:val="000000"/>
                <w:sz w:val="20"/>
                <w:szCs w:val="20"/>
                <w:lang w:eastAsia="en-US"/>
              </w:rPr>
            </w:pPr>
            <w:r w:rsidRPr="007E68BD">
              <w:rPr>
                <w:color w:val="000000"/>
                <w:sz w:val="20"/>
                <w:szCs w:val="20"/>
              </w:rPr>
              <w:t>рубли</w:t>
            </w:r>
          </w:p>
        </w:tc>
        <w:tc>
          <w:tcPr>
            <w:tcW w:w="2692"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lang w:eastAsia="en-US"/>
              </w:rPr>
            </w:pPr>
            <w:r w:rsidRPr="007E68BD">
              <w:rPr>
                <w:color w:val="000000"/>
                <w:sz w:val="20"/>
                <w:szCs w:val="20"/>
              </w:rPr>
              <w:t xml:space="preserve">40702810553000103457 </w:t>
            </w:r>
          </w:p>
        </w:tc>
        <w:tc>
          <w:tcPr>
            <w:tcW w:w="2956" w:type="dxa"/>
            <w:tcBorders>
              <w:top w:val="single" w:sz="4" w:space="0" w:color="auto"/>
              <w:left w:val="single" w:sz="4" w:space="0" w:color="auto"/>
              <w:bottom w:val="single" w:sz="4" w:space="0" w:color="auto"/>
            </w:tcBorders>
          </w:tcPr>
          <w:p w:rsidR="007E68BD" w:rsidRPr="007E68BD" w:rsidRDefault="007E68BD" w:rsidP="00E77236">
            <w:pPr>
              <w:widowControl w:val="0"/>
              <w:rPr>
                <w:b/>
                <w:bCs/>
                <w:color w:val="000000"/>
                <w:sz w:val="20"/>
                <w:szCs w:val="20"/>
                <w:lang w:eastAsia="en-US"/>
              </w:rPr>
            </w:pPr>
            <w:r w:rsidRPr="007E68BD">
              <w:rPr>
                <w:color w:val="000000"/>
                <w:sz w:val="20"/>
                <w:szCs w:val="20"/>
              </w:rPr>
              <w:t>Рязанское отделение №8606 ПАО Сбербанк</w:t>
            </w:r>
          </w:p>
        </w:tc>
      </w:tr>
      <w:tr w:rsidR="007E68BD" w:rsidRPr="007E68BD" w:rsidTr="00E77236">
        <w:trPr>
          <w:gridAfter w:val="2"/>
          <w:wAfter w:w="49" w:type="dxa"/>
          <w:cantSplit/>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lang w:eastAsia="en-US"/>
              </w:rPr>
            </w:pPr>
            <w:r w:rsidRPr="007E68BD">
              <w:rPr>
                <w:color w:val="000000"/>
                <w:sz w:val="20"/>
                <w:szCs w:val="20"/>
              </w:rPr>
              <w:t>АО «Октябрьское»</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b/>
                <w:bCs/>
                <w:color w:val="000000"/>
                <w:sz w:val="20"/>
                <w:szCs w:val="20"/>
                <w:lang w:eastAsia="en-US"/>
              </w:rPr>
            </w:pPr>
            <w:r w:rsidRPr="007E68BD">
              <w:rPr>
                <w:color w:val="000000"/>
                <w:sz w:val="20"/>
                <w:szCs w:val="20"/>
              </w:rPr>
              <w:t>1076214000609</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b/>
                <w:bCs/>
                <w:color w:val="000000"/>
                <w:sz w:val="20"/>
                <w:szCs w:val="20"/>
                <w:lang w:eastAsia="en-US"/>
              </w:rPr>
            </w:pPr>
            <w:r w:rsidRPr="007E68BD">
              <w:rPr>
                <w:color w:val="000000"/>
                <w:spacing w:val="-10"/>
                <w:sz w:val="20"/>
                <w:szCs w:val="20"/>
              </w:rPr>
              <w:t xml:space="preserve">391144, Рязанская обл., </w:t>
            </w:r>
            <w:proofErr w:type="spellStart"/>
            <w:r w:rsidRPr="007E68BD">
              <w:rPr>
                <w:color w:val="000000"/>
                <w:spacing w:val="-10"/>
                <w:sz w:val="20"/>
                <w:szCs w:val="20"/>
              </w:rPr>
              <w:t>Пронский</w:t>
            </w:r>
            <w:proofErr w:type="spellEnd"/>
            <w:r w:rsidRPr="007E68BD">
              <w:rPr>
                <w:color w:val="000000"/>
                <w:spacing w:val="-10"/>
                <w:sz w:val="20"/>
                <w:szCs w:val="20"/>
              </w:rPr>
              <w:t xml:space="preserve"> район, с. Октябрьское</w:t>
            </w:r>
          </w:p>
        </w:tc>
        <w:tc>
          <w:tcPr>
            <w:tcW w:w="157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jc w:val="center"/>
              <w:rPr>
                <w:color w:val="000000"/>
                <w:sz w:val="20"/>
                <w:szCs w:val="20"/>
                <w:lang w:eastAsia="en-US"/>
              </w:rPr>
            </w:pPr>
            <w:r w:rsidRPr="007E68BD">
              <w:rPr>
                <w:color w:val="000000"/>
                <w:sz w:val="20"/>
                <w:szCs w:val="20"/>
              </w:rPr>
              <w:t>расчетный в валюте РФ</w:t>
            </w:r>
          </w:p>
        </w:tc>
        <w:tc>
          <w:tcPr>
            <w:tcW w:w="112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jc w:val="center"/>
              <w:rPr>
                <w:color w:val="000000"/>
                <w:sz w:val="20"/>
                <w:szCs w:val="20"/>
                <w:lang w:eastAsia="en-US"/>
              </w:rPr>
            </w:pPr>
            <w:r w:rsidRPr="007E68BD">
              <w:rPr>
                <w:color w:val="000000"/>
                <w:sz w:val="20"/>
                <w:szCs w:val="20"/>
              </w:rPr>
              <w:t>рубли</w:t>
            </w:r>
          </w:p>
        </w:tc>
        <w:tc>
          <w:tcPr>
            <w:tcW w:w="2692"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lang w:eastAsia="en-US"/>
              </w:rPr>
            </w:pPr>
            <w:r w:rsidRPr="007E68BD">
              <w:rPr>
                <w:color w:val="000000"/>
                <w:sz w:val="20"/>
                <w:szCs w:val="20"/>
              </w:rPr>
              <w:t>40702810653110100392</w:t>
            </w:r>
          </w:p>
        </w:tc>
        <w:tc>
          <w:tcPr>
            <w:tcW w:w="2956" w:type="dxa"/>
            <w:tcBorders>
              <w:top w:val="single" w:sz="4" w:space="0" w:color="auto"/>
              <w:left w:val="single" w:sz="4" w:space="0" w:color="auto"/>
              <w:bottom w:val="single" w:sz="4" w:space="0" w:color="auto"/>
            </w:tcBorders>
          </w:tcPr>
          <w:p w:rsidR="007E68BD" w:rsidRPr="007E68BD" w:rsidRDefault="007E68BD" w:rsidP="00E77236">
            <w:pPr>
              <w:widowControl w:val="0"/>
              <w:rPr>
                <w:b/>
                <w:bCs/>
                <w:color w:val="000000"/>
                <w:sz w:val="20"/>
                <w:szCs w:val="20"/>
                <w:lang w:eastAsia="en-US"/>
              </w:rPr>
            </w:pPr>
            <w:r w:rsidRPr="007E68BD">
              <w:rPr>
                <w:color w:val="000000"/>
                <w:sz w:val="20"/>
                <w:szCs w:val="20"/>
              </w:rPr>
              <w:t>Рязанское отделение №8606 ПАО Сбербанк</w:t>
            </w:r>
          </w:p>
        </w:tc>
      </w:tr>
      <w:tr w:rsidR="007E68BD" w:rsidRPr="007E68BD" w:rsidTr="00E77236">
        <w:trPr>
          <w:gridAfter w:val="2"/>
          <w:wAfter w:w="49" w:type="dxa"/>
          <w:cantSplit/>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lang w:eastAsia="en-US"/>
              </w:rPr>
            </w:pPr>
            <w:r w:rsidRPr="007E68BD">
              <w:rPr>
                <w:color w:val="000000"/>
                <w:sz w:val="20"/>
                <w:szCs w:val="20"/>
              </w:rPr>
              <w:t>АО «Октябрьское»</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b/>
                <w:bCs/>
                <w:color w:val="000000"/>
                <w:sz w:val="20"/>
                <w:szCs w:val="20"/>
                <w:lang w:eastAsia="en-US"/>
              </w:rPr>
            </w:pPr>
            <w:r w:rsidRPr="007E68BD">
              <w:rPr>
                <w:color w:val="000000"/>
                <w:sz w:val="20"/>
                <w:szCs w:val="20"/>
              </w:rPr>
              <w:t>1076214000609</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b/>
                <w:bCs/>
                <w:color w:val="000000"/>
                <w:sz w:val="20"/>
                <w:szCs w:val="20"/>
                <w:lang w:eastAsia="en-US"/>
              </w:rPr>
            </w:pPr>
            <w:r w:rsidRPr="007E68BD">
              <w:rPr>
                <w:color w:val="000000"/>
                <w:sz w:val="20"/>
                <w:szCs w:val="20"/>
              </w:rPr>
              <w:t xml:space="preserve">391144, Рязанская обл., </w:t>
            </w:r>
            <w:proofErr w:type="spellStart"/>
            <w:r w:rsidRPr="007E68BD">
              <w:rPr>
                <w:color w:val="000000"/>
                <w:sz w:val="20"/>
                <w:szCs w:val="20"/>
              </w:rPr>
              <w:t>Пронский</w:t>
            </w:r>
            <w:proofErr w:type="spellEnd"/>
            <w:r w:rsidRPr="007E68BD">
              <w:rPr>
                <w:color w:val="000000"/>
                <w:sz w:val="20"/>
                <w:szCs w:val="20"/>
              </w:rPr>
              <w:t xml:space="preserve"> район, с. Октябрьское</w:t>
            </w:r>
          </w:p>
        </w:tc>
        <w:tc>
          <w:tcPr>
            <w:tcW w:w="157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jc w:val="center"/>
              <w:rPr>
                <w:color w:val="000000"/>
                <w:sz w:val="20"/>
                <w:szCs w:val="20"/>
                <w:lang w:eastAsia="en-US"/>
              </w:rPr>
            </w:pPr>
            <w:r w:rsidRPr="007E68BD">
              <w:rPr>
                <w:color w:val="000000"/>
                <w:sz w:val="20"/>
                <w:szCs w:val="20"/>
              </w:rPr>
              <w:t>расчетный в иностранной валюте</w:t>
            </w:r>
          </w:p>
        </w:tc>
        <w:tc>
          <w:tcPr>
            <w:tcW w:w="112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jc w:val="center"/>
              <w:rPr>
                <w:color w:val="000000"/>
                <w:sz w:val="20"/>
                <w:szCs w:val="20"/>
                <w:lang w:eastAsia="en-US"/>
              </w:rPr>
            </w:pPr>
            <w:r w:rsidRPr="007E68BD">
              <w:rPr>
                <w:color w:val="000000"/>
                <w:sz w:val="20"/>
                <w:szCs w:val="20"/>
              </w:rPr>
              <w:t>евро</w:t>
            </w:r>
          </w:p>
        </w:tc>
        <w:tc>
          <w:tcPr>
            <w:tcW w:w="2692"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lang w:eastAsia="en-US"/>
              </w:rPr>
            </w:pPr>
            <w:r w:rsidRPr="007E68BD">
              <w:rPr>
                <w:color w:val="000000"/>
                <w:sz w:val="20"/>
                <w:szCs w:val="20"/>
              </w:rPr>
              <w:t>40702978953000000128</w:t>
            </w:r>
          </w:p>
        </w:tc>
        <w:tc>
          <w:tcPr>
            <w:tcW w:w="2956" w:type="dxa"/>
            <w:tcBorders>
              <w:top w:val="single" w:sz="4" w:space="0" w:color="auto"/>
              <w:left w:val="single" w:sz="4" w:space="0" w:color="auto"/>
              <w:bottom w:val="single" w:sz="4" w:space="0" w:color="auto"/>
            </w:tcBorders>
          </w:tcPr>
          <w:p w:rsidR="007E68BD" w:rsidRPr="007E68BD" w:rsidRDefault="007E68BD" w:rsidP="00E77236">
            <w:pPr>
              <w:widowControl w:val="0"/>
              <w:rPr>
                <w:b/>
                <w:bCs/>
                <w:color w:val="000000"/>
                <w:sz w:val="20"/>
                <w:szCs w:val="20"/>
                <w:lang w:eastAsia="en-US"/>
              </w:rPr>
            </w:pPr>
            <w:r w:rsidRPr="007E68BD">
              <w:rPr>
                <w:color w:val="000000"/>
                <w:sz w:val="20"/>
                <w:szCs w:val="20"/>
              </w:rPr>
              <w:t>Рязанское отделение №8606 ПАО Сбербанк</w:t>
            </w:r>
          </w:p>
        </w:tc>
      </w:tr>
      <w:tr w:rsidR="007E68BD" w:rsidRPr="007E68BD" w:rsidTr="00E77236">
        <w:trPr>
          <w:gridAfter w:val="2"/>
          <w:wAfter w:w="49" w:type="dxa"/>
          <w:cantSplit/>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rPr>
                <w:bCs/>
                <w:color w:val="000000"/>
                <w:sz w:val="20"/>
                <w:szCs w:val="20"/>
              </w:rPr>
            </w:pPr>
            <w:r w:rsidRPr="007E68BD">
              <w:rPr>
                <w:color w:val="000000"/>
                <w:sz w:val="20"/>
                <w:szCs w:val="20"/>
                <w:lang w:val="x-none"/>
              </w:rPr>
              <w:t>О</w:t>
            </w:r>
            <w:r w:rsidRPr="007E68BD">
              <w:rPr>
                <w:color w:val="000000"/>
                <w:sz w:val="20"/>
                <w:szCs w:val="20"/>
              </w:rPr>
              <w:t>ОО</w:t>
            </w:r>
            <w:r w:rsidRPr="007E68BD">
              <w:rPr>
                <w:color w:val="000000"/>
                <w:sz w:val="20"/>
                <w:szCs w:val="20"/>
                <w:lang w:val="x-none"/>
              </w:rPr>
              <w:t xml:space="preserve"> «</w:t>
            </w:r>
            <w:proofErr w:type="spellStart"/>
            <w:r w:rsidRPr="007E68BD">
              <w:rPr>
                <w:color w:val="000000"/>
                <w:sz w:val="20"/>
                <w:szCs w:val="20"/>
              </w:rPr>
              <w:t>Агроконтакт</w:t>
            </w:r>
            <w:proofErr w:type="spellEnd"/>
            <w:r w:rsidRPr="007E68BD">
              <w:rPr>
                <w:color w:val="000000"/>
                <w:sz w:val="20"/>
                <w:szCs w:val="20"/>
                <w:lang w:val="x-none"/>
              </w:rPr>
              <w:t>»</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z w:val="20"/>
                <w:szCs w:val="20"/>
              </w:rPr>
              <w:t>1076234006397</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b/>
                <w:bCs/>
                <w:color w:val="000000"/>
                <w:spacing w:val="-4"/>
                <w:sz w:val="20"/>
                <w:szCs w:val="20"/>
              </w:rPr>
            </w:pPr>
            <w:r w:rsidRPr="007E68BD">
              <w:rPr>
                <w:color w:val="000000"/>
                <w:spacing w:val="-4"/>
                <w:sz w:val="20"/>
                <w:szCs w:val="20"/>
              </w:rPr>
              <w:t>390029, Рязанская область, г. Рязань, ул. Чкалова, дом 54</w:t>
            </w:r>
          </w:p>
        </w:tc>
        <w:tc>
          <w:tcPr>
            <w:tcW w:w="1578"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расчетный в валюте РФ</w:t>
            </w:r>
          </w:p>
        </w:tc>
        <w:tc>
          <w:tcPr>
            <w:tcW w:w="1125"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рубли</w:t>
            </w:r>
          </w:p>
        </w:tc>
        <w:tc>
          <w:tcPr>
            <w:tcW w:w="2692"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tabs>
                <w:tab w:val="left" w:pos="-284"/>
                <w:tab w:val="left" w:pos="4253"/>
              </w:tabs>
              <w:jc w:val="center"/>
              <w:rPr>
                <w:color w:val="000000"/>
                <w:sz w:val="20"/>
                <w:szCs w:val="20"/>
              </w:rPr>
            </w:pPr>
            <w:r w:rsidRPr="007E68BD">
              <w:rPr>
                <w:color w:val="000000"/>
                <w:sz w:val="20"/>
                <w:szCs w:val="20"/>
              </w:rPr>
              <w:t>40702810353000103291</w:t>
            </w:r>
          </w:p>
        </w:tc>
        <w:tc>
          <w:tcPr>
            <w:tcW w:w="2956" w:type="dxa"/>
            <w:tcBorders>
              <w:top w:val="single" w:sz="4" w:space="0" w:color="auto"/>
              <w:left w:val="single" w:sz="4" w:space="0" w:color="auto"/>
              <w:bottom w:val="single" w:sz="4" w:space="0" w:color="auto"/>
            </w:tcBorders>
          </w:tcPr>
          <w:p w:rsidR="007E68BD" w:rsidRPr="007E68BD" w:rsidRDefault="007E68BD" w:rsidP="00E77236">
            <w:pPr>
              <w:widowControl w:val="0"/>
              <w:rPr>
                <w:b/>
                <w:color w:val="000000"/>
                <w:sz w:val="20"/>
                <w:szCs w:val="20"/>
              </w:rPr>
            </w:pPr>
            <w:r w:rsidRPr="007E68BD">
              <w:rPr>
                <w:color w:val="000000"/>
                <w:sz w:val="20"/>
                <w:szCs w:val="20"/>
              </w:rPr>
              <w:t>Рязанское отделение №8606 ПАО Сбербанк</w:t>
            </w:r>
          </w:p>
        </w:tc>
      </w:tr>
      <w:tr w:rsidR="007E68BD" w:rsidRPr="007E68BD" w:rsidTr="00E77236">
        <w:trPr>
          <w:gridBefore w:val="1"/>
          <w:wBefore w:w="41" w:type="dxa"/>
          <w:cantSplit/>
          <w:jc w:val="center"/>
        </w:trPr>
        <w:tc>
          <w:tcPr>
            <w:tcW w:w="15525" w:type="dxa"/>
            <w:gridSpan w:val="11"/>
            <w:tcBorders>
              <w:top w:val="single" w:sz="4" w:space="0" w:color="auto"/>
              <w:bottom w:val="single" w:sz="4" w:space="0" w:color="auto"/>
            </w:tcBorders>
            <w:vAlign w:val="center"/>
            <w:hideMark/>
          </w:tcPr>
          <w:p w:rsidR="007E68BD" w:rsidRPr="007E68BD" w:rsidRDefault="007E68BD" w:rsidP="00E77236">
            <w:pPr>
              <w:widowControl w:val="0"/>
              <w:rPr>
                <w:color w:val="000000"/>
                <w:sz w:val="20"/>
                <w:szCs w:val="20"/>
              </w:rPr>
            </w:pPr>
            <w:r w:rsidRPr="007E68BD">
              <w:rPr>
                <w:b/>
                <w:color w:val="000000"/>
                <w:sz w:val="20"/>
                <w:szCs w:val="20"/>
              </w:rPr>
              <w:t>Счета в других банках, по которым оформляются соглашения о праве Кредитора на списание средств без распоряжения плательщика в погашение просроченной задолженности с предоставлением Кредитором отсрочки оформления:</w:t>
            </w:r>
          </w:p>
        </w:tc>
      </w:tr>
      <w:tr w:rsidR="007E68BD" w:rsidRPr="007E68BD" w:rsidTr="00E77236">
        <w:trPr>
          <w:gridAfter w:val="2"/>
          <w:wAfter w:w="49" w:type="dxa"/>
          <w:cantSplit/>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jc w:val="both"/>
              <w:rPr>
                <w:b/>
                <w:color w:val="000000"/>
                <w:sz w:val="20"/>
                <w:szCs w:val="20"/>
              </w:rPr>
            </w:pPr>
            <w:r w:rsidRPr="007E68BD">
              <w:rPr>
                <w:color w:val="000000"/>
                <w:sz w:val="20"/>
                <w:szCs w:val="20"/>
              </w:rPr>
              <w:t>ООО </w:t>
            </w:r>
            <w:r w:rsidRPr="007E68BD">
              <w:rPr>
                <w:bCs/>
                <w:color w:val="000000"/>
                <w:sz w:val="20"/>
                <w:szCs w:val="20"/>
              </w:rPr>
              <w:t>«Русская Аграрная Группа»</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z w:val="20"/>
                <w:szCs w:val="20"/>
              </w:rPr>
              <w:t>1046213009963</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pacing w:val="-8"/>
                <w:sz w:val="20"/>
                <w:szCs w:val="20"/>
              </w:rPr>
              <w:t>390000, Рязанская область, г. Рязань, ул. Ленина, 21, пом.15</w:t>
            </w:r>
          </w:p>
        </w:tc>
        <w:tc>
          <w:tcPr>
            <w:tcW w:w="157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pacing w:val="-4"/>
                <w:sz w:val="20"/>
                <w:szCs w:val="20"/>
              </w:rPr>
              <w:t>расчетный в валюте РФ</w:t>
            </w:r>
          </w:p>
        </w:tc>
        <w:tc>
          <w:tcPr>
            <w:tcW w:w="112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pacing w:val="-4"/>
                <w:sz w:val="20"/>
                <w:szCs w:val="20"/>
              </w:rPr>
              <w:t>рубли</w:t>
            </w:r>
          </w:p>
        </w:tc>
        <w:tc>
          <w:tcPr>
            <w:tcW w:w="2692"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rPr>
                <w:color w:val="000000"/>
                <w:spacing w:val="-4"/>
                <w:sz w:val="20"/>
                <w:szCs w:val="20"/>
              </w:rPr>
            </w:pPr>
            <w:r w:rsidRPr="007E68BD">
              <w:rPr>
                <w:color w:val="000000"/>
                <w:spacing w:val="-4"/>
                <w:sz w:val="20"/>
                <w:szCs w:val="20"/>
              </w:rPr>
              <w:t>40702810858000000169</w:t>
            </w:r>
          </w:p>
        </w:tc>
        <w:tc>
          <w:tcPr>
            <w:tcW w:w="2956" w:type="dxa"/>
            <w:tcBorders>
              <w:top w:val="single" w:sz="4" w:space="0" w:color="auto"/>
              <w:left w:val="single" w:sz="4" w:space="0" w:color="auto"/>
              <w:bottom w:val="single" w:sz="4" w:space="0" w:color="auto"/>
            </w:tcBorders>
            <w:vAlign w:val="center"/>
          </w:tcPr>
          <w:p w:rsidR="007E68BD" w:rsidRPr="007E68BD" w:rsidRDefault="007E68BD" w:rsidP="00E77236">
            <w:pPr>
              <w:widowControl w:val="0"/>
              <w:tabs>
                <w:tab w:val="left" w:pos="-284"/>
                <w:tab w:val="left" w:pos="4253"/>
              </w:tabs>
              <w:jc w:val="center"/>
              <w:rPr>
                <w:color w:val="000000"/>
                <w:spacing w:val="-4"/>
                <w:sz w:val="20"/>
                <w:szCs w:val="20"/>
              </w:rPr>
            </w:pPr>
            <w:r w:rsidRPr="007E68BD">
              <w:rPr>
                <w:color w:val="000000"/>
                <w:spacing w:val="-4"/>
                <w:sz w:val="20"/>
                <w:szCs w:val="20"/>
              </w:rPr>
              <w:t>АО «</w:t>
            </w:r>
            <w:proofErr w:type="spellStart"/>
            <w:r w:rsidRPr="007E68BD">
              <w:rPr>
                <w:color w:val="000000"/>
                <w:spacing w:val="-4"/>
                <w:sz w:val="20"/>
                <w:szCs w:val="20"/>
              </w:rPr>
              <w:t>Россельхозбанк</w:t>
            </w:r>
            <w:proofErr w:type="spellEnd"/>
            <w:r w:rsidRPr="007E68BD">
              <w:rPr>
                <w:color w:val="000000"/>
                <w:spacing w:val="-4"/>
                <w:sz w:val="20"/>
                <w:szCs w:val="20"/>
              </w:rPr>
              <w:t>»</w:t>
            </w:r>
          </w:p>
        </w:tc>
      </w:tr>
      <w:tr w:rsidR="007E68BD" w:rsidRPr="007E68BD" w:rsidTr="00E77236">
        <w:trPr>
          <w:gridAfter w:val="2"/>
          <w:wAfter w:w="49" w:type="dxa"/>
          <w:cantSplit/>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jc w:val="both"/>
              <w:rPr>
                <w:b/>
                <w:color w:val="000000"/>
                <w:sz w:val="20"/>
                <w:szCs w:val="20"/>
              </w:rPr>
            </w:pPr>
            <w:r w:rsidRPr="007E68BD">
              <w:rPr>
                <w:color w:val="000000"/>
                <w:sz w:val="20"/>
                <w:szCs w:val="20"/>
              </w:rPr>
              <w:lastRenderedPageBreak/>
              <w:t>ООО </w:t>
            </w:r>
            <w:r w:rsidRPr="007E68BD">
              <w:rPr>
                <w:bCs/>
                <w:color w:val="000000"/>
                <w:sz w:val="20"/>
                <w:szCs w:val="20"/>
              </w:rPr>
              <w:t>«Русская Аграрная Группа»</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z w:val="20"/>
                <w:szCs w:val="20"/>
              </w:rPr>
              <w:t>1046213009963</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pacing w:val="-8"/>
                <w:sz w:val="20"/>
                <w:szCs w:val="20"/>
              </w:rPr>
              <w:t>390000, Рязанская область, г. Рязань, ул. Ленина, 21, пом.15</w:t>
            </w:r>
          </w:p>
        </w:tc>
        <w:tc>
          <w:tcPr>
            <w:tcW w:w="157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pacing w:val="-4"/>
                <w:sz w:val="20"/>
                <w:szCs w:val="20"/>
              </w:rPr>
              <w:t>расчетный в валюте РФ</w:t>
            </w:r>
          </w:p>
        </w:tc>
        <w:tc>
          <w:tcPr>
            <w:tcW w:w="112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pacing w:val="-4"/>
                <w:sz w:val="20"/>
                <w:szCs w:val="20"/>
              </w:rPr>
              <w:t>рубли</w:t>
            </w:r>
          </w:p>
        </w:tc>
        <w:tc>
          <w:tcPr>
            <w:tcW w:w="2692"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rPr>
                <w:color w:val="000000"/>
                <w:spacing w:val="-4"/>
                <w:sz w:val="20"/>
                <w:szCs w:val="20"/>
              </w:rPr>
            </w:pPr>
            <w:r w:rsidRPr="007E68BD">
              <w:rPr>
                <w:color w:val="000000"/>
                <w:spacing w:val="-4"/>
                <w:sz w:val="20"/>
                <w:szCs w:val="20"/>
              </w:rPr>
              <w:t>40702978758000000004</w:t>
            </w:r>
          </w:p>
        </w:tc>
        <w:tc>
          <w:tcPr>
            <w:tcW w:w="2956" w:type="dxa"/>
            <w:tcBorders>
              <w:top w:val="single" w:sz="4" w:space="0" w:color="auto"/>
              <w:left w:val="single" w:sz="4" w:space="0" w:color="auto"/>
              <w:bottom w:val="single" w:sz="4" w:space="0" w:color="auto"/>
            </w:tcBorders>
            <w:vAlign w:val="center"/>
          </w:tcPr>
          <w:p w:rsidR="007E68BD" w:rsidRPr="007E68BD" w:rsidRDefault="007E68BD" w:rsidP="00E77236">
            <w:pPr>
              <w:widowControl w:val="0"/>
              <w:tabs>
                <w:tab w:val="left" w:pos="-284"/>
                <w:tab w:val="left" w:pos="4253"/>
              </w:tabs>
              <w:jc w:val="center"/>
              <w:rPr>
                <w:color w:val="000000"/>
                <w:spacing w:val="-4"/>
                <w:sz w:val="20"/>
                <w:szCs w:val="20"/>
              </w:rPr>
            </w:pPr>
            <w:r w:rsidRPr="007E68BD">
              <w:rPr>
                <w:color w:val="000000"/>
                <w:spacing w:val="-4"/>
                <w:sz w:val="20"/>
                <w:szCs w:val="20"/>
              </w:rPr>
              <w:t>АО «</w:t>
            </w:r>
            <w:proofErr w:type="spellStart"/>
            <w:r w:rsidRPr="007E68BD">
              <w:rPr>
                <w:color w:val="000000"/>
                <w:spacing w:val="-4"/>
                <w:sz w:val="20"/>
                <w:szCs w:val="20"/>
              </w:rPr>
              <w:t>Россельхозбанк</w:t>
            </w:r>
            <w:proofErr w:type="spellEnd"/>
            <w:r w:rsidRPr="007E68BD">
              <w:rPr>
                <w:color w:val="000000"/>
                <w:spacing w:val="-4"/>
                <w:sz w:val="20"/>
                <w:szCs w:val="20"/>
              </w:rPr>
              <w:t>»</w:t>
            </w:r>
          </w:p>
        </w:tc>
      </w:tr>
      <w:tr w:rsidR="007E68BD" w:rsidRPr="007E68BD" w:rsidTr="00E77236">
        <w:trPr>
          <w:gridAfter w:val="2"/>
          <w:wAfter w:w="49" w:type="dxa"/>
          <w:cantSplit/>
          <w:jc w:val="center"/>
        </w:trPr>
        <w:tc>
          <w:tcPr>
            <w:tcW w:w="2228" w:type="dxa"/>
            <w:gridSpan w:val="2"/>
            <w:tcBorders>
              <w:top w:val="single" w:sz="4" w:space="0" w:color="auto"/>
              <w:bottom w:val="single" w:sz="4" w:space="0" w:color="auto"/>
              <w:right w:val="single" w:sz="4" w:space="0" w:color="auto"/>
            </w:tcBorders>
            <w:hideMark/>
          </w:tcPr>
          <w:p w:rsidR="007E68BD" w:rsidRPr="007E68BD" w:rsidRDefault="007E68BD" w:rsidP="00E77236">
            <w:pPr>
              <w:widowControl w:val="0"/>
              <w:jc w:val="both"/>
              <w:rPr>
                <w:b/>
                <w:color w:val="000000"/>
                <w:sz w:val="20"/>
                <w:szCs w:val="20"/>
              </w:rPr>
            </w:pPr>
            <w:r w:rsidRPr="007E68BD">
              <w:rPr>
                <w:color w:val="000000"/>
                <w:sz w:val="20"/>
                <w:szCs w:val="20"/>
              </w:rPr>
              <w:t>ООО </w:t>
            </w:r>
            <w:r w:rsidRPr="007E68BD">
              <w:rPr>
                <w:bCs/>
                <w:color w:val="000000"/>
                <w:sz w:val="20"/>
                <w:szCs w:val="20"/>
              </w:rPr>
              <w:t>«Русская Аграрная Группа»</w:t>
            </w:r>
          </w:p>
        </w:tc>
        <w:tc>
          <w:tcPr>
            <w:tcW w:w="1801" w:type="dxa"/>
            <w:gridSpan w:val="3"/>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widowControl w:val="0"/>
              <w:rPr>
                <w:color w:val="000000"/>
                <w:sz w:val="20"/>
                <w:szCs w:val="20"/>
              </w:rPr>
            </w:pPr>
            <w:r w:rsidRPr="007E68BD">
              <w:rPr>
                <w:color w:val="000000"/>
                <w:sz w:val="20"/>
                <w:szCs w:val="20"/>
              </w:rPr>
              <w:t>1046213009963</w:t>
            </w:r>
          </w:p>
        </w:tc>
        <w:tc>
          <w:tcPr>
            <w:tcW w:w="3137"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widowControl w:val="0"/>
              <w:rPr>
                <w:color w:val="000000"/>
                <w:sz w:val="20"/>
                <w:szCs w:val="20"/>
              </w:rPr>
            </w:pPr>
            <w:r w:rsidRPr="007E68BD">
              <w:rPr>
                <w:color w:val="000000"/>
                <w:spacing w:val="-8"/>
                <w:sz w:val="20"/>
                <w:szCs w:val="20"/>
              </w:rPr>
              <w:t>390000, Рязанская область, г. Рязань, ул. Ленина, 21, пом.15</w:t>
            </w:r>
          </w:p>
        </w:tc>
        <w:tc>
          <w:tcPr>
            <w:tcW w:w="1578"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widowControl w:val="0"/>
              <w:rPr>
                <w:color w:val="000000"/>
                <w:spacing w:val="-4"/>
                <w:sz w:val="20"/>
                <w:szCs w:val="20"/>
              </w:rPr>
            </w:pPr>
            <w:r w:rsidRPr="007E68BD">
              <w:rPr>
                <w:color w:val="000000"/>
                <w:spacing w:val="-4"/>
                <w:sz w:val="20"/>
                <w:szCs w:val="20"/>
              </w:rPr>
              <w:t>расчетный в валюте РФ</w:t>
            </w:r>
          </w:p>
        </w:tc>
        <w:tc>
          <w:tcPr>
            <w:tcW w:w="1125"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widowControl w:val="0"/>
              <w:rPr>
                <w:color w:val="000000"/>
                <w:spacing w:val="-4"/>
                <w:sz w:val="20"/>
                <w:szCs w:val="20"/>
              </w:rPr>
            </w:pPr>
            <w:r w:rsidRPr="007E68BD">
              <w:rPr>
                <w:color w:val="000000"/>
                <w:spacing w:val="-4"/>
                <w:sz w:val="20"/>
                <w:szCs w:val="20"/>
              </w:rPr>
              <w:t>рубли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widowControl w:val="0"/>
              <w:rPr>
                <w:color w:val="000000"/>
                <w:spacing w:val="-4"/>
                <w:sz w:val="20"/>
                <w:szCs w:val="20"/>
              </w:rPr>
            </w:pPr>
            <w:r w:rsidRPr="007E68BD">
              <w:rPr>
                <w:color w:val="000000"/>
                <w:spacing w:val="-4"/>
                <w:sz w:val="20"/>
                <w:szCs w:val="20"/>
              </w:rPr>
              <w:t>40702810682000358801</w:t>
            </w:r>
          </w:p>
        </w:tc>
        <w:tc>
          <w:tcPr>
            <w:tcW w:w="2956" w:type="dxa"/>
            <w:tcBorders>
              <w:top w:val="single" w:sz="4" w:space="0" w:color="auto"/>
              <w:left w:val="single" w:sz="4" w:space="0" w:color="auto"/>
              <w:bottom w:val="single" w:sz="4" w:space="0" w:color="auto"/>
            </w:tcBorders>
            <w:vAlign w:val="center"/>
            <w:hideMark/>
          </w:tcPr>
          <w:p w:rsidR="007E68BD" w:rsidRPr="007E68BD" w:rsidRDefault="007E68BD" w:rsidP="00E77236">
            <w:pPr>
              <w:widowControl w:val="0"/>
              <w:rPr>
                <w:color w:val="000000"/>
                <w:spacing w:val="-4"/>
                <w:sz w:val="20"/>
                <w:szCs w:val="20"/>
              </w:rPr>
            </w:pPr>
            <w:r w:rsidRPr="007E68BD">
              <w:rPr>
                <w:color w:val="000000"/>
                <w:spacing w:val="-4"/>
                <w:sz w:val="20"/>
                <w:szCs w:val="20"/>
              </w:rPr>
              <w:t>Ярославский филиал ПАО "Промсвязьбанк"</w:t>
            </w:r>
          </w:p>
        </w:tc>
      </w:tr>
      <w:tr w:rsidR="007E68BD" w:rsidRPr="007E68BD" w:rsidTr="00E77236">
        <w:trPr>
          <w:gridAfter w:val="2"/>
          <w:wAfter w:w="49" w:type="dxa"/>
          <w:cantSplit/>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jc w:val="both"/>
              <w:rPr>
                <w:b/>
                <w:color w:val="000000"/>
                <w:sz w:val="20"/>
                <w:szCs w:val="20"/>
              </w:rPr>
            </w:pPr>
            <w:r w:rsidRPr="007E68BD">
              <w:rPr>
                <w:color w:val="000000"/>
                <w:sz w:val="20"/>
                <w:szCs w:val="20"/>
              </w:rPr>
              <w:t>ООО </w:t>
            </w:r>
            <w:r w:rsidRPr="007E68BD">
              <w:rPr>
                <w:bCs/>
                <w:color w:val="000000"/>
                <w:sz w:val="20"/>
                <w:szCs w:val="20"/>
              </w:rPr>
              <w:t>«Русская Аграрная Группа»</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z w:val="20"/>
                <w:szCs w:val="20"/>
              </w:rPr>
              <w:t>1046213009963</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pacing w:val="-8"/>
                <w:sz w:val="20"/>
                <w:szCs w:val="20"/>
              </w:rPr>
              <w:t>390000, Рязанская область, г. Рязань, ул. Ленина, 21, пом.15</w:t>
            </w:r>
          </w:p>
        </w:tc>
        <w:tc>
          <w:tcPr>
            <w:tcW w:w="157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pacing w:val="-4"/>
                <w:sz w:val="20"/>
                <w:szCs w:val="20"/>
              </w:rPr>
              <w:t>расчетный в иностранной валюте</w:t>
            </w:r>
          </w:p>
        </w:tc>
        <w:tc>
          <w:tcPr>
            <w:tcW w:w="112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pacing w:val="-4"/>
                <w:sz w:val="20"/>
                <w:szCs w:val="20"/>
              </w:rPr>
              <w:t>евро</w:t>
            </w:r>
          </w:p>
        </w:tc>
        <w:tc>
          <w:tcPr>
            <w:tcW w:w="2692"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rPr>
                <w:color w:val="000000"/>
                <w:spacing w:val="-4"/>
                <w:sz w:val="20"/>
                <w:szCs w:val="20"/>
              </w:rPr>
            </w:pPr>
            <w:r w:rsidRPr="007E68BD">
              <w:rPr>
                <w:color w:val="000000"/>
                <w:spacing w:val="-4"/>
                <w:sz w:val="20"/>
                <w:szCs w:val="20"/>
              </w:rPr>
              <w:t>40702978702000001271</w:t>
            </w:r>
          </w:p>
        </w:tc>
        <w:tc>
          <w:tcPr>
            <w:tcW w:w="2956" w:type="dxa"/>
            <w:tcBorders>
              <w:top w:val="single" w:sz="4" w:space="0" w:color="auto"/>
              <w:left w:val="single" w:sz="4" w:space="0" w:color="auto"/>
              <w:bottom w:val="single" w:sz="4" w:space="0" w:color="auto"/>
            </w:tcBorders>
            <w:vAlign w:val="center"/>
          </w:tcPr>
          <w:p w:rsidR="007E68BD" w:rsidRPr="007E68BD" w:rsidRDefault="007E68BD" w:rsidP="00E77236">
            <w:pPr>
              <w:widowControl w:val="0"/>
              <w:rPr>
                <w:color w:val="000000"/>
                <w:spacing w:val="-4"/>
                <w:sz w:val="20"/>
                <w:szCs w:val="20"/>
              </w:rPr>
            </w:pPr>
            <w:r w:rsidRPr="007E68BD">
              <w:rPr>
                <w:color w:val="000000"/>
                <w:spacing w:val="-4"/>
                <w:sz w:val="20"/>
                <w:szCs w:val="20"/>
              </w:rPr>
              <w:t>Ярославский филиал ПАО "Промсвязьбанк"</w:t>
            </w:r>
          </w:p>
        </w:tc>
      </w:tr>
      <w:tr w:rsidR="007E68BD" w:rsidRPr="007E68BD" w:rsidTr="00E77236">
        <w:trPr>
          <w:gridAfter w:val="2"/>
          <w:wAfter w:w="49" w:type="dxa"/>
          <w:cantSplit/>
          <w:trHeight w:val="445"/>
          <w:jc w:val="center"/>
        </w:trPr>
        <w:tc>
          <w:tcPr>
            <w:tcW w:w="2228" w:type="dxa"/>
            <w:gridSpan w:val="2"/>
            <w:tcBorders>
              <w:top w:val="single" w:sz="4" w:space="0" w:color="auto"/>
              <w:bottom w:val="single" w:sz="4" w:space="0" w:color="auto"/>
              <w:right w:val="single" w:sz="4" w:space="0" w:color="auto"/>
            </w:tcBorders>
            <w:hideMark/>
          </w:tcPr>
          <w:p w:rsidR="007E68BD" w:rsidRPr="007E68BD" w:rsidRDefault="007E68BD" w:rsidP="00E77236">
            <w:pPr>
              <w:widowControl w:val="0"/>
              <w:jc w:val="both"/>
              <w:rPr>
                <w:b/>
                <w:color w:val="000000"/>
                <w:sz w:val="20"/>
                <w:szCs w:val="20"/>
              </w:rPr>
            </w:pPr>
            <w:r w:rsidRPr="007E68BD">
              <w:rPr>
                <w:color w:val="000000"/>
                <w:sz w:val="20"/>
                <w:szCs w:val="20"/>
              </w:rPr>
              <w:t>ООО </w:t>
            </w:r>
            <w:r w:rsidRPr="007E68BD">
              <w:rPr>
                <w:bCs/>
                <w:color w:val="000000"/>
                <w:sz w:val="20"/>
                <w:szCs w:val="20"/>
              </w:rPr>
              <w:t>«Русская Аграрная Группа»</w:t>
            </w:r>
          </w:p>
        </w:tc>
        <w:tc>
          <w:tcPr>
            <w:tcW w:w="1801" w:type="dxa"/>
            <w:gridSpan w:val="3"/>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widowControl w:val="0"/>
              <w:rPr>
                <w:color w:val="000000"/>
                <w:sz w:val="20"/>
                <w:szCs w:val="20"/>
              </w:rPr>
            </w:pPr>
            <w:r w:rsidRPr="007E68BD">
              <w:rPr>
                <w:color w:val="000000"/>
                <w:sz w:val="20"/>
                <w:szCs w:val="20"/>
              </w:rPr>
              <w:t>1046213009963</w:t>
            </w:r>
          </w:p>
        </w:tc>
        <w:tc>
          <w:tcPr>
            <w:tcW w:w="3137"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widowControl w:val="0"/>
              <w:rPr>
                <w:color w:val="000000"/>
                <w:sz w:val="20"/>
                <w:szCs w:val="20"/>
              </w:rPr>
            </w:pPr>
            <w:r w:rsidRPr="007E68BD">
              <w:rPr>
                <w:color w:val="000000"/>
                <w:spacing w:val="-8"/>
                <w:sz w:val="20"/>
                <w:szCs w:val="20"/>
              </w:rPr>
              <w:t>390000, Рязанская область, г. Рязань, ул. Ленина, 21, пом.15</w:t>
            </w:r>
          </w:p>
        </w:tc>
        <w:tc>
          <w:tcPr>
            <w:tcW w:w="1578"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widowControl w:val="0"/>
              <w:rPr>
                <w:color w:val="000000"/>
                <w:spacing w:val="-4"/>
                <w:sz w:val="20"/>
                <w:szCs w:val="20"/>
              </w:rPr>
            </w:pPr>
            <w:r w:rsidRPr="007E68BD">
              <w:rPr>
                <w:color w:val="000000"/>
                <w:spacing w:val="-4"/>
                <w:sz w:val="20"/>
                <w:szCs w:val="20"/>
              </w:rPr>
              <w:t>расчетный в валюте РФ</w:t>
            </w:r>
          </w:p>
        </w:tc>
        <w:tc>
          <w:tcPr>
            <w:tcW w:w="1125"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widowControl w:val="0"/>
              <w:rPr>
                <w:color w:val="000000"/>
                <w:spacing w:val="-4"/>
                <w:sz w:val="20"/>
                <w:szCs w:val="20"/>
              </w:rPr>
            </w:pPr>
            <w:r w:rsidRPr="007E68BD">
              <w:rPr>
                <w:color w:val="000000"/>
                <w:spacing w:val="-4"/>
                <w:sz w:val="20"/>
                <w:szCs w:val="20"/>
              </w:rPr>
              <w:t>рубли</w:t>
            </w:r>
          </w:p>
        </w:tc>
        <w:tc>
          <w:tcPr>
            <w:tcW w:w="2692" w:type="dxa"/>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widowControl w:val="0"/>
              <w:rPr>
                <w:color w:val="000000"/>
                <w:sz w:val="20"/>
                <w:szCs w:val="20"/>
              </w:rPr>
            </w:pPr>
            <w:r w:rsidRPr="007E68BD">
              <w:rPr>
                <w:color w:val="000000"/>
                <w:sz w:val="20"/>
                <w:szCs w:val="20"/>
              </w:rPr>
              <w:t>40702810820300000998</w:t>
            </w:r>
          </w:p>
        </w:tc>
        <w:tc>
          <w:tcPr>
            <w:tcW w:w="2956" w:type="dxa"/>
            <w:tcBorders>
              <w:top w:val="single" w:sz="4" w:space="0" w:color="auto"/>
              <w:left w:val="single" w:sz="4" w:space="0" w:color="auto"/>
              <w:bottom w:val="single" w:sz="4" w:space="0" w:color="auto"/>
            </w:tcBorders>
            <w:vAlign w:val="center"/>
            <w:hideMark/>
          </w:tcPr>
          <w:p w:rsidR="007E68BD" w:rsidRPr="007E68BD" w:rsidRDefault="007E68BD" w:rsidP="00E77236">
            <w:pPr>
              <w:widowControl w:val="0"/>
              <w:rPr>
                <w:color w:val="000000"/>
                <w:spacing w:val="-4"/>
                <w:sz w:val="20"/>
                <w:szCs w:val="20"/>
              </w:rPr>
            </w:pPr>
            <w:r w:rsidRPr="007E68BD">
              <w:rPr>
                <w:color w:val="000000"/>
                <w:spacing w:val="-4"/>
                <w:sz w:val="20"/>
                <w:szCs w:val="20"/>
              </w:rPr>
              <w:t>ТКБ БАНК ПАО</w:t>
            </w:r>
          </w:p>
        </w:tc>
      </w:tr>
      <w:tr w:rsidR="007E68BD" w:rsidRPr="007E68BD" w:rsidTr="00E77236">
        <w:trPr>
          <w:gridAfter w:val="2"/>
          <w:wAfter w:w="49" w:type="dxa"/>
          <w:cantSplit/>
          <w:trHeight w:val="395"/>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jc w:val="both"/>
              <w:rPr>
                <w:b/>
                <w:color w:val="000000"/>
                <w:sz w:val="20"/>
                <w:szCs w:val="20"/>
              </w:rPr>
            </w:pPr>
            <w:r w:rsidRPr="007E68BD">
              <w:rPr>
                <w:color w:val="000000"/>
                <w:sz w:val="20"/>
                <w:szCs w:val="20"/>
              </w:rPr>
              <w:t>ООО </w:t>
            </w:r>
            <w:r w:rsidRPr="007E68BD">
              <w:rPr>
                <w:bCs/>
                <w:color w:val="000000"/>
                <w:sz w:val="20"/>
                <w:szCs w:val="20"/>
              </w:rPr>
              <w:t>«Русская Аграрная Группа»</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z w:val="20"/>
                <w:szCs w:val="20"/>
              </w:rPr>
              <w:t>1046213009963</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pacing w:val="-8"/>
                <w:sz w:val="20"/>
                <w:szCs w:val="20"/>
              </w:rPr>
              <w:t>390000, Рязанская область, г. Рязань, ул. Ленина, 21, пом.15</w:t>
            </w:r>
          </w:p>
        </w:tc>
        <w:tc>
          <w:tcPr>
            <w:tcW w:w="157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pacing w:val="-4"/>
                <w:sz w:val="20"/>
                <w:szCs w:val="20"/>
              </w:rPr>
              <w:t>расчетный в валюте РФ</w:t>
            </w:r>
          </w:p>
        </w:tc>
        <w:tc>
          <w:tcPr>
            <w:tcW w:w="112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pacing w:val="-4"/>
                <w:sz w:val="20"/>
                <w:szCs w:val="20"/>
              </w:rPr>
              <w:t>рубли</w:t>
            </w:r>
          </w:p>
        </w:tc>
        <w:tc>
          <w:tcPr>
            <w:tcW w:w="2692"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rPr>
                <w:color w:val="000000"/>
                <w:spacing w:val="-4"/>
                <w:sz w:val="20"/>
                <w:szCs w:val="20"/>
              </w:rPr>
            </w:pPr>
            <w:r w:rsidRPr="007E68BD">
              <w:rPr>
                <w:color w:val="000000"/>
                <w:spacing w:val="-4"/>
                <w:sz w:val="20"/>
                <w:szCs w:val="20"/>
              </w:rPr>
              <w:t>40702810502530002301</w:t>
            </w:r>
          </w:p>
        </w:tc>
        <w:tc>
          <w:tcPr>
            <w:tcW w:w="2956" w:type="dxa"/>
            <w:tcBorders>
              <w:top w:val="single" w:sz="4" w:space="0" w:color="auto"/>
              <w:left w:val="single" w:sz="4" w:space="0" w:color="auto"/>
              <w:bottom w:val="single" w:sz="4" w:space="0" w:color="auto"/>
            </w:tcBorders>
            <w:vAlign w:val="center"/>
          </w:tcPr>
          <w:p w:rsidR="007E68BD" w:rsidRPr="007E68BD" w:rsidRDefault="007E68BD" w:rsidP="00E77236">
            <w:pPr>
              <w:widowControl w:val="0"/>
              <w:rPr>
                <w:color w:val="000000"/>
                <w:spacing w:val="-4"/>
                <w:sz w:val="20"/>
                <w:szCs w:val="20"/>
              </w:rPr>
            </w:pPr>
            <w:r w:rsidRPr="007E68BD">
              <w:rPr>
                <w:color w:val="000000"/>
                <w:spacing w:val="-4"/>
                <w:sz w:val="20"/>
                <w:szCs w:val="20"/>
              </w:rPr>
              <w:t>АО «АЛЬФА-БАНК»</w:t>
            </w:r>
          </w:p>
        </w:tc>
      </w:tr>
      <w:tr w:rsidR="007E68BD" w:rsidRPr="007E68BD" w:rsidTr="00E77236">
        <w:trPr>
          <w:gridAfter w:val="2"/>
          <w:wAfter w:w="49" w:type="dxa"/>
          <w:cantSplit/>
          <w:trHeight w:val="482"/>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jc w:val="both"/>
              <w:rPr>
                <w:b/>
                <w:color w:val="000000"/>
                <w:sz w:val="20"/>
                <w:szCs w:val="20"/>
              </w:rPr>
            </w:pPr>
            <w:r w:rsidRPr="007E68BD">
              <w:rPr>
                <w:color w:val="000000"/>
                <w:sz w:val="20"/>
                <w:szCs w:val="20"/>
              </w:rPr>
              <w:t>ООО </w:t>
            </w:r>
            <w:r w:rsidRPr="007E68BD">
              <w:rPr>
                <w:bCs/>
                <w:color w:val="000000"/>
                <w:sz w:val="20"/>
                <w:szCs w:val="20"/>
              </w:rPr>
              <w:t>«Русская Аграрная Группа»</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z w:val="20"/>
                <w:szCs w:val="20"/>
              </w:rPr>
              <w:t>1046213009963</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z w:val="20"/>
                <w:szCs w:val="20"/>
              </w:rPr>
            </w:pPr>
            <w:r w:rsidRPr="007E68BD">
              <w:rPr>
                <w:color w:val="000000"/>
                <w:spacing w:val="-8"/>
                <w:sz w:val="20"/>
                <w:szCs w:val="20"/>
              </w:rPr>
              <w:t>390000, Рязанская область, г. Рязань, ул. Ленина, 21, пом.15</w:t>
            </w:r>
          </w:p>
        </w:tc>
        <w:tc>
          <w:tcPr>
            <w:tcW w:w="157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pacing w:val="-4"/>
                <w:sz w:val="20"/>
                <w:szCs w:val="20"/>
              </w:rPr>
              <w:t>расчетный в валюте РФ</w:t>
            </w:r>
          </w:p>
        </w:tc>
        <w:tc>
          <w:tcPr>
            <w:tcW w:w="112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pacing w:val="-4"/>
                <w:sz w:val="20"/>
                <w:szCs w:val="20"/>
              </w:rPr>
              <w:t>рубли</w:t>
            </w:r>
          </w:p>
        </w:tc>
        <w:tc>
          <w:tcPr>
            <w:tcW w:w="2692"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rPr>
                <w:color w:val="000000"/>
                <w:spacing w:val="-4"/>
                <w:sz w:val="20"/>
                <w:szCs w:val="20"/>
              </w:rPr>
            </w:pPr>
            <w:r w:rsidRPr="007E68BD">
              <w:rPr>
                <w:color w:val="000000"/>
                <w:sz w:val="20"/>
                <w:szCs w:val="20"/>
              </w:rPr>
              <w:t>40702810911530000356</w:t>
            </w:r>
          </w:p>
        </w:tc>
        <w:tc>
          <w:tcPr>
            <w:tcW w:w="2956" w:type="dxa"/>
            <w:tcBorders>
              <w:top w:val="single" w:sz="4" w:space="0" w:color="auto"/>
              <w:left w:val="single" w:sz="4" w:space="0" w:color="auto"/>
              <w:bottom w:val="single" w:sz="4" w:space="0" w:color="auto"/>
            </w:tcBorders>
            <w:vAlign w:val="center"/>
          </w:tcPr>
          <w:p w:rsidR="007E68BD" w:rsidRPr="007E68BD" w:rsidRDefault="007E68BD" w:rsidP="00E77236">
            <w:pPr>
              <w:widowControl w:val="0"/>
              <w:rPr>
                <w:color w:val="000000"/>
                <w:spacing w:val="-4"/>
                <w:sz w:val="20"/>
                <w:szCs w:val="20"/>
              </w:rPr>
            </w:pPr>
            <w:r w:rsidRPr="007E68BD">
              <w:rPr>
                <w:color w:val="000000"/>
                <w:sz w:val="20"/>
                <w:szCs w:val="20"/>
              </w:rPr>
              <w:t>АО «АВТОГРАДБАНК»</w:t>
            </w:r>
          </w:p>
        </w:tc>
      </w:tr>
      <w:tr w:rsidR="007E68BD" w:rsidRPr="007E68BD" w:rsidTr="00E77236">
        <w:trPr>
          <w:gridAfter w:val="2"/>
          <w:wAfter w:w="49" w:type="dxa"/>
          <w:cantSplit/>
          <w:trHeight w:val="418"/>
          <w:jc w:val="center"/>
        </w:trPr>
        <w:tc>
          <w:tcPr>
            <w:tcW w:w="2228" w:type="dxa"/>
            <w:gridSpan w:val="2"/>
            <w:tcBorders>
              <w:top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iCs/>
                <w:color w:val="000000"/>
                <w:sz w:val="20"/>
                <w:szCs w:val="20"/>
              </w:rPr>
              <w:t>ООО «</w:t>
            </w:r>
            <w:proofErr w:type="spellStart"/>
            <w:r w:rsidRPr="007E68BD">
              <w:rPr>
                <w:iCs/>
                <w:color w:val="000000"/>
                <w:sz w:val="20"/>
                <w:szCs w:val="20"/>
              </w:rPr>
              <w:t>АгроЗемИнвест</w:t>
            </w:r>
            <w:proofErr w:type="spellEnd"/>
            <w:r w:rsidRPr="007E68BD">
              <w:rPr>
                <w:iCs/>
                <w:color w:val="000000"/>
                <w:sz w:val="20"/>
                <w:szCs w:val="20"/>
              </w:rPr>
              <w:t>»</w:t>
            </w:r>
          </w:p>
        </w:tc>
        <w:tc>
          <w:tcPr>
            <w:tcW w:w="1801" w:type="dxa"/>
            <w:gridSpan w:val="3"/>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z w:val="20"/>
                <w:szCs w:val="20"/>
              </w:rPr>
              <w:t>1086234010004</w:t>
            </w:r>
          </w:p>
        </w:tc>
        <w:tc>
          <w:tcPr>
            <w:tcW w:w="313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tabs>
                <w:tab w:val="left" w:pos="1134"/>
              </w:tabs>
              <w:rPr>
                <w:color w:val="000000"/>
                <w:spacing w:val="-8"/>
                <w:sz w:val="20"/>
                <w:szCs w:val="20"/>
              </w:rPr>
            </w:pPr>
            <w:r w:rsidRPr="007E68BD">
              <w:rPr>
                <w:color w:val="000000"/>
                <w:sz w:val="20"/>
                <w:szCs w:val="20"/>
              </w:rPr>
              <w:t>390005, г. Рязань, ул. Дзержинского, д.33</w:t>
            </w:r>
          </w:p>
        </w:tc>
        <w:tc>
          <w:tcPr>
            <w:tcW w:w="157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pacing w:val="-4"/>
                <w:sz w:val="20"/>
                <w:szCs w:val="20"/>
              </w:rPr>
              <w:t>расчетный в валюте РФ</w:t>
            </w:r>
          </w:p>
        </w:tc>
        <w:tc>
          <w:tcPr>
            <w:tcW w:w="112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widowControl w:val="0"/>
              <w:rPr>
                <w:color w:val="000000"/>
                <w:spacing w:val="-4"/>
                <w:sz w:val="20"/>
                <w:szCs w:val="20"/>
              </w:rPr>
            </w:pPr>
            <w:r w:rsidRPr="007E68BD">
              <w:rPr>
                <w:color w:val="000000"/>
                <w:spacing w:val="-4"/>
                <w:sz w:val="20"/>
                <w:szCs w:val="20"/>
              </w:rPr>
              <w:t>рубли</w:t>
            </w:r>
          </w:p>
        </w:tc>
        <w:tc>
          <w:tcPr>
            <w:tcW w:w="2692" w:type="dxa"/>
            <w:tcBorders>
              <w:top w:val="single" w:sz="4" w:space="0" w:color="auto"/>
              <w:left w:val="single" w:sz="4" w:space="0" w:color="auto"/>
              <w:bottom w:val="single" w:sz="4" w:space="0" w:color="auto"/>
              <w:right w:val="single" w:sz="4" w:space="0" w:color="auto"/>
            </w:tcBorders>
            <w:vAlign w:val="center"/>
          </w:tcPr>
          <w:p w:rsidR="007E68BD" w:rsidRPr="007E68BD" w:rsidRDefault="007E68BD" w:rsidP="00E77236">
            <w:pPr>
              <w:widowControl w:val="0"/>
              <w:rPr>
                <w:color w:val="000000"/>
                <w:spacing w:val="-4"/>
                <w:sz w:val="20"/>
                <w:szCs w:val="20"/>
              </w:rPr>
            </w:pPr>
            <w:r w:rsidRPr="007E68BD">
              <w:rPr>
                <w:color w:val="000000"/>
                <w:spacing w:val="-4"/>
                <w:sz w:val="20"/>
                <w:szCs w:val="20"/>
              </w:rPr>
              <w:t>40702810492000610001</w:t>
            </w:r>
          </w:p>
        </w:tc>
        <w:tc>
          <w:tcPr>
            <w:tcW w:w="2956" w:type="dxa"/>
            <w:tcBorders>
              <w:top w:val="single" w:sz="4" w:space="0" w:color="auto"/>
              <w:left w:val="single" w:sz="4" w:space="0" w:color="auto"/>
              <w:bottom w:val="single" w:sz="4" w:space="0" w:color="auto"/>
            </w:tcBorders>
            <w:vAlign w:val="center"/>
          </w:tcPr>
          <w:p w:rsidR="007E68BD" w:rsidRPr="007E68BD" w:rsidRDefault="007E68BD" w:rsidP="00E77236">
            <w:pPr>
              <w:widowControl w:val="0"/>
              <w:rPr>
                <w:color w:val="000000"/>
                <w:spacing w:val="-4"/>
                <w:sz w:val="20"/>
                <w:szCs w:val="20"/>
              </w:rPr>
            </w:pPr>
            <w:r w:rsidRPr="007E68BD">
              <w:rPr>
                <w:color w:val="000000"/>
                <w:spacing w:val="-4"/>
                <w:sz w:val="20"/>
                <w:szCs w:val="20"/>
              </w:rPr>
              <w:t>Ярославский филиал ПАО "Промсвязьбанк"</w:t>
            </w:r>
          </w:p>
        </w:tc>
      </w:tr>
    </w:tbl>
    <w:p w:rsidR="007E68BD" w:rsidRPr="007E68BD" w:rsidRDefault="007E68BD" w:rsidP="007E68BD">
      <w:pPr>
        <w:keepLines/>
        <w:tabs>
          <w:tab w:val="center" w:pos="7341"/>
        </w:tabs>
        <w:spacing w:line="216" w:lineRule="auto"/>
        <w:ind w:firstLine="709"/>
        <w:rPr>
          <w:b/>
          <w:iCs/>
          <w:sz w:val="20"/>
          <w:szCs w:val="20"/>
        </w:rPr>
      </w:pPr>
      <w:r w:rsidRPr="007E68BD">
        <w:rPr>
          <w:b/>
          <w:iCs/>
          <w:sz w:val="20"/>
          <w:szCs w:val="20"/>
        </w:rPr>
        <w:tab/>
      </w:r>
    </w:p>
    <w:p w:rsidR="007E68BD" w:rsidRPr="007E68BD" w:rsidRDefault="007E68BD" w:rsidP="007E68BD">
      <w:pPr>
        <w:autoSpaceDE w:val="0"/>
        <w:autoSpaceDN w:val="0"/>
        <w:spacing w:line="216" w:lineRule="auto"/>
        <w:ind w:firstLine="709"/>
        <w:jc w:val="center"/>
        <w:rPr>
          <w:b/>
          <w:bCs/>
          <w:sz w:val="20"/>
          <w:szCs w:val="20"/>
        </w:rPr>
      </w:pPr>
      <w:r w:rsidRPr="007E68BD">
        <w:rPr>
          <w:b/>
          <w:bCs/>
          <w:sz w:val="20"/>
          <w:szCs w:val="20"/>
        </w:rPr>
        <w:t>ИНФОРМАЦИЯ О СЕРТИФИКАТАХ КЛЮЧЕЙ ПРОВЕРКИ ЭЛЕКТРОННОЙ ПОДПИСИ СТОРОН</w:t>
      </w:r>
    </w:p>
    <w:p w:rsidR="007E68BD" w:rsidRPr="007E68BD" w:rsidRDefault="007E68BD" w:rsidP="007E68BD">
      <w:pPr>
        <w:spacing w:line="216" w:lineRule="auto"/>
        <w:ind w:firstLine="709"/>
        <w:rPr>
          <w:sz w:val="20"/>
          <w:szCs w:val="20"/>
        </w:rPr>
        <w:sectPr w:rsidR="007E68BD" w:rsidRPr="007E68BD" w:rsidSect="007178D5">
          <w:pgSz w:w="16838" w:h="11906" w:orient="landscape" w:code="9"/>
          <w:pgMar w:top="1134" w:right="851" w:bottom="851" w:left="851" w:header="709" w:footer="709" w:gutter="0"/>
          <w:cols w:space="708"/>
          <w:titlePg/>
          <w:docGrid w:linePitch="360"/>
        </w:sectPr>
      </w:pPr>
    </w:p>
    <w:p w:rsidR="007E68BD" w:rsidRPr="007E68BD" w:rsidRDefault="007E68BD" w:rsidP="007E68BD">
      <w:pPr>
        <w:keepLines/>
        <w:pageBreakBefore/>
        <w:spacing w:line="216" w:lineRule="auto"/>
        <w:ind w:firstLine="709"/>
        <w:jc w:val="right"/>
        <w:rPr>
          <w:b/>
          <w:sz w:val="20"/>
          <w:szCs w:val="20"/>
        </w:rPr>
      </w:pPr>
      <w:r w:rsidRPr="007E68BD">
        <w:rPr>
          <w:rStyle w:val="DLSVAR"/>
          <w:b/>
          <w:sz w:val="20"/>
          <w:szCs w:val="20"/>
        </w:rPr>
        <w:lastRenderedPageBreak/>
        <w:t>Приложение №3</w:t>
      </w:r>
      <w:r w:rsidRPr="007E68BD">
        <w:rPr>
          <w:b/>
          <w:sz w:val="20"/>
          <w:szCs w:val="20"/>
        </w:rPr>
        <w:t xml:space="preserve"> к </w:t>
      </w:r>
    </w:p>
    <w:p w:rsidR="007E68BD" w:rsidRPr="007E68BD" w:rsidRDefault="007E68BD" w:rsidP="007E68BD">
      <w:pPr>
        <w:keepLines/>
        <w:spacing w:line="216" w:lineRule="auto"/>
        <w:ind w:firstLine="709"/>
        <w:jc w:val="right"/>
        <w:rPr>
          <w:rStyle w:val="DLSVAR"/>
          <w:b/>
          <w:sz w:val="20"/>
          <w:szCs w:val="20"/>
        </w:rPr>
      </w:pPr>
      <w:r w:rsidRPr="007E68BD">
        <w:rPr>
          <w:rStyle w:val="DLSVAR"/>
          <w:b/>
          <w:sz w:val="20"/>
          <w:szCs w:val="20"/>
        </w:rPr>
        <w:t>Договору об открытии возобновляемой</w:t>
      </w:r>
    </w:p>
    <w:p w:rsidR="007E68BD" w:rsidRPr="007E68BD" w:rsidRDefault="007E68BD" w:rsidP="007E68BD">
      <w:pPr>
        <w:keepLines/>
        <w:spacing w:line="216" w:lineRule="auto"/>
        <w:ind w:firstLine="709"/>
        <w:jc w:val="right"/>
        <w:rPr>
          <w:b/>
          <w:sz w:val="20"/>
          <w:szCs w:val="20"/>
        </w:rPr>
      </w:pPr>
      <w:r w:rsidRPr="007E68BD">
        <w:rPr>
          <w:rStyle w:val="DLSVAR"/>
          <w:b/>
          <w:sz w:val="20"/>
          <w:szCs w:val="20"/>
        </w:rPr>
        <w:t xml:space="preserve">кредитной линии </w:t>
      </w:r>
      <w:r w:rsidRPr="007E68BD">
        <w:rPr>
          <w:b/>
          <w:sz w:val="20"/>
          <w:szCs w:val="20"/>
        </w:rPr>
        <w:t>№</w:t>
      </w:r>
      <w:r w:rsidRPr="007E68BD">
        <w:rPr>
          <w:b/>
          <w:bCs/>
          <w:sz w:val="20"/>
          <w:szCs w:val="20"/>
        </w:rPr>
        <w:t>02110120/86061100/</w:t>
      </w:r>
      <w:r w:rsidRPr="007E68BD">
        <w:rPr>
          <w:b/>
          <w:bCs/>
          <w:sz w:val="20"/>
          <w:szCs w:val="20"/>
          <w:lang w:val="en-US"/>
        </w:rPr>
        <w:t>SX</w:t>
      </w:r>
      <w:r w:rsidRPr="007E68BD">
        <w:rPr>
          <w:b/>
          <w:sz w:val="20"/>
          <w:szCs w:val="20"/>
        </w:rPr>
        <w:t xml:space="preserve"> от 24.12.2020г.</w:t>
      </w:r>
    </w:p>
    <w:p w:rsidR="007E68BD" w:rsidRPr="007E68BD" w:rsidRDefault="007E68BD" w:rsidP="007E68BD">
      <w:pPr>
        <w:keepLines/>
        <w:spacing w:line="216" w:lineRule="auto"/>
        <w:ind w:firstLine="709"/>
        <w:jc w:val="right"/>
        <w:rPr>
          <w:b/>
          <w:sz w:val="20"/>
          <w:szCs w:val="20"/>
        </w:rPr>
      </w:pPr>
      <w:r w:rsidRPr="007E68BD">
        <w:rPr>
          <w:b/>
          <w:sz w:val="20"/>
          <w:szCs w:val="20"/>
        </w:rPr>
        <w:t>(дата формирования)</w:t>
      </w:r>
    </w:p>
    <w:p w:rsidR="007E68BD" w:rsidRPr="007E68BD" w:rsidRDefault="007E68BD" w:rsidP="007E68BD">
      <w:pPr>
        <w:keepLines/>
        <w:spacing w:line="216" w:lineRule="auto"/>
        <w:ind w:firstLine="709"/>
        <w:jc w:val="right"/>
        <w:rPr>
          <w:b/>
          <w:sz w:val="20"/>
          <w:szCs w:val="20"/>
        </w:rPr>
      </w:pPr>
    </w:p>
    <w:p w:rsidR="007E68BD" w:rsidRPr="007E68BD" w:rsidRDefault="007E68BD" w:rsidP="007E68BD">
      <w:pPr>
        <w:keepLines/>
        <w:spacing w:line="216" w:lineRule="auto"/>
        <w:ind w:firstLine="709"/>
        <w:jc w:val="right"/>
        <w:rPr>
          <w:b/>
          <w:sz w:val="20"/>
          <w:szCs w:val="20"/>
        </w:rPr>
      </w:pPr>
    </w:p>
    <w:p w:rsidR="007E68BD" w:rsidRPr="007E68BD" w:rsidRDefault="007E68BD" w:rsidP="007E68BD">
      <w:pPr>
        <w:keepLines/>
        <w:tabs>
          <w:tab w:val="left" w:pos="5017"/>
        </w:tabs>
        <w:spacing w:line="216" w:lineRule="auto"/>
        <w:ind w:left="5812"/>
        <w:rPr>
          <w:sz w:val="20"/>
          <w:szCs w:val="20"/>
        </w:rPr>
      </w:pPr>
      <w:r w:rsidRPr="007E68BD">
        <w:rPr>
          <w:noProof/>
          <w:sz w:val="20"/>
          <w:szCs w:val="20"/>
        </w:rPr>
        <w:t xml:space="preserve">Управление кредитования Рязанского отделения № 8606 ПАО Сбербанк </w:t>
      </w:r>
    </w:p>
    <w:p w:rsidR="007E68BD" w:rsidRPr="007E68BD" w:rsidRDefault="007E68BD" w:rsidP="007E68BD">
      <w:pPr>
        <w:keepLines/>
        <w:spacing w:line="216" w:lineRule="auto"/>
        <w:ind w:firstLine="709"/>
        <w:rPr>
          <w:sz w:val="20"/>
          <w:szCs w:val="20"/>
        </w:rPr>
      </w:pPr>
    </w:p>
    <w:p w:rsidR="007E68BD" w:rsidRPr="007E68BD" w:rsidRDefault="007E68BD" w:rsidP="007E68BD">
      <w:pPr>
        <w:keepLines/>
        <w:spacing w:line="216" w:lineRule="auto"/>
        <w:ind w:firstLine="709"/>
        <w:rPr>
          <w:sz w:val="20"/>
          <w:szCs w:val="20"/>
        </w:rPr>
      </w:pPr>
      <w:r w:rsidRPr="007E68BD">
        <w:rPr>
          <w:sz w:val="20"/>
          <w:szCs w:val="20"/>
        </w:rPr>
        <w:t>Исх. №________ от «__» ______20__г.</w:t>
      </w:r>
    </w:p>
    <w:p w:rsidR="007E68BD" w:rsidRPr="007E68BD" w:rsidRDefault="007E68BD" w:rsidP="007E68BD">
      <w:pPr>
        <w:keepLines/>
        <w:spacing w:line="216" w:lineRule="auto"/>
        <w:ind w:firstLine="709"/>
        <w:jc w:val="center"/>
        <w:rPr>
          <w:b/>
          <w:sz w:val="20"/>
          <w:szCs w:val="20"/>
        </w:rPr>
      </w:pPr>
    </w:p>
    <w:p w:rsidR="007E68BD" w:rsidRPr="007E68BD" w:rsidRDefault="007E68BD" w:rsidP="007E68BD">
      <w:pPr>
        <w:keepLines/>
        <w:spacing w:line="216" w:lineRule="auto"/>
        <w:ind w:firstLine="709"/>
        <w:jc w:val="center"/>
        <w:rPr>
          <w:b/>
          <w:sz w:val="20"/>
          <w:szCs w:val="20"/>
        </w:rPr>
      </w:pPr>
      <w:r w:rsidRPr="007E68BD">
        <w:rPr>
          <w:b/>
          <w:sz w:val="20"/>
          <w:szCs w:val="20"/>
        </w:rPr>
        <w:t>РАСПОРЯЖЕНИЕ НА ПЕРЕЧИСЛЕНИЕ КРЕДИТА</w:t>
      </w:r>
    </w:p>
    <w:p w:rsidR="007E68BD" w:rsidRPr="007E68BD" w:rsidRDefault="007E68BD" w:rsidP="007E68BD">
      <w:pPr>
        <w:keepLines/>
        <w:spacing w:line="216" w:lineRule="auto"/>
        <w:ind w:firstLine="709"/>
        <w:rPr>
          <w:sz w:val="20"/>
          <w:szCs w:val="20"/>
        </w:rPr>
      </w:pPr>
      <w:r w:rsidRPr="007E68BD">
        <w:rPr>
          <w:sz w:val="20"/>
          <w:szCs w:val="20"/>
        </w:rPr>
        <w:t>Прошу предоставить кредитные средства в соответствии со следующими условиями:</w:t>
      </w:r>
    </w:p>
    <w:tbl>
      <w:tblPr>
        <w:tblW w:w="99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46"/>
        <w:gridCol w:w="5777"/>
      </w:tblGrid>
      <w:tr w:rsidR="007E68BD" w:rsidRPr="007E68BD" w:rsidTr="00E77236">
        <w:tc>
          <w:tcPr>
            <w:tcW w:w="4146" w:type="dxa"/>
            <w:tcBorders>
              <w:top w:val="single" w:sz="4" w:space="0" w:color="auto"/>
              <w:bottom w:val="single" w:sz="4" w:space="0" w:color="auto"/>
              <w:right w:val="single" w:sz="4" w:space="0" w:color="auto"/>
            </w:tcBorders>
            <w:hideMark/>
          </w:tcPr>
          <w:p w:rsidR="007E68BD" w:rsidRPr="007E68BD" w:rsidRDefault="007E68BD" w:rsidP="00E77236">
            <w:pPr>
              <w:keepLines/>
              <w:spacing w:line="216" w:lineRule="auto"/>
              <w:rPr>
                <w:sz w:val="20"/>
                <w:szCs w:val="20"/>
              </w:rPr>
            </w:pPr>
            <w:r w:rsidRPr="007E68BD">
              <w:rPr>
                <w:sz w:val="20"/>
                <w:szCs w:val="20"/>
              </w:rPr>
              <w:t>1. Наименование Заемщика</w:t>
            </w:r>
          </w:p>
        </w:tc>
        <w:tc>
          <w:tcPr>
            <w:tcW w:w="5777" w:type="dxa"/>
            <w:tcBorders>
              <w:top w:val="single" w:sz="4" w:space="0" w:color="auto"/>
              <w:left w:val="single" w:sz="4" w:space="0" w:color="auto"/>
              <w:bottom w:val="single" w:sz="4" w:space="0" w:color="auto"/>
            </w:tcBorders>
            <w:hideMark/>
          </w:tcPr>
          <w:p w:rsidR="007E68BD" w:rsidRPr="007E68BD" w:rsidRDefault="007E68BD" w:rsidP="00E77236">
            <w:pPr>
              <w:keepLines/>
              <w:spacing w:line="216" w:lineRule="auto"/>
              <w:rPr>
                <w:sz w:val="20"/>
                <w:szCs w:val="20"/>
              </w:rPr>
            </w:pPr>
            <w:r w:rsidRPr="007E68BD">
              <w:rPr>
                <w:noProof/>
                <w:sz w:val="20"/>
                <w:szCs w:val="20"/>
              </w:rPr>
              <w:t>Акционерное общество "Рассвет"</w:t>
            </w:r>
          </w:p>
        </w:tc>
      </w:tr>
      <w:tr w:rsidR="007E68BD" w:rsidRPr="007E68BD" w:rsidTr="00E77236">
        <w:tc>
          <w:tcPr>
            <w:tcW w:w="4146" w:type="dxa"/>
            <w:tcBorders>
              <w:top w:val="single" w:sz="4" w:space="0" w:color="auto"/>
              <w:bottom w:val="single" w:sz="4" w:space="0" w:color="auto"/>
              <w:right w:val="single" w:sz="4" w:space="0" w:color="auto"/>
            </w:tcBorders>
            <w:hideMark/>
          </w:tcPr>
          <w:p w:rsidR="007E68BD" w:rsidRPr="007E68BD" w:rsidRDefault="007E68BD" w:rsidP="00E77236">
            <w:pPr>
              <w:keepLines/>
              <w:spacing w:line="216" w:lineRule="auto"/>
              <w:rPr>
                <w:sz w:val="20"/>
                <w:szCs w:val="20"/>
              </w:rPr>
            </w:pPr>
            <w:r w:rsidRPr="007E68BD">
              <w:rPr>
                <w:sz w:val="20"/>
                <w:szCs w:val="20"/>
              </w:rPr>
              <w:t xml:space="preserve">2. </w:t>
            </w:r>
            <w:r w:rsidRPr="007E68BD">
              <w:rPr>
                <w:noProof/>
                <w:sz w:val="20"/>
                <w:szCs w:val="20"/>
              </w:rPr>
              <w:t>Договор об открытии возобновляемой кредитной линии</w:t>
            </w:r>
          </w:p>
        </w:tc>
        <w:tc>
          <w:tcPr>
            <w:tcW w:w="5777" w:type="dxa"/>
            <w:tcBorders>
              <w:top w:val="single" w:sz="4" w:space="0" w:color="auto"/>
              <w:left w:val="single" w:sz="4" w:space="0" w:color="auto"/>
              <w:bottom w:val="single" w:sz="4" w:space="0" w:color="auto"/>
            </w:tcBorders>
            <w:hideMark/>
          </w:tcPr>
          <w:p w:rsidR="007E68BD" w:rsidRPr="007E68BD" w:rsidRDefault="007E68BD" w:rsidP="00E77236">
            <w:pPr>
              <w:keepLines/>
              <w:spacing w:line="216" w:lineRule="auto"/>
              <w:rPr>
                <w:sz w:val="20"/>
                <w:szCs w:val="20"/>
              </w:rPr>
            </w:pPr>
            <w:r w:rsidRPr="007E68BD">
              <w:rPr>
                <w:b/>
                <w:bCs/>
                <w:sz w:val="20"/>
                <w:szCs w:val="20"/>
              </w:rPr>
              <w:t>№02110120/86061100/</w:t>
            </w:r>
            <w:r w:rsidRPr="007E68BD">
              <w:rPr>
                <w:b/>
                <w:bCs/>
                <w:sz w:val="20"/>
                <w:szCs w:val="20"/>
                <w:lang w:val="en-US"/>
              </w:rPr>
              <w:t>SX</w:t>
            </w:r>
            <w:r w:rsidRPr="007E68BD">
              <w:rPr>
                <w:sz w:val="20"/>
                <w:szCs w:val="20"/>
              </w:rPr>
              <w:t xml:space="preserve"> от 24.12.2020г.</w:t>
            </w:r>
          </w:p>
        </w:tc>
      </w:tr>
      <w:tr w:rsidR="007E68BD" w:rsidRPr="007E68BD" w:rsidTr="00E77236">
        <w:tc>
          <w:tcPr>
            <w:tcW w:w="4146" w:type="dxa"/>
            <w:tcBorders>
              <w:top w:val="single" w:sz="4" w:space="0" w:color="auto"/>
              <w:bottom w:val="single" w:sz="4" w:space="0" w:color="auto"/>
              <w:right w:val="single" w:sz="4" w:space="0" w:color="auto"/>
            </w:tcBorders>
            <w:hideMark/>
          </w:tcPr>
          <w:p w:rsidR="007E68BD" w:rsidRPr="007E68BD" w:rsidRDefault="007E68BD" w:rsidP="00E77236">
            <w:pPr>
              <w:keepLines/>
              <w:spacing w:line="216" w:lineRule="auto"/>
              <w:rPr>
                <w:sz w:val="20"/>
                <w:szCs w:val="20"/>
              </w:rPr>
            </w:pPr>
            <w:r w:rsidRPr="007E68BD">
              <w:rPr>
                <w:sz w:val="20"/>
                <w:szCs w:val="20"/>
              </w:rPr>
              <w:t>3. Дата предоставления кредитных средств</w:t>
            </w:r>
          </w:p>
        </w:tc>
        <w:tc>
          <w:tcPr>
            <w:tcW w:w="5777" w:type="dxa"/>
            <w:tcBorders>
              <w:top w:val="single" w:sz="4" w:space="0" w:color="auto"/>
              <w:left w:val="single" w:sz="4" w:space="0" w:color="auto"/>
              <w:bottom w:val="single" w:sz="4" w:space="0" w:color="auto"/>
            </w:tcBorders>
            <w:hideMark/>
          </w:tcPr>
          <w:p w:rsidR="007E68BD" w:rsidRPr="007E68BD" w:rsidRDefault="007E68BD" w:rsidP="00E77236">
            <w:pPr>
              <w:keepLines/>
              <w:spacing w:line="216" w:lineRule="auto"/>
              <w:rPr>
                <w:sz w:val="20"/>
                <w:szCs w:val="20"/>
              </w:rPr>
            </w:pPr>
            <w:r w:rsidRPr="007E68BD">
              <w:rPr>
                <w:sz w:val="20"/>
                <w:szCs w:val="20"/>
              </w:rPr>
              <w:t>"___" ____________ 20___г.</w:t>
            </w:r>
          </w:p>
          <w:p w:rsidR="007E68BD" w:rsidRPr="007E68BD" w:rsidRDefault="007E68BD" w:rsidP="00E77236">
            <w:pPr>
              <w:keepLines/>
              <w:spacing w:line="216" w:lineRule="auto"/>
              <w:rPr>
                <w:sz w:val="20"/>
                <w:szCs w:val="20"/>
              </w:rPr>
            </w:pPr>
            <w:r w:rsidRPr="007E68BD">
              <w:rPr>
                <w:sz w:val="20"/>
                <w:szCs w:val="20"/>
              </w:rPr>
              <w:t>Указывается планируемая дата получения кредита</w:t>
            </w:r>
          </w:p>
        </w:tc>
      </w:tr>
      <w:tr w:rsidR="007E68BD" w:rsidRPr="007E68BD" w:rsidTr="00E77236">
        <w:tc>
          <w:tcPr>
            <w:tcW w:w="4146" w:type="dxa"/>
            <w:tcBorders>
              <w:top w:val="single" w:sz="4" w:space="0" w:color="auto"/>
              <w:bottom w:val="single" w:sz="4" w:space="0" w:color="auto"/>
              <w:right w:val="single" w:sz="4" w:space="0" w:color="auto"/>
            </w:tcBorders>
            <w:hideMark/>
          </w:tcPr>
          <w:p w:rsidR="007E68BD" w:rsidRPr="007E68BD" w:rsidRDefault="007E68BD" w:rsidP="00E77236">
            <w:pPr>
              <w:keepLines/>
              <w:spacing w:line="216" w:lineRule="auto"/>
              <w:rPr>
                <w:sz w:val="20"/>
                <w:szCs w:val="20"/>
              </w:rPr>
            </w:pPr>
            <w:r w:rsidRPr="007E68BD">
              <w:rPr>
                <w:sz w:val="20"/>
                <w:szCs w:val="20"/>
              </w:rPr>
              <w:t>4. Сумма, валюта кредита</w:t>
            </w:r>
          </w:p>
        </w:tc>
        <w:tc>
          <w:tcPr>
            <w:tcW w:w="5777" w:type="dxa"/>
            <w:tcBorders>
              <w:top w:val="single" w:sz="4" w:space="0" w:color="auto"/>
              <w:left w:val="single" w:sz="4" w:space="0" w:color="auto"/>
              <w:bottom w:val="single" w:sz="4" w:space="0" w:color="auto"/>
            </w:tcBorders>
            <w:hideMark/>
          </w:tcPr>
          <w:p w:rsidR="007E68BD" w:rsidRPr="007E68BD" w:rsidRDefault="007E68BD" w:rsidP="00E77236">
            <w:pPr>
              <w:keepLines/>
              <w:spacing w:line="216" w:lineRule="auto"/>
              <w:rPr>
                <w:sz w:val="20"/>
                <w:szCs w:val="20"/>
              </w:rPr>
            </w:pPr>
            <w:r w:rsidRPr="007E68BD">
              <w:rPr>
                <w:sz w:val="20"/>
                <w:szCs w:val="20"/>
              </w:rPr>
              <w:t xml:space="preserve">________________ (_____________________) </w:t>
            </w:r>
            <w:r w:rsidRPr="007E68BD">
              <w:rPr>
                <w:noProof/>
                <w:sz w:val="20"/>
                <w:szCs w:val="20"/>
              </w:rPr>
              <w:t>рублей</w:t>
            </w:r>
          </w:p>
          <w:p w:rsidR="007E68BD" w:rsidRPr="007E68BD" w:rsidRDefault="007E68BD" w:rsidP="00E77236">
            <w:pPr>
              <w:keepLines/>
              <w:spacing w:line="216" w:lineRule="auto"/>
              <w:rPr>
                <w:sz w:val="20"/>
                <w:szCs w:val="20"/>
              </w:rPr>
            </w:pPr>
            <w:r w:rsidRPr="007E68BD">
              <w:rPr>
                <w:sz w:val="20"/>
                <w:szCs w:val="20"/>
              </w:rPr>
              <w:t>Указывается запрашиваемая сумма кредита (цифрами и прописью) с указанием валюты кредита</w:t>
            </w:r>
          </w:p>
        </w:tc>
      </w:tr>
      <w:tr w:rsidR="007E68BD" w:rsidRPr="007E68BD" w:rsidTr="00E77236">
        <w:tc>
          <w:tcPr>
            <w:tcW w:w="4146" w:type="dxa"/>
            <w:tcBorders>
              <w:top w:val="single" w:sz="4" w:space="0" w:color="auto"/>
              <w:bottom w:val="single" w:sz="4" w:space="0" w:color="auto"/>
              <w:right w:val="single" w:sz="4" w:space="0" w:color="auto"/>
            </w:tcBorders>
          </w:tcPr>
          <w:p w:rsidR="007E68BD" w:rsidRPr="007E68BD" w:rsidRDefault="007E68BD" w:rsidP="00E77236">
            <w:pPr>
              <w:keepLines/>
              <w:spacing w:line="216" w:lineRule="auto"/>
              <w:rPr>
                <w:sz w:val="20"/>
                <w:szCs w:val="20"/>
              </w:rPr>
            </w:pPr>
            <w:r w:rsidRPr="007E68BD">
              <w:rPr>
                <w:sz w:val="20"/>
                <w:szCs w:val="20"/>
              </w:rPr>
              <w:t>5. Расчетный счет</w:t>
            </w:r>
          </w:p>
        </w:tc>
        <w:tc>
          <w:tcPr>
            <w:tcW w:w="5777" w:type="dxa"/>
            <w:tcBorders>
              <w:top w:val="single" w:sz="4" w:space="0" w:color="auto"/>
              <w:left w:val="single" w:sz="4" w:space="0" w:color="auto"/>
              <w:bottom w:val="single" w:sz="4" w:space="0" w:color="auto"/>
            </w:tcBorders>
          </w:tcPr>
          <w:p w:rsidR="007E68BD" w:rsidRPr="007E68BD" w:rsidRDefault="007E68BD" w:rsidP="00E77236">
            <w:pPr>
              <w:keepLines/>
              <w:spacing w:line="216" w:lineRule="auto"/>
              <w:rPr>
                <w:sz w:val="20"/>
                <w:szCs w:val="20"/>
              </w:rPr>
            </w:pPr>
            <w:r w:rsidRPr="007E68BD">
              <w:rPr>
                <w:color w:val="000000"/>
                <w:sz w:val="20"/>
                <w:szCs w:val="20"/>
              </w:rPr>
              <w:t>40702810553000162281</w:t>
            </w:r>
          </w:p>
        </w:tc>
      </w:tr>
    </w:tbl>
    <w:p w:rsidR="007E68BD" w:rsidRPr="007E68BD" w:rsidRDefault="007E68BD" w:rsidP="007E68BD">
      <w:pPr>
        <w:keepLines/>
        <w:spacing w:line="216" w:lineRule="auto"/>
        <w:rPr>
          <w:sz w:val="20"/>
          <w:szCs w:val="20"/>
        </w:rPr>
      </w:pPr>
    </w:p>
    <w:p w:rsidR="007E68BD" w:rsidRPr="007E68BD" w:rsidRDefault="007E68BD" w:rsidP="007E68BD">
      <w:pPr>
        <w:keepLines/>
        <w:spacing w:line="216" w:lineRule="auto"/>
        <w:ind w:firstLine="709"/>
        <w:rPr>
          <w:sz w:val="20"/>
          <w:szCs w:val="20"/>
        </w:rPr>
      </w:pPr>
      <w:r w:rsidRPr="007E68BD">
        <w:rPr>
          <w:sz w:val="20"/>
          <w:szCs w:val="20"/>
        </w:rPr>
        <w:t xml:space="preserve">____________________________________   </w:t>
      </w:r>
      <w:r w:rsidRPr="007E68BD">
        <w:rPr>
          <w:sz w:val="20"/>
          <w:szCs w:val="20"/>
        </w:rPr>
        <w:tab/>
        <w:t>____________________</w:t>
      </w:r>
      <w:r w:rsidRPr="007E68BD">
        <w:rPr>
          <w:sz w:val="20"/>
          <w:szCs w:val="20"/>
        </w:rPr>
        <w:tab/>
        <w:t>(Ф.И.О.)</w:t>
      </w:r>
    </w:p>
    <w:p w:rsidR="007E68BD" w:rsidRPr="007E68BD" w:rsidRDefault="007E68BD" w:rsidP="007E68BD">
      <w:pPr>
        <w:keepLines/>
        <w:spacing w:line="216" w:lineRule="auto"/>
        <w:ind w:firstLine="709"/>
        <w:rPr>
          <w:sz w:val="20"/>
          <w:szCs w:val="20"/>
        </w:rPr>
      </w:pPr>
      <w:r w:rsidRPr="007E68BD">
        <w:rPr>
          <w:sz w:val="20"/>
          <w:szCs w:val="20"/>
        </w:rPr>
        <w:t>(Указывается должность уполномоченного</w:t>
      </w:r>
      <w:r w:rsidRPr="007E68BD">
        <w:rPr>
          <w:sz w:val="20"/>
          <w:szCs w:val="20"/>
        </w:rPr>
        <w:tab/>
        <w:t xml:space="preserve">        </w:t>
      </w:r>
      <w:proofErr w:type="gramStart"/>
      <w:r w:rsidRPr="007E68BD">
        <w:rPr>
          <w:sz w:val="20"/>
          <w:szCs w:val="20"/>
        </w:rPr>
        <w:t xml:space="preserve">   (</w:t>
      </w:r>
      <w:proofErr w:type="gramEnd"/>
      <w:r w:rsidRPr="007E68BD">
        <w:rPr>
          <w:sz w:val="20"/>
          <w:szCs w:val="20"/>
        </w:rPr>
        <w:t>подпись)</w:t>
      </w:r>
    </w:p>
    <w:p w:rsidR="007E68BD" w:rsidRPr="007E68BD" w:rsidRDefault="007E68BD" w:rsidP="007E68BD">
      <w:pPr>
        <w:keepLines/>
        <w:spacing w:line="216" w:lineRule="auto"/>
        <w:ind w:firstLine="709"/>
        <w:rPr>
          <w:sz w:val="20"/>
          <w:szCs w:val="20"/>
        </w:rPr>
      </w:pPr>
      <w:r w:rsidRPr="007E68BD">
        <w:rPr>
          <w:sz w:val="20"/>
          <w:szCs w:val="20"/>
        </w:rPr>
        <w:t xml:space="preserve">на распоряжение кредитными средствами </w:t>
      </w:r>
    </w:p>
    <w:p w:rsidR="007E68BD" w:rsidRPr="007E68BD" w:rsidRDefault="007E68BD" w:rsidP="007E68BD">
      <w:pPr>
        <w:keepLines/>
        <w:spacing w:line="216" w:lineRule="auto"/>
        <w:ind w:firstLine="709"/>
        <w:rPr>
          <w:sz w:val="20"/>
          <w:szCs w:val="20"/>
        </w:rPr>
      </w:pPr>
      <w:r w:rsidRPr="007E68BD">
        <w:rPr>
          <w:sz w:val="20"/>
          <w:szCs w:val="20"/>
        </w:rPr>
        <w:t>лица Заемщика)</w:t>
      </w:r>
      <w:r w:rsidRPr="007E68BD">
        <w:rPr>
          <w:sz w:val="20"/>
          <w:szCs w:val="20"/>
        </w:rPr>
        <w:tab/>
      </w:r>
      <w:r w:rsidRPr="007E68BD">
        <w:rPr>
          <w:sz w:val="20"/>
          <w:szCs w:val="20"/>
        </w:rPr>
        <w:tab/>
      </w:r>
    </w:p>
    <w:p w:rsidR="007E68BD" w:rsidRPr="007E68BD" w:rsidRDefault="007E68BD" w:rsidP="007E68BD">
      <w:pPr>
        <w:keepLines/>
        <w:spacing w:line="216" w:lineRule="auto"/>
        <w:ind w:firstLine="709"/>
        <w:rPr>
          <w:sz w:val="20"/>
          <w:szCs w:val="20"/>
        </w:rPr>
      </w:pPr>
      <w:r w:rsidRPr="007E68BD">
        <w:rPr>
          <w:sz w:val="20"/>
          <w:szCs w:val="20"/>
        </w:rPr>
        <w:t>Главный бухгалтер Заемщика</w:t>
      </w:r>
      <w:r w:rsidRPr="007E68BD">
        <w:rPr>
          <w:sz w:val="20"/>
          <w:szCs w:val="20"/>
        </w:rPr>
        <w:tab/>
      </w:r>
      <w:r w:rsidRPr="007E68BD">
        <w:rPr>
          <w:sz w:val="20"/>
          <w:szCs w:val="20"/>
        </w:rPr>
        <w:tab/>
      </w:r>
      <w:r w:rsidRPr="007E68BD">
        <w:rPr>
          <w:sz w:val="20"/>
          <w:szCs w:val="20"/>
        </w:rPr>
        <w:tab/>
        <w:t>____________________</w:t>
      </w:r>
      <w:r w:rsidRPr="007E68BD">
        <w:rPr>
          <w:sz w:val="20"/>
          <w:szCs w:val="20"/>
        </w:rPr>
        <w:tab/>
        <w:t>(Ф.И.О.)</w:t>
      </w:r>
    </w:p>
    <w:p w:rsidR="007E68BD" w:rsidRPr="007E68BD" w:rsidRDefault="007E68BD" w:rsidP="007E68BD">
      <w:pPr>
        <w:keepLines/>
        <w:spacing w:line="216" w:lineRule="auto"/>
        <w:ind w:firstLine="709"/>
        <w:rPr>
          <w:sz w:val="20"/>
          <w:szCs w:val="20"/>
        </w:rPr>
      </w:pPr>
      <w:r w:rsidRPr="007E68BD">
        <w:rPr>
          <w:sz w:val="20"/>
          <w:szCs w:val="20"/>
        </w:rPr>
        <w:t>(Указывается при наличии)</w:t>
      </w:r>
      <w:r w:rsidRPr="007E68BD">
        <w:rPr>
          <w:sz w:val="20"/>
          <w:szCs w:val="20"/>
        </w:rPr>
        <w:tab/>
      </w:r>
      <w:r w:rsidRPr="007E68BD">
        <w:rPr>
          <w:sz w:val="20"/>
          <w:szCs w:val="20"/>
        </w:rPr>
        <w:tab/>
      </w:r>
      <w:r w:rsidRPr="007E68BD">
        <w:rPr>
          <w:sz w:val="20"/>
          <w:szCs w:val="20"/>
        </w:rPr>
        <w:tab/>
      </w:r>
      <w:r w:rsidRPr="007E68BD">
        <w:rPr>
          <w:sz w:val="20"/>
          <w:szCs w:val="20"/>
        </w:rPr>
        <w:tab/>
        <w:t>(подпись)</w:t>
      </w:r>
    </w:p>
    <w:p w:rsidR="007E68BD" w:rsidRPr="007E68BD" w:rsidRDefault="007E68BD" w:rsidP="007E68BD">
      <w:pPr>
        <w:keepLines/>
        <w:spacing w:line="216" w:lineRule="auto"/>
        <w:ind w:firstLine="709"/>
        <w:rPr>
          <w:sz w:val="20"/>
          <w:szCs w:val="20"/>
        </w:rPr>
      </w:pPr>
      <w:r w:rsidRPr="007E68BD">
        <w:rPr>
          <w:sz w:val="20"/>
          <w:szCs w:val="20"/>
        </w:rPr>
        <w:tab/>
      </w:r>
      <w:r w:rsidRPr="007E68BD">
        <w:rPr>
          <w:sz w:val="20"/>
          <w:szCs w:val="20"/>
        </w:rPr>
        <w:tab/>
      </w:r>
      <w:r w:rsidRPr="007E68BD">
        <w:rPr>
          <w:sz w:val="20"/>
          <w:szCs w:val="20"/>
        </w:rPr>
        <w:tab/>
      </w:r>
      <w:r w:rsidRPr="007E68BD">
        <w:rPr>
          <w:sz w:val="20"/>
          <w:szCs w:val="20"/>
        </w:rPr>
        <w:tab/>
      </w:r>
      <w:r w:rsidRPr="007E68BD">
        <w:rPr>
          <w:sz w:val="20"/>
          <w:szCs w:val="20"/>
        </w:rPr>
        <w:tab/>
      </w:r>
      <w:r w:rsidRPr="007E68BD">
        <w:rPr>
          <w:sz w:val="20"/>
          <w:szCs w:val="20"/>
        </w:rPr>
        <w:tab/>
      </w:r>
      <w:r w:rsidRPr="007E68BD">
        <w:rPr>
          <w:sz w:val="20"/>
          <w:szCs w:val="20"/>
        </w:rPr>
        <w:tab/>
        <w:t xml:space="preserve">           М.П.</w:t>
      </w:r>
    </w:p>
    <w:p w:rsidR="007E68BD" w:rsidRPr="007E68BD" w:rsidRDefault="007E68BD" w:rsidP="007E68BD">
      <w:pPr>
        <w:spacing w:line="216" w:lineRule="auto"/>
        <w:ind w:firstLine="709"/>
        <w:jc w:val="both"/>
        <w:rPr>
          <w:i/>
          <w:sz w:val="20"/>
          <w:szCs w:val="20"/>
          <w:lang w:eastAsia="en-US"/>
        </w:rPr>
      </w:pPr>
      <w:r w:rsidRPr="007E68BD">
        <w:rPr>
          <w:i/>
          <w:sz w:val="20"/>
          <w:szCs w:val="20"/>
          <w:lang w:eastAsia="en-US"/>
        </w:rPr>
        <w:t>или</w:t>
      </w:r>
    </w:p>
    <w:p w:rsidR="007E68BD" w:rsidRPr="007E68BD" w:rsidRDefault="007E68BD" w:rsidP="007E68BD">
      <w:pPr>
        <w:spacing w:before="240" w:after="240" w:line="216" w:lineRule="auto"/>
        <w:ind w:firstLine="709"/>
        <w:jc w:val="both"/>
        <w:rPr>
          <w:sz w:val="20"/>
          <w:szCs w:val="20"/>
          <w:lang w:eastAsia="en-US"/>
        </w:rPr>
      </w:pPr>
      <w:r w:rsidRPr="007E68BD">
        <w:rPr>
          <w:sz w:val="20"/>
          <w:szCs w:val="20"/>
          <w:lang w:eastAsia="en-US"/>
        </w:rPr>
        <w:t>Подтверждение ЭЦП лица, уполномоченного Заемщиком на распоряжение кредитными средствами</w:t>
      </w:r>
    </w:p>
    <w:p w:rsidR="007E68BD" w:rsidRPr="007E68BD" w:rsidRDefault="007E68BD" w:rsidP="007E68BD">
      <w:pPr>
        <w:autoSpaceDE w:val="0"/>
        <w:autoSpaceDN w:val="0"/>
        <w:spacing w:line="216" w:lineRule="auto"/>
        <w:ind w:firstLine="709"/>
        <w:jc w:val="center"/>
        <w:rPr>
          <w:b/>
          <w:bCs/>
          <w:sz w:val="20"/>
          <w:szCs w:val="20"/>
        </w:rPr>
      </w:pPr>
      <w:r w:rsidRPr="007E68BD">
        <w:rPr>
          <w:b/>
          <w:bCs/>
          <w:sz w:val="20"/>
          <w:szCs w:val="20"/>
        </w:rPr>
        <w:t>ИНФОРМАЦИЯ О СЕРТИФИКАТАХ КЛЮЧЕЙ ПРОВЕРКИ ЭЛЕКТРОННОЙ ПОДПИСИ СТОРОН</w:t>
      </w:r>
    </w:p>
    <w:p w:rsidR="007E68BD" w:rsidRPr="007E68BD" w:rsidRDefault="007E68BD" w:rsidP="007E68BD">
      <w:pPr>
        <w:keepLines/>
        <w:spacing w:line="216" w:lineRule="auto"/>
        <w:ind w:firstLine="709"/>
        <w:rPr>
          <w:sz w:val="20"/>
          <w:szCs w:val="20"/>
        </w:rPr>
      </w:pPr>
    </w:p>
    <w:p w:rsidR="007E68BD" w:rsidRPr="007E68BD" w:rsidRDefault="007E68BD">
      <w:pPr>
        <w:spacing w:after="160" w:line="259" w:lineRule="auto"/>
        <w:rPr>
          <w:b/>
          <w:bCs/>
          <w:sz w:val="20"/>
          <w:szCs w:val="20"/>
        </w:rPr>
      </w:pPr>
      <w:r w:rsidRPr="007E68BD">
        <w:rPr>
          <w:b/>
          <w:bCs/>
          <w:sz w:val="20"/>
          <w:szCs w:val="20"/>
        </w:rPr>
        <w:br w:type="page"/>
      </w:r>
    </w:p>
    <w:p w:rsidR="007E68BD" w:rsidRPr="007E68BD" w:rsidRDefault="007E68BD">
      <w:pPr>
        <w:spacing w:after="160" w:line="259" w:lineRule="auto"/>
        <w:rPr>
          <w:b/>
          <w:bCs/>
          <w:sz w:val="20"/>
          <w:szCs w:val="20"/>
        </w:rPr>
      </w:pPr>
      <w:r w:rsidRPr="007E68BD">
        <w:rPr>
          <w:b/>
          <w:bCs/>
          <w:sz w:val="20"/>
          <w:szCs w:val="20"/>
        </w:rPr>
        <w:lastRenderedPageBreak/>
        <w:t>Приложение №2</w:t>
      </w:r>
    </w:p>
    <w:p w:rsidR="007E68BD" w:rsidRPr="007E68BD" w:rsidRDefault="007E68BD">
      <w:pPr>
        <w:spacing w:after="160" w:line="259" w:lineRule="auto"/>
        <w:rPr>
          <w:b/>
          <w:bCs/>
          <w:sz w:val="20"/>
          <w:szCs w:val="20"/>
        </w:rPr>
      </w:pPr>
    </w:p>
    <w:p w:rsidR="007E68BD" w:rsidRPr="007E68BD" w:rsidRDefault="007E68BD" w:rsidP="007E68BD">
      <w:pPr>
        <w:jc w:val="both"/>
        <w:rPr>
          <w:sz w:val="20"/>
          <w:szCs w:val="20"/>
        </w:rPr>
      </w:pPr>
      <w:r w:rsidRPr="007E68BD">
        <w:rPr>
          <w:noProof/>
          <w:sz w:val="20"/>
          <w:szCs w:val="20"/>
        </w:rPr>
        <w:drawing>
          <wp:inline distT="0" distB="0" distL="0" distR="0">
            <wp:extent cx="2420620" cy="4692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620" cy="469265"/>
                    </a:xfrm>
                    <a:prstGeom prst="rect">
                      <a:avLst/>
                    </a:prstGeom>
                    <a:noFill/>
                  </pic:spPr>
                </pic:pic>
              </a:graphicData>
            </a:graphic>
          </wp:inline>
        </w:drawing>
      </w:r>
      <w:r w:rsidRPr="007E68BD">
        <w:rPr>
          <w:sz w:val="20"/>
          <w:szCs w:val="20"/>
        </w:rPr>
        <w:t xml:space="preserve">                                                                                    ПРОЕКТ</w:t>
      </w:r>
    </w:p>
    <w:p w:rsidR="007E68BD" w:rsidRPr="007E68BD" w:rsidRDefault="007E68BD" w:rsidP="007E68BD">
      <w:pPr>
        <w:tabs>
          <w:tab w:val="left" w:pos="426"/>
          <w:tab w:val="left" w:pos="1080"/>
        </w:tabs>
        <w:spacing w:line="209" w:lineRule="auto"/>
        <w:ind w:firstLine="709"/>
        <w:jc w:val="center"/>
        <w:rPr>
          <w:b/>
          <w:bCs/>
          <w:sz w:val="20"/>
          <w:szCs w:val="20"/>
        </w:rPr>
      </w:pPr>
    </w:p>
    <w:p w:rsidR="007E68BD" w:rsidRPr="007E68BD" w:rsidRDefault="007E68BD" w:rsidP="007E68BD">
      <w:pPr>
        <w:tabs>
          <w:tab w:val="left" w:pos="426"/>
          <w:tab w:val="left" w:pos="1080"/>
        </w:tabs>
        <w:spacing w:line="209" w:lineRule="auto"/>
        <w:ind w:firstLine="709"/>
        <w:jc w:val="center"/>
        <w:rPr>
          <w:b/>
          <w:bCs/>
          <w:sz w:val="20"/>
          <w:szCs w:val="20"/>
        </w:rPr>
      </w:pPr>
      <w:r w:rsidRPr="007E68BD">
        <w:rPr>
          <w:b/>
          <w:bCs/>
          <w:sz w:val="20"/>
          <w:szCs w:val="20"/>
        </w:rPr>
        <w:t>ДОГОВОР ПОРУЧИТЕЛЬСТВА №01720921/86061100/АСРМ-6</w:t>
      </w:r>
    </w:p>
    <w:p w:rsidR="007E68BD" w:rsidRPr="007E68BD" w:rsidRDefault="007E68BD" w:rsidP="007E68BD">
      <w:pPr>
        <w:tabs>
          <w:tab w:val="left" w:pos="426"/>
        </w:tabs>
        <w:autoSpaceDE w:val="0"/>
        <w:autoSpaceDN w:val="0"/>
        <w:spacing w:line="209" w:lineRule="auto"/>
        <w:ind w:firstLine="709"/>
        <w:jc w:val="both"/>
        <w:rPr>
          <w:sz w:val="20"/>
          <w:szCs w:val="20"/>
        </w:rPr>
      </w:pPr>
    </w:p>
    <w:p w:rsidR="007E68BD" w:rsidRPr="007E68BD" w:rsidRDefault="007E68BD" w:rsidP="007E68BD">
      <w:pPr>
        <w:tabs>
          <w:tab w:val="left" w:pos="426"/>
        </w:tabs>
        <w:autoSpaceDE w:val="0"/>
        <w:autoSpaceDN w:val="0"/>
        <w:spacing w:line="209" w:lineRule="auto"/>
        <w:ind w:firstLine="709"/>
        <w:jc w:val="both"/>
        <w:rPr>
          <w:sz w:val="20"/>
          <w:szCs w:val="20"/>
        </w:rPr>
      </w:pPr>
      <w:r w:rsidRPr="007E68BD">
        <w:rPr>
          <w:sz w:val="20"/>
          <w:szCs w:val="20"/>
        </w:rPr>
        <w:t xml:space="preserve">г. Рязань                                                                                             </w:t>
      </w:r>
      <w:proofErr w:type="gramStart"/>
      <w:r w:rsidRPr="007E68BD">
        <w:rPr>
          <w:sz w:val="20"/>
          <w:szCs w:val="20"/>
        </w:rPr>
        <w:t xml:space="preserve">   «</w:t>
      </w:r>
      <w:proofErr w:type="gramEnd"/>
      <w:r w:rsidRPr="007E68BD">
        <w:rPr>
          <w:sz w:val="20"/>
          <w:szCs w:val="20"/>
        </w:rPr>
        <w:t xml:space="preserve">__» февраля 2021 г.     </w:t>
      </w:r>
    </w:p>
    <w:p w:rsidR="007E68BD" w:rsidRPr="007E68BD" w:rsidRDefault="007E68BD" w:rsidP="007E68BD">
      <w:pPr>
        <w:tabs>
          <w:tab w:val="left" w:pos="426"/>
        </w:tabs>
        <w:autoSpaceDE w:val="0"/>
        <w:autoSpaceDN w:val="0"/>
        <w:spacing w:line="209" w:lineRule="auto"/>
        <w:ind w:firstLine="709"/>
        <w:jc w:val="both"/>
        <w:rPr>
          <w:sz w:val="20"/>
          <w:szCs w:val="20"/>
        </w:rPr>
      </w:pPr>
      <w:r w:rsidRPr="007E68BD">
        <w:rPr>
          <w:sz w:val="20"/>
          <w:szCs w:val="20"/>
        </w:rPr>
        <w:tab/>
      </w:r>
      <w:r w:rsidRPr="007E68BD">
        <w:rPr>
          <w:sz w:val="20"/>
          <w:szCs w:val="20"/>
        </w:rPr>
        <w:tab/>
      </w:r>
      <w:r w:rsidRPr="007E68BD">
        <w:rPr>
          <w:sz w:val="20"/>
          <w:szCs w:val="20"/>
        </w:rPr>
        <w:tab/>
      </w:r>
      <w:r w:rsidRPr="007E68BD">
        <w:rPr>
          <w:sz w:val="20"/>
          <w:szCs w:val="20"/>
        </w:rPr>
        <w:tab/>
      </w:r>
      <w:r w:rsidRPr="007E68BD">
        <w:rPr>
          <w:sz w:val="20"/>
          <w:szCs w:val="20"/>
        </w:rPr>
        <w:tab/>
      </w:r>
      <w:r w:rsidRPr="007E68BD">
        <w:rPr>
          <w:sz w:val="20"/>
          <w:szCs w:val="20"/>
        </w:rPr>
        <w:tab/>
      </w:r>
      <w:r w:rsidRPr="007E68BD">
        <w:rPr>
          <w:sz w:val="20"/>
          <w:szCs w:val="20"/>
        </w:rPr>
        <w:tab/>
      </w:r>
      <w:r w:rsidRPr="007E68BD">
        <w:rPr>
          <w:sz w:val="20"/>
          <w:szCs w:val="20"/>
        </w:rPr>
        <w:tab/>
        <w:t xml:space="preserve">       (дата формирования)         </w:t>
      </w:r>
    </w:p>
    <w:p w:rsidR="007E68BD" w:rsidRPr="007E68BD" w:rsidRDefault="007E68BD" w:rsidP="007E68BD">
      <w:pPr>
        <w:tabs>
          <w:tab w:val="left" w:pos="1080"/>
        </w:tabs>
        <w:spacing w:line="209" w:lineRule="auto"/>
        <w:ind w:firstLine="709"/>
        <w:jc w:val="both"/>
        <w:rPr>
          <w:b/>
          <w:sz w:val="20"/>
          <w:szCs w:val="20"/>
        </w:rPr>
      </w:pPr>
    </w:p>
    <w:p w:rsidR="007E68BD" w:rsidRPr="00D37EE8" w:rsidRDefault="007E68BD" w:rsidP="007E68BD">
      <w:pPr>
        <w:keepNext/>
        <w:spacing w:line="228" w:lineRule="auto"/>
        <w:ind w:firstLine="709"/>
        <w:jc w:val="both"/>
        <w:rPr>
          <w:bCs/>
          <w:spacing w:val="-6"/>
          <w:sz w:val="20"/>
          <w:szCs w:val="20"/>
        </w:rPr>
      </w:pPr>
      <w:r w:rsidRPr="00D37EE8">
        <w:rPr>
          <w:b/>
          <w:bCs/>
          <w:spacing w:val="-6"/>
          <w:sz w:val="20"/>
          <w:szCs w:val="20"/>
        </w:rPr>
        <w:t>Публичное акционерное общество «Сбербанк России»</w:t>
      </w:r>
      <w:r w:rsidRPr="00D37EE8">
        <w:rPr>
          <w:bCs/>
          <w:spacing w:val="-6"/>
          <w:sz w:val="20"/>
          <w:szCs w:val="20"/>
        </w:rPr>
        <w:t xml:space="preserve">, именуемое в дальнейшем БАНК, в лице </w:t>
      </w:r>
      <w:r w:rsidRPr="00D37EE8">
        <w:rPr>
          <w:sz w:val="20"/>
          <w:szCs w:val="20"/>
        </w:rPr>
        <w:t>Начальника управления кредитования Рязанского отделения №8606 ПАО Сбербанк Юшкова Александра Валентиновича, действующего на основании Устава, Положения о Рязанском отделении № 8606 ПАО Сбербанк и Доверенности № 8606/22-д от 27.03.2020г</w:t>
      </w:r>
      <w:r w:rsidRPr="00D37EE8">
        <w:rPr>
          <w:bCs/>
          <w:spacing w:val="-6"/>
          <w:sz w:val="20"/>
          <w:szCs w:val="20"/>
        </w:rPr>
        <w:t>, с одной стороны, и</w:t>
      </w:r>
    </w:p>
    <w:p w:rsidR="007E68BD" w:rsidRPr="00D37EE8" w:rsidRDefault="007E68BD" w:rsidP="007E68BD">
      <w:pPr>
        <w:pStyle w:val="23"/>
        <w:spacing w:line="209" w:lineRule="auto"/>
        <w:ind w:firstLine="709"/>
        <w:jc w:val="both"/>
        <w:rPr>
          <w:b/>
          <w:bCs/>
          <w:sz w:val="20"/>
          <w:szCs w:val="20"/>
        </w:rPr>
      </w:pPr>
      <w:r w:rsidRPr="00D37EE8">
        <w:rPr>
          <w:sz w:val="20"/>
          <w:szCs w:val="20"/>
        </w:rPr>
        <w:t xml:space="preserve">Акционерное общество «Рассвет», </w:t>
      </w:r>
      <w:r w:rsidRPr="00D37EE8">
        <w:rPr>
          <w:b/>
          <w:bCs/>
          <w:sz w:val="20"/>
          <w:szCs w:val="20"/>
        </w:rPr>
        <w:t xml:space="preserve">именуемое в дальнейшем ПОРУЧИТЕЛЬ, в лице Генерального директора </w:t>
      </w:r>
      <w:r w:rsidRPr="00D37EE8">
        <w:rPr>
          <w:bCs/>
          <w:sz w:val="20"/>
          <w:szCs w:val="20"/>
        </w:rPr>
        <w:t>Сорокина Михаила Юрьевича</w:t>
      </w:r>
      <w:r w:rsidRPr="00D37EE8">
        <w:rPr>
          <w:b/>
          <w:bCs/>
          <w:sz w:val="20"/>
          <w:szCs w:val="20"/>
        </w:rPr>
        <w:t>, действующего на основании Устава с другой стороны, далее совместно именуемые Стороны, заключили настоящий договор (именуемый далее Договор) о нижеследующем:</w:t>
      </w:r>
    </w:p>
    <w:p w:rsidR="007E68BD" w:rsidRPr="00D37EE8" w:rsidRDefault="007E68BD" w:rsidP="007E68BD">
      <w:pPr>
        <w:keepNext/>
        <w:spacing w:line="209" w:lineRule="auto"/>
        <w:ind w:firstLine="709"/>
        <w:jc w:val="both"/>
        <w:rPr>
          <w:bCs/>
          <w:sz w:val="20"/>
          <w:szCs w:val="20"/>
        </w:rPr>
      </w:pPr>
    </w:p>
    <w:p w:rsidR="007E68BD" w:rsidRPr="00D37EE8" w:rsidRDefault="007E68BD" w:rsidP="007E68BD">
      <w:pPr>
        <w:widowControl w:val="0"/>
        <w:tabs>
          <w:tab w:val="left" w:pos="993"/>
        </w:tabs>
        <w:spacing w:line="216" w:lineRule="auto"/>
        <w:ind w:firstLine="567"/>
        <w:jc w:val="both"/>
        <w:rPr>
          <w:b/>
          <w:sz w:val="20"/>
          <w:szCs w:val="20"/>
        </w:rPr>
      </w:pPr>
      <w:r w:rsidRPr="00D37EE8">
        <w:rPr>
          <w:b/>
          <w:sz w:val="20"/>
          <w:szCs w:val="20"/>
        </w:rPr>
        <w:t xml:space="preserve">Принимая во внимание кредитование Заёмщика в соответствии постановлением Правительства Российской Федерации от 29 декабря 2016 г.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«Постановление») и приказом Министерства сельского хозяйства Российской Федерации от 23 июня 2020 г. №340 «Об утверждении перечней направлений целевого использования льготных краткосрочных кредитов и льготных инвестиционных кредитов» (далее – «Приказ»), в текст Основного договора №01720921 вводятся следующие термины и определения: </w:t>
      </w:r>
    </w:p>
    <w:p w:rsidR="007E68BD" w:rsidRPr="00D37EE8" w:rsidRDefault="007E68BD" w:rsidP="007E68BD">
      <w:pPr>
        <w:widowControl w:val="0"/>
        <w:tabs>
          <w:tab w:val="left" w:pos="993"/>
        </w:tabs>
        <w:spacing w:line="216" w:lineRule="auto"/>
        <w:ind w:firstLine="567"/>
        <w:jc w:val="both"/>
        <w:rPr>
          <w:bCs/>
          <w:sz w:val="20"/>
          <w:szCs w:val="20"/>
        </w:rPr>
      </w:pPr>
    </w:p>
    <w:p w:rsidR="007E68BD" w:rsidRPr="00D37EE8" w:rsidRDefault="007E68BD" w:rsidP="007E68BD">
      <w:pPr>
        <w:widowControl w:val="0"/>
        <w:tabs>
          <w:tab w:val="left" w:pos="993"/>
        </w:tabs>
        <w:spacing w:line="216" w:lineRule="auto"/>
        <w:ind w:firstLine="567"/>
        <w:jc w:val="both"/>
        <w:rPr>
          <w:b/>
          <w:sz w:val="20"/>
          <w:szCs w:val="20"/>
          <w:u w:val="single"/>
        </w:rPr>
      </w:pPr>
      <w:r w:rsidRPr="00D37EE8">
        <w:rPr>
          <w:b/>
          <w:bCs/>
          <w:sz w:val="20"/>
          <w:szCs w:val="20"/>
        </w:rPr>
        <w:t>Программа</w:t>
      </w:r>
      <w:r w:rsidRPr="00D37EE8">
        <w:rPr>
          <w:sz w:val="20"/>
          <w:szCs w:val="20"/>
        </w:rPr>
        <w:t xml:space="preserve"> – правила кредитования на условиях установления Должнику льготной процентной ставки и предоставления Кредитору на возмещение недополученных им доходов субсидий из федерального бюджета </w:t>
      </w:r>
      <w:r w:rsidRPr="00D37EE8">
        <w:rPr>
          <w:b/>
          <w:sz w:val="20"/>
          <w:szCs w:val="20"/>
        </w:rPr>
        <w:t>в соответствии Постановлением и Приказом.</w:t>
      </w:r>
    </w:p>
    <w:p w:rsidR="007E68BD" w:rsidRPr="00D37EE8" w:rsidRDefault="007E68BD" w:rsidP="007E68BD">
      <w:pPr>
        <w:widowControl w:val="0"/>
        <w:tabs>
          <w:tab w:val="left" w:pos="993"/>
        </w:tabs>
        <w:spacing w:line="216" w:lineRule="auto"/>
        <w:ind w:firstLine="567"/>
        <w:jc w:val="both"/>
        <w:rPr>
          <w:sz w:val="20"/>
          <w:szCs w:val="20"/>
        </w:rPr>
      </w:pPr>
      <w:r w:rsidRPr="00D37EE8">
        <w:rPr>
          <w:b/>
          <w:sz w:val="20"/>
          <w:szCs w:val="20"/>
        </w:rPr>
        <w:t>Период льготного кредитования</w:t>
      </w:r>
      <w:r w:rsidRPr="00D37EE8">
        <w:rPr>
          <w:sz w:val="20"/>
          <w:szCs w:val="20"/>
        </w:rPr>
        <w:t xml:space="preserve"> – период, в который Министерством сельского хозяйства Российской Федерации (далее – «Минсельхоз России») из средств федерального бюджета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Минсельхозу России на цели, указанные в Постановлении, Приказе, на основании соглашения о предоставлении субсидий, заключенного между Кредитором и Минсельхозом России, субсидируется Кредитору процентная ставка по Основному договору №01720921 до даты полного погашения выданного кредита, указанной в п. 6.1 Основного договора №01720921, либо Даты прекращения льготного кредитования, либо Даты приостановления льготного кредитования. Указанный период начинается с даты заключения Основного договора №01720921, но не ранее даты заключения соглашения/дополнительного соглашения к соглашению о предоставлении субсидий между Кредитором и Министерством сельского хозяйства Российской Федерации.</w:t>
      </w:r>
    </w:p>
    <w:p w:rsidR="007E68BD" w:rsidRPr="00D37EE8" w:rsidRDefault="007E68BD" w:rsidP="007E68BD">
      <w:pPr>
        <w:widowControl w:val="0"/>
        <w:tabs>
          <w:tab w:val="left" w:pos="993"/>
        </w:tabs>
        <w:spacing w:before="120" w:line="216" w:lineRule="auto"/>
        <w:ind w:firstLine="567"/>
        <w:jc w:val="both"/>
        <w:rPr>
          <w:sz w:val="20"/>
          <w:szCs w:val="20"/>
        </w:rPr>
      </w:pPr>
      <w:r w:rsidRPr="00D37EE8">
        <w:rPr>
          <w:b/>
          <w:sz w:val="20"/>
          <w:szCs w:val="20"/>
        </w:rPr>
        <w:t>Дата приостановления льготного кредитования</w:t>
      </w:r>
      <w:r w:rsidRPr="00D37EE8">
        <w:rPr>
          <w:sz w:val="20"/>
          <w:szCs w:val="20"/>
        </w:rPr>
        <w:t xml:space="preserve"> – дата, следующая за датой выявления Кредитором любого из следующих обстоятельств:</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lang w:eastAsia="en-US"/>
        </w:rPr>
      </w:pPr>
      <w:r w:rsidRPr="00D37EE8">
        <w:rPr>
          <w:sz w:val="20"/>
          <w:szCs w:val="20"/>
        </w:rPr>
        <w:t xml:space="preserve">а) </w:t>
      </w:r>
      <w:r w:rsidRPr="00D37EE8">
        <w:rPr>
          <w:color w:val="000000"/>
          <w:sz w:val="20"/>
          <w:szCs w:val="20"/>
          <w:lang w:eastAsia="en-US"/>
        </w:rPr>
        <w:t xml:space="preserve">несоответствие Должника требованиям, </w:t>
      </w:r>
      <w:r w:rsidRPr="00D37EE8">
        <w:rPr>
          <w:color w:val="000000"/>
          <w:sz w:val="20"/>
          <w:szCs w:val="20"/>
        </w:rPr>
        <w:t>изложенным в Постановлении</w:t>
      </w:r>
      <w:r w:rsidRPr="00D37EE8">
        <w:rPr>
          <w:color w:val="000000"/>
          <w:sz w:val="20"/>
          <w:szCs w:val="20"/>
          <w:lang w:eastAsia="en-US"/>
        </w:rPr>
        <w:t>, в том числе, но не исключительно</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lang w:eastAsia="en-US"/>
        </w:rPr>
      </w:pPr>
      <w:r w:rsidRPr="00D37EE8">
        <w:rPr>
          <w:color w:val="000000"/>
          <w:sz w:val="20"/>
          <w:szCs w:val="20"/>
          <w:lang w:eastAsia="en-US"/>
        </w:rPr>
        <w:t>наличие у Должника просроченной задолженности по налогам, сборам и иным обязательным платежам в бюджеты бюджетной системы Российской Федерации, в размере, превышающем 50.000 (Пятьдесят тысяч) рублей (включительно);</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lang w:eastAsia="en-US"/>
        </w:rPr>
      </w:pPr>
      <w:r w:rsidRPr="00D37EE8">
        <w:rPr>
          <w:color w:val="000000"/>
          <w:sz w:val="20"/>
          <w:szCs w:val="20"/>
          <w:lang w:eastAsia="en-US"/>
        </w:rPr>
        <w:t>б) невыполнение Должником обязательств по погашению основного долга и (или) уплате начисленных процентов в соответствии с графиком платежей по Основному договору №01720921, возникших в течение последних 180(Сто восемьдесят) календарных дней продолжительностью (общей продолжительностью) более 90(Девяносто) календарных дней;</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lang w:eastAsia="en-US"/>
        </w:rPr>
      </w:pPr>
      <w:r w:rsidRPr="00D37EE8">
        <w:rPr>
          <w:color w:val="000000"/>
          <w:sz w:val="20"/>
          <w:szCs w:val="20"/>
          <w:lang w:eastAsia="en-US"/>
        </w:rPr>
        <w:t>в) недостаток бюджетных ассигнований и лимитов бюджетных обязательств на реализацию Программы.</w:t>
      </w:r>
    </w:p>
    <w:p w:rsidR="007E68BD" w:rsidRPr="00D37EE8" w:rsidRDefault="007E68BD" w:rsidP="007E68BD">
      <w:pPr>
        <w:widowControl w:val="0"/>
        <w:tabs>
          <w:tab w:val="left" w:pos="993"/>
        </w:tabs>
        <w:spacing w:before="120" w:line="216" w:lineRule="auto"/>
        <w:ind w:firstLine="567"/>
        <w:jc w:val="both"/>
        <w:rPr>
          <w:sz w:val="20"/>
          <w:szCs w:val="20"/>
        </w:rPr>
      </w:pPr>
      <w:r w:rsidRPr="00D37EE8">
        <w:rPr>
          <w:b/>
          <w:sz w:val="20"/>
          <w:szCs w:val="20"/>
        </w:rPr>
        <w:t>Дата возобновления льготного кредитования</w:t>
      </w:r>
      <w:r w:rsidRPr="00D37EE8">
        <w:rPr>
          <w:sz w:val="20"/>
          <w:szCs w:val="20"/>
        </w:rPr>
        <w:t xml:space="preserve"> – дата, следующая за датой:</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lang w:eastAsia="en-US"/>
        </w:rPr>
      </w:pPr>
      <w:r w:rsidRPr="00D37EE8">
        <w:rPr>
          <w:sz w:val="20"/>
          <w:szCs w:val="20"/>
        </w:rPr>
        <w:t xml:space="preserve">а) предоставления Должником Кредитору документов, подтверждающих </w:t>
      </w:r>
      <w:r w:rsidRPr="00D37EE8">
        <w:rPr>
          <w:color w:val="000000"/>
          <w:sz w:val="20"/>
          <w:szCs w:val="20"/>
          <w:lang w:eastAsia="en-US"/>
        </w:rPr>
        <w:t xml:space="preserve">соответствие Должника требованиям, </w:t>
      </w:r>
      <w:r w:rsidRPr="00D37EE8">
        <w:rPr>
          <w:color w:val="000000"/>
          <w:sz w:val="20"/>
          <w:szCs w:val="20"/>
        </w:rPr>
        <w:t>изложенным в Постановлении</w:t>
      </w:r>
      <w:r w:rsidRPr="00D37EE8">
        <w:rPr>
          <w:color w:val="000000"/>
          <w:sz w:val="20"/>
          <w:szCs w:val="20"/>
          <w:lang w:eastAsia="en-US"/>
        </w:rPr>
        <w:t>;</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lang w:eastAsia="en-US"/>
        </w:rPr>
      </w:pPr>
      <w:r w:rsidRPr="00D37EE8">
        <w:rPr>
          <w:color w:val="000000"/>
          <w:sz w:val="20"/>
          <w:szCs w:val="20"/>
          <w:lang w:eastAsia="en-US"/>
        </w:rPr>
        <w:t xml:space="preserve">б) выполнения Должником обязательств по погашению основного долга и уплаты начисленных процентов в соответствии с графиком платежей по Основному договору №01720921; </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lang w:eastAsia="en-US"/>
        </w:rPr>
      </w:pPr>
      <w:r w:rsidRPr="00D37EE8">
        <w:rPr>
          <w:color w:val="000000"/>
          <w:sz w:val="20"/>
          <w:szCs w:val="20"/>
          <w:lang w:eastAsia="en-US"/>
        </w:rPr>
        <w:t xml:space="preserve">в) </w:t>
      </w:r>
      <w:r w:rsidRPr="00D37EE8">
        <w:rPr>
          <w:sz w:val="20"/>
          <w:szCs w:val="20"/>
          <w:lang w:eastAsia="en-US"/>
        </w:rPr>
        <w:t xml:space="preserve">выявления Кредитором факта </w:t>
      </w:r>
      <w:r w:rsidRPr="00D37EE8">
        <w:rPr>
          <w:color w:val="000000"/>
          <w:sz w:val="20"/>
          <w:szCs w:val="20"/>
          <w:lang w:eastAsia="en-US"/>
        </w:rPr>
        <w:t>возобновления бюджетных ассигнований и лимитов бюджетных обязательств на реализацию Программы.</w:t>
      </w:r>
    </w:p>
    <w:p w:rsidR="007E68BD" w:rsidRPr="00D37EE8" w:rsidRDefault="007E68BD" w:rsidP="007E68BD">
      <w:pPr>
        <w:widowControl w:val="0"/>
        <w:tabs>
          <w:tab w:val="left" w:pos="993"/>
        </w:tabs>
        <w:spacing w:line="216" w:lineRule="auto"/>
        <w:ind w:firstLine="567"/>
        <w:jc w:val="both"/>
        <w:rPr>
          <w:sz w:val="20"/>
          <w:szCs w:val="20"/>
        </w:rPr>
      </w:pPr>
      <w:r w:rsidRPr="00D37EE8">
        <w:rPr>
          <w:b/>
          <w:sz w:val="20"/>
          <w:szCs w:val="20"/>
        </w:rPr>
        <w:t>Дата прекращения льготного кредитования</w:t>
      </w:r>
      <w:r w:rsidRPr="00D37EE8">
        <w:rPr>
          <w:sz w:val="20"/>
          <w:szCs w:val="20"/>
        </w:rPr>
        <w:t xml:space="preserve"> – дата, следующая за датой выявления Кредитором любого из нижеуказанных обстоятельств, в зависимости от того, какое обстоятельство наступит (будет выявлено Кредитором) ранее:</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rPr>
      </w:pPr>
      <w:r w:rsidRPr="00D37EE8">
        <w:rPr>
          <w:color w:val="000000"/>
          <w:sz w:val="20"/>
          <w:szCs w:val="20"/>
          <w:lang w:eastAsia="en-US"/>
        </w:rPr>
        <w:lastRenderedPageBreak/>
        <w:t xml:space="preserve">а) нарушение Должником целей использования части кредита по Основному договору №01720921, в том числе их несоответствие </w:t>
      </w:r>
      <w:r w:rsidRPr="00D37EE8">
        <w:rPr>
          <w:color w:val="000000"/>
          <w:sz w:val="20"/>
          <w:szCs w:val="20"/>
        </w:rPr>
        <w:t>Приказу и/или Постановлению, и/или использование кредитных средств для погашения лизинговых платежей и последующее неисполнение обязательства, предусмотренного п. 8.2.39 Основного договора №01720921</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rPr>
      </w:pPr>
      <w:r w:rsidRPr="00D37EE8">
        <w:rPr>
          <w:color w:val="000000"/>
          <w:sz w:val="20"/>
          <w:szCs w:val="20"/>
        </w:rPr>
        <w:t xml:space="preserve">и/или </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lang w:eastAsia="en-US"/>
        </w:rPr>
      </w:pPr>
      <w:r w:rsidRPr="00D37EE8">
        <w:rPr>
          <w:color w:val="000000"/>
          <w:sz w:val="20"/>
          <w:szCs w:val="20"/>
          <w:lang w:eastAsia="en-US"/>
        </w:rPr>
        <w:t xml:space="preserve">нарушение Должником целей использования всей суммы кредита по Основному договору №01720921 (в том числе их несоответствие </w:t>
      </w:r>
      <w:r w:rsidRPr="00D37EE8">
        <w:rPr>
          <w:color w:val="000000"/>
          <w:sz w:val="20"/>
          <w:szCs w:val="20"/>
        </w:rPr>
        <w:t>Приказам и/или Постановлению, и/или использование кредитных средств для погашения лизинговых платежей)</w:t>
      </w:r>
      <w:r w:rsidRPr="00D37EE8">
        <w:rPr>
          <w:color w:val="000000"/>
          <w:sz w:val="20"/>
          <w:szCs w:val="20"/>
          <w:lang w:eastAsia="en-US"/>
        </w:rPr>
        <w:t>;</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rPr>
      </w:pPr>
      <w:r w:rsidRPr="00D37EE8">
        <w:rPr>
          <w:color w:val="000000"/>
          <w:sz w:val="20"/>
          <w:szCs w:val="20"/>
          <w:lang w:eastAsia="en-US"/>
        </w:rPr>
        <w:t>и/или</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lang w:eastAsia="en-US"/>
        </w:rPr>
      </w:pPr>
      <w:r w:rsidRPr="00D37EE8">
        <w:rPr>
          <w:color w:val="000000"/>
          <w:sz w:val="20"/>
          <w:szCs w:val="20"/>
        </w:rPr>
        <w:t>направление кредитных средств для размещения на депозитах или в иных финансовых инструментах</w:t>
      </w:r>
      <w:r w:rsidRPr="00D37EE8">
        <w:rPr>
          <w:color w:val="000000"/>
          <w:sz w:val="20"/>
          <w:szCs w:val="20"/>
          <w:lang w:eastAsia="en-US"/>
        </w:rPr>
        <w:t>;</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lang w:eastAsia="en-US"/>
        </w:rPr>
      </w:pPr>
      <w:r w:rsidRPr="00D37EE8">
        <w:rPr>
          <w:color w:val="000000"/>
          <w:sz w:val="20"/>
          <w:szCs w:val="20"/>
        </w:rPr>
        <w:t>б) подписание Должником и Кредитором соглашения о продлении срока пользования кредитом (пролонгации);</w:t>
      </w:r>
    </w:p>
    <w:p w:rsidR="007E68BD" w:rsidRPr="00D37EE8" w:rsidRDefault="007E68BD" w:rsidP="007E68BD">
      <w:pPr>
        <w:widowControl w:val="0"/>
        <w:tabs>
          <w:tab w:val="left" w:pos="993"/>
        </w:tabs>
        <w:spacing w:line="216" w:lineRule="auto"/>
        <w:ind w:firstLine="567"/>
        <w:contextualSpacing/>
        <w:jc w:val="both"/>
        <w:rPr>
          <w:sz w:val="20"/>
          <w:szCs w:val="20"/>
        </w:rPr>
      </w:pPr>
      <w:r w:rsidRPr="00D37EE8">
        <w:rPr>
          <w:color w:val="000000"/>
          <w:sz w:val="20"/>
          <w:szCs w:val="20"/>
        </w:rPr>
        <w:t>в)</w:t>
      </w:r>
      <w:r w:rsidRPr="00D37EE8">
        <w:rPr>
          <w:sz w:val="20"/>
          <w:szCs w:val="20"/>
        </w:rPr>
        <w:t xml:space="preserve"> получение Кредитором требования Минсельхоза России и (или) представления и (или) предписания уполномоченного органа государственного финансового контроля, </w:t>
      </w:r>
      <w:r w:rsidRPr="00D37EE8">
        <w:rPr>
          <w:color w:val="000000"/>
          <w:sz w:val="20"/>
          <w:szCs w:val="20"/>
        </w:rPr>
        <w:t>влекущего прекращение в отношении Должника действия Программы и исключение Должника из реестра Заемщиков</w:t>
      </w:r>
      <w:r w:rsidRPr="00D37EE8">
        <w:rPr>
          <w:sz w:val="20"/>
          <w:szCs w:val="20"/>
        </w:rPr>
        <w:t>;</w:t>
      </w:r>
    </w:p>
    <w:p w:rsidR="007E68BD" w:rsidRPr="00D37EE8" w:rsidRDefault="007E68BD" w:rsidP="007E68BD">
      <w:pPr>
        <w:widowControl w:val="0"/>
        <w:tabs>
          <w:tab w:val="left" w:pos="993"/>
        </w:tabs>
        <w:spacing w:line="216" w:lineRule="auto"/>
        <w:ind w:firstLine="567"/>
        <w:contextualSpacing/>
        <w:jc w:val="both"/>
        <w:rPr>
          <w:sz w:val="20"/>
          <w:szCs w:val="20"/>
        </w:rPr>
      </w:pPr>
      <w:r w:rsidRPr="00D37EE8">
        <w:rPr>
          <w:sz w:val="20"/>
          <w:szCs w:val="20"/>
        </w:rPr>
        <w:t xml:space="preserve">г) </w:t>
      </w:r>
      <w:r w:rsidRPr="00D37EE8">
        <w:rPr>
          <w:color w:val="000000"/>
          <w:sz w:val="20"/>
          <w:szCs w:val="20"/>
        </w:rPr>
        <w:t xml:space="preserve">невыполнение или ненадлежащее выполнение Должником обязательства, </w:t>
      </w:r>
      <w:r w:rsidRPr="00D37EE8">
        <w:rPr>
          <w:sz w:val="20"/>
          <w:szCs w:val="20"/>
        </w:rPr>
        <w:t>предусмотренного подпунктом_8.2.38 п. 8.2 Основного договора №01720921;</w:t>
      </w:r>
    </w:p>
    <w:p w:rsidR="007E68BD" w:rsidRPr="00D37EE8" w:rsidRDefault="007E68BD" w:rsidP="007E68BD">
      <w:pPr>
        <w:spacing w:line="216" w:lineRule="auto"/>
        <w:rPr>
          <w:sz w:val="20"/>
          <w:szCs w:val="20"/>
        </w:rPr>
      </w:pPr>
    </w:p>
    <w:p w:rsidR="007E68BD" w:rsidRPr="00D37EE8" w:rsidRDefault="007E68BD" w:rsidP="007E68BD">
      <w:pPr>
        <w:widowControl w:val="0"/>
        <w:autoSpaceDE w:val="0"/>
        <w:autoSpaceDN w:val="0"/>
        <w:adjustRightInd w:val="0"/>
        <w:spacing w:line="216" w:lineRule="auto"/>
        <w:ind w:firstLine="567"/>
        <w:jc w:val="both"/>
        <w:rPr>
          <w:color w:val="000000"/>
          <w:sz w:val="20"/>
          <w:szCs w:val="20"/>
        </w:rPr>
      </w:pPr>
      <w:r w:rsidRPr="00D37EE8">
        <w:rPr>
          <w:sz w:val="20"/>
          <w:szCs w:val="20"/>
        </w:rPr>
        <w:t>д)</w:t>
      </w:r>
      <w:r w:rsidRPr="00D37EE8">
        <w:rPr>
          <w:b/>
          <w:bCs/>
          <w:sz w:val="20"/>
          <w:szCs w:val="20"/>
        </w:rPr>
        <w:t xml:space="preserve"> </w:t>
      </w:r>
      <w:r w:rsidRPr="00D37EE8">
        <w:rPr>
          <w:bCs/>
          <w:color w:val="000000"/>
          <w:sz w:val="20"/>
          <w:szCs w:val="20"/>
          <w:lang w:eastAsia="en-US"/>
        </w:rPr>
        <w:t>наступление</w:t>
      </w:r>
      <w:r w:rsidRPr="00D37EE8">
        <w:rPr>
          <w:bCs/>
          <w:color w:val="000000"/>
          <w:sz w:val="20"/>
          <w:szCs w:val="20"/>
        </w:rPr>
        <w:t xml:space="preserve"> иного обстоятельства, влекущего прекращение действия Программы в соответствии с условиями соглашения о предоставлении субсидии, заключенного между Кредитором и </w:t>
      </w:r>
      <w:r w:rsidRPr="00D37EE8">
        <w:rPr>
          <w:sz w:val="20"/>
          <w:szCs w:val="20"/>
        </w:rPr>
        <w:t>Минсельхозом России, в том числе в случае его расторжения</w:t>
      </w:r>
      <w:r w:rsidRPr="00D37EE8">
        <w:rPr>
          <w:b/>
          <w:color w:val="000000"/>
          <w:sz w:val="20"/>
          <w:szCs w:val="20"/>
        </w:rPr>
        <w:t>.</w:t>
      </w:r>
    </w:p>
    <w:p w:rsidR="007E68BD" w:rsidRPr="00D37EE8" w:rsidRDefault="007E68BD" w:rsidP="007E68BD">
      <w:pPr>
        <w:widowControl w:val="0"/>
        <w:tabs>
          <w:tab w:val="left" w:pos="945"/>
          <w:tab w:val="left" w:pos="993"/>
        </w:tabs>
        <w:autoSpaceDE w:val="0"/>
        <w:autoSpaceDN w:val="0"/>
        <w:adjustRightInd w:val="0"/>
        <w:spacing w:line="216" w:lineRule="auto"/>
        <w:ind w:firstLine="567"/>
        <w:jc w:val="both"/>
        <w:rPr>
          <w:color w:val="000000"/>
          <w:sz w:val="20"/>
          <w:szCs w:val="20"/>
        </w:rPr>
      </w:pPr>
    </w:p>
    <w:p w:rsidR="007E68BD" w:rsidRPr="00D37EE8" w:rsidRDefault="007E68BD" w:rsidP="007E68BD">
      <w:pPr>
        <w:spacing w:line="216" w:lineRule="auto"/>
        <w:ind w:firstLine="709"/>
        <w:jc w:val="both"/>
        <w:rPr>
          <w:sz w:val="20"/>
          <w:szCs w:val="20"/>
        </w:rPr>
      </w:pPr>
      <w:r w:rsidRPr="00D37EE8">
        <w:rPr>
          <w:b/>
          <w:sz w:val="20"/>
          <w:szCs w:val="20"/>
        </w:rPr>
        <w:t xml:space="preserve">Период начисления процентов </w:t>
      </w:r>
      <w:r w:rsidRPr="00D37EE8">
        <w:rPr>
          <w:sz w:val="20"/>
          <w:szCs w:val="20"/>
        </w:rPr>
        <w:t>– период между датой, следующей за датой образования задолженности по ссудному счету (включительно) по Основному договору №01720921, до первой даты уплаты процентов по Основному договору №01720921, указанной в п. 4.2 Основного договора №01720921 (включительно), а также период между датами уплаты процентов по Основному договору №01720921, не включая первую из указанных дат и включая вторую из указанных дат.</w:t>
      </w:r>
    </w:p>
    <w:p w:rsidR="007E68BD" w:rsidRPr="00D37EE8" w:rsidRDefault="007E68BD" w:rsidP="007E68BD">
      <w:pPr>
        <w:spacing w:before="120" w:after="120" w:line="211" w:lineRule="auto"/>
        <w:ind w:firstLine="709"/>
        <w:jc w:val="center"/>
        <w:rPr>
          <w:b/>
          <w:bCs/>
          <w:sz w:val="20"/>
          <w:szCs w:val="20"/>
        </w:rPr>
      </w:pPr>
      <w:r w:rsidRPr="00D37EE8">
        <w:rPr>
          <w:b/>
          <w:bCs/>
          <w:sz w:val="20"/>
          <w:szCs w:val="20"/>
        </w:rPr>
        <w:t>Статья 1. ПРЕДМЕТ ДОГОВОРА</w:t>
      </w:r>
    </w:p>
    <w:p w:rsidR="007E68BD" w:rsidRPr="00D37EE8" w:rsidRDefault="007E68BD" w:rsidP="007E68BD">
      <w:pPr>
        <w:pStyle w:val="ad"/>
        <w:keepNext/>
        <w:spacing w:line="204" w:lineRule="auto"/>
        <w:ind w:firstLine="709"/>
        <w:rPr>
          <w:rFonts w:ascii="Times New Roman" w:hAnsi="Times New Roman"/>
          <w:sz w:val="20"/>
        </w:rPr>
      </w:pPr>
      <w:r w:rsidRPr="00D37EE8">
        <w:rPr>
          <w:rFonts w:ascii="Times New Roman" w:hAnsi="Times New Roman"/>
          <w:sz w:val="20"/>
        </w:rPr>
        <w:t xml:space="preserve">1.1. Поручитель обязуется отвечать перед Банком за исполнение Должником: Акционерное общество «Октябрьское», адрес регистрации: 391144, Рязанская обл., </w:t>
      </w:r>
      <w:proofErr w:type="spellStart"/>
      <w:r w:rsidRPr="00D37EE8">
        <w:rPr>
          <w:rFonts w:ascii="Times New Roman" w:hAnsi="Times New Roman"/>
          <w:sz w:val="20"/>
        </w:rPr>
        <w:t>Пронский</w:t>
      </w:r>
      <w:proofErr w:type="spellEnd"/>
      <w:r w:rsidRPr="00D37EE8">
        <w:rPr>
          <w:rFonts w:ascii="Times New Roman" w:hAnsi="Times New Roman"/>
          <w:sz w:val="20"/>
        </w:rPr>
        <w:t xml:space="preserve"> район, с. Октябрьское, ИНН 6211006605, ОГРН 1076214000609, именуемым далее «Должник», всех обязательств по Договору об открытии возобновляемой кредитной линии №</w:t>
      </w:r>
      <w:r w:rsidRPr="00D37EE8">
        <w:rPr>
          <w:rFonts w:ascii="Times New Roman" w:hAnsi="Times New Roman"/>
          <w:b w:val="0"/>
          <w:bCs/>
          <w:sz w:val="20"/>
        </w:rPr>
        <w:t>01720921/86061100/АСРМ</w:t>
      </w:r>
      <w:r w:rsidRPr="00D37EE8">
        <w:rPr>
          <w:rFonts w:ascii="Times New Roman" w:hAnsi="Times New Roman"/>
          <w:b w:val="0"/>
          <w:bCs/>
          <w:sz w:val="20"/>
          <w:lang w:val="en-US"/>
        </w:rPr>
        <w:t>SX</w:t>
      </w:r>
      <w:r w:rsidRPr="00D37EE8">
        <w:rPr>
          <w:rFonts w:ascii="Times New Roman" w:hAnsi="Times New Roman"/>
          <w:sz w:val="20"/>
        </w:rPr>
        <w:t xml:space="preserve"> от 08.02.2021г., именуемому далее «Основной договор №01720921», заключенному между Банком (именуемым также Кредитор) и Должником (именуемым также «Заемщик»). Далее Основной договор №</w:t>
      </w:r>
      <w:r w:rsidRPr="00D37EE8">
        <w:rPr>
          <w:rFonts w:ascii="Times New Roman" w:hAnsi="Times New Roman"/>
          <w:b w:val="0"/>
          <w:bCs/>
          <w:sz w:val="20"/>
        </w:rPr>
        <w:t>01720921</w:t>
      </w:r>
      <w:r w:rsidRPr="00D37EE8">
        <w:rPr>
          <w:rFonts w:ascii="Times New Roman" w:hAnsi="Times New Roman"/>
          <w:sz w:val="20"/>
        </w:rPr>
        <w:t xml:space="preserve"> именуется также «Основной договор».</w:t>
      </w:r>
    </w:p>
    <w:p w:rsidR="007E68BD" w:rsidRPr="00D37EE8" w:rsidRDefault="007E68BD" w:rsidP="007E68BD">
      <w:pPr>
        <w:pStyle w:val="ad"/>
        <w:keepNext/>
        <w:spacing w:line="204" w:lineRule="auto"/>
        <w:ind w:firstLine="709"/>
        <w:rPr>
          <w:rFonts w:ascii="Times New Roman" w:hAnsi="Times New Roman"/>
          <w:sz w:val="20"/>
        </w:rPr>
      </w:pPr>
      <w:r w:rsidRPr="00D37EE8">
        <w:rPr>
          <w:rFonts w:ascii="Times New Roman" w:hAnsi="Times New Roman"/>
          <w:sz w:val="20"/>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7E68BD" w:rsidRPr="00D37EE8" w:rsidRDefault="007E68BD" w:rsidP="007E68BD">
      <w:pPr>
        <w:pStyle w:val="33"/>
        <w:spacing w:line="204" w:lineRule="auto"/>
        <w:ind w:firstLine="709"/>
        <w:rPr>
          <w:sz w:val="20"/>
          <w:szCs w:val="20"/>
        </w:rPr>
      </w:pPr>
      <w:r w:rsidRPr="00D37EE8">
        <w:rPr>
          <w:sz w:val="20"/>
          <w:szCs w:val="20"/>
        </w:rPr>
        <w:t>1.2. Обязательства, исполнение которых обеспечивается Договором, включают в том числе, но не исключительно:</w:t>
      </w:r>
    </w:p>
    <w:p w:rsidR="007E68BD" w:rsidRPr="00D37EE8" w:rsidRDefault="007E68BD" w:rsidP="00202D95">
      <w:pPr>
        <w:pStyle w:val="33"/>
        <w:numPr>
          <w:ilvl w:val="0"/>
          <w:numId w:val="46"/>
        </w:numPr>
        <w:tabs>
          <w:tab w:val="center" w:pos="-2268"/>
          <w:tab w:val="left" w:pos="426"/>
        </w:tabs>
        <w:autoSpaceDE w:val="0"/>
        <w:autoSpaceDN w:val="0"/>
        <w:spacing w:after="0" w:line="204" w:lineRule="auto"/>
        <w:ind w:left="426" w:hanging="426"/>
        <w:jc w:val="both"/>
        <w:rPr>
          <w:sz w:val="20"/>
          <w:szCs w:val="20"/>
        </w:rPr>
      </w:pPr>
      <w:r w:rsidRPr="00D37EE8">
        <w:rPr>
          <w:sz w:val="20"/>
          <w:szCs w:val="20"/>
        </w:rPr>
        <w:t>обязательства по погашению основного долга (кредита);</w:t>
      </w:r>
    </w:p>
    <w:p w:rsidR="007E68BD" w:rsidRPr="00D37EE8" w:rsidRDefault="007E68BD" w:rsidP="00202D95">
      <w:pPr>
        <w:pStyle w:val="33"/>
        <w:numPr>
          <w:ilvl w:val="0"/>
          <w:numId w:val="46"/>
        </w:numPr>
        <w:tabs>
          <w:tab w:val="left" w:pos="426"/>
        </w:tabs>
        <w:autoSpaceDE w:val="0"/>
        <w:autoSpaceDN w:val="0"/>
        <w:spacing w:after="0" w:line="204" w:lineRule="auto"/>
        <w:ind w:left="426" w:hanging="426"/>
        <w:jc w:val="both"/>
        <w:rPr>
          <w:spacing w:val="-8"/>
          <w:sz w:val="20"/>
          <w:szCs w:val="20"/>
        </w:rPr>
      </w:pPr>
      <w:r w:rsidRPr="00D37EE8">
        <w:rPr>
          <w:spacing w:val="-8"/>
          <w:sz w:val="20"/>
          <w:szCs w:val="20"/>
        </w:rPr>
        <w:t>обязательства по уплате процентов за пользование кредитом и других платежей по Основному договору;</w:t>
      </w:r>
    </w:p>
    <w:p w:rsidR="007E68BD" w:rsidRPr="00D37EE8" w:rsidRDefault="007E68BD" w:rsidP="00202D95">
      <w:pPr>
        <w:pStyle w:val="33"/>
        <w:numPr>
          <w:ilvl w:val="0"/>
          <w:numId w:val="46"/>
        </w:numPr>
        <w:tabs>
          <w:tab w:val="center" w:pos="-2268"/>
          <w:tab w:val="left" w:pos="426"/>
        </w:tabs>
        <w:autoSpaceDE w:val="0"/>
        <w:autoSpaceDN w:val="0"/>
        <w:spacing w:after="0" w:line="204" w:lineRule="auto"/>
        <w:ind w:left="426" w:hanging="426"/>
        <w:jc w:val="both"/>
        <w:rPr>
          <w:sz w:val="20"/>
          <w:szCs w:val="20"/>
        </w:rPr>
      </w:pPr>
      <w:r w:rsidRPr="00D37EE8">
        <w:rPr>
          <w:sz w:val="20"/>
          <w:szCs w:val="20"/>
        </w:rPr>
        <w:t>обязательства по уплате неустоек;</w:t>
      </w:r>
    </w:p>
    <w:p w:rsidR="007E68BD" w:rsidRPr="00D37EE8" w:rsidRDefault="007E68BD" w:rsidP="00202D95">
      <w:pPr>
        <w:pStyle w:val="33"/>
        <w:numPr>
          <w:ilvl w:val="0"/>
          <w:numId w:val="46"/>
        </w:numPr>
        <w:tabs>
          <w:tab w:val="center" w:pos="-2268"/>
          <w:tab w:val="left" w:pos="426"/>
        </w:tabs>
        <w:autoSpaceDE w:val="0"/>
        <w:autoSpaceDN w:val="0"/>
        <w:spacing w:after="0" w:line="204" w:lineRule="auto"/>
        <w:ind w:left="426" w:hanging="426"/>
        <w:jc w:val="both"/>
        <w:rPr>
          <w:sz w:val="20"/>
          <w:szCs w:val="20"/>
        </w:rPr>
      </w:pPr>
      <w:r w:rsidRPr="00D37EE8">
        <w:rPr>
          <w:sz w:val="20"/>
          <w:szCs w:val="20"/>
        </w:rPr>
        <w:t>возмещение судебных и иных расходов Банка, связанных с реализацией прав по Основному договору и Договору;</w:t>
      </w:r>
    </w:p>
    <w:p w:rsidR="007E68BD" w:rsidRPr="00D37EE8" w:rsidRDefault="007E68BD" w:rsidP="00202D95">
      <w:pPr>
        <w:pStyle w:val="33"/>
        <w:numPr>
          <w:ilvl w:val="0"/>
          <w:numId w:val="46"/>
        </w:numPr>
        <w:tabs>
          <w:tab w:val="left" w:pos="0"/>
        </w:tabs>
        <w:autoSpaceDE w:val="0"/>
        <w:autoSpaceDN w:val="0"/>
        <w:spacing w:after="0" w:line="204" w:lineRule="auto"/>
        <w:ind w:left="0" w:firstLine="0"/>
        <w:jc w:val="both"/>
        <w:rPr>
          <w:spacing w:val="-6"/>
          <w:sz w:val="20"/>
          <w:szCs w:val="20"/>
        </w:rPr>
      </w:pPr>
      <w:r w:rsidRPr="00D37EE8">
        <w:rPr>
          <w:spacing w:val="-6"/>
          <w:sz w:val="20"/>
          <w:szCs w:val="20"/>
        </w:rPr>
        <w:t>возврат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rsidR="007E68BD" w:rsidRPr="00D37EE8" w:rsidRDefault="007E68BD" w:rsidP="007E68BD">
      <w:pPr>
        <w:spacing w:line="204" w:lineRule="auto"/>
        <w:ind w:firstLine="709"/>
        <w:jc w:val="both"/>
        <w:rPr>
          <w:sz w:val="20"/>
          <w:szCs w:val="20"/>
        </w:rPr>
      </w:pPr>
      <w:r w:rsidRPr="00D37EE8">
        <w:rPr>
          <w:sz w:val="20"/>
          <w:szCs w:val="20"/>
        </w:rPr>
        <w:t>1.3</w:t>
      </w:r>
      <w:r w:rsidRPr="00D37EE8">
        <w:rPr>
          <w:spacing w:val="-4"/>
          <w:sz w:val="20"/>
          <w:szCs w:val="20"/>
        </w:rPr>
        <w:t xml:space="preserve">. </w:t>
      </w:r>
      <w:r w:rsidRPr="00D37EE8">
        <w:rPr>
          <w:sz w:val="20"/>
          <w:szCs w:val="20"/>
        </w:rPr>
        <w:t>Поручитель ознакомлен со всеми условиями Основного договора и согласен отвечать за исполнение всех обязательств Должника полностью по Основному договору, в том числе по следующим условиям:</w:t>
      </w:r>
    </w:p>
    <w:p w:rsidR="007E68BD" w:rsidRPr="00D37EE8" w:rsidRDefault="007E68BD" w:rsidP="007E68BD">
      <w:pPr>
        <w:widowControl w:val="0"/>
        <w:autoSpaceDE w:val="0"/>
        <w:autoSpaceDN w:val="0"/>
        <w:spacing w:line="204" w:lineRule="auto"/>
        <w:ind w:firstLine="709"/>
        <w:jc w:val="both"/>
        <w:rPr>
          <w:sz w:val="20"/>
          <w:szCs w:val="20"/>
        </w:rPr>
      </w:pPr>
      <w:r w:rsidRPr="00D37EE8">
        <w:rPr>
          <w:sz w:val="20"/>
          <w:szCs w:val="20"/>
        </w:rPr>
        <w:t xml:space="preserve">1.3.1. </w:t>
      </w:r>
      <w:r w:rsidRPr="00D37EE8">
        <w:rPr>
          <w:b/>
          <w:sz w:val="20"/>
          <w:szCs w:val="20"/>
        </w:rPr>
        <w:t>По Основному договору №01720921:</w:t>
      </w:r>
    </w:p>
    <w:p w:rsidR="007E68BD" w:rsidRPr="00D37EE8" w:rsidRDefault="007E68BD" w:rsidP="007E68BD">
      <w:pPr>
        <w:widowControl w:val="0"/>
        <w:spacing w:line="204" w:lineRule="auto"/>
        <w:ind w:firstLine="709"/>
        <w:jc w:val="both"/>
        <w:rPr>
          <w:sz w:val="20"/>
          <w:szCs w:val="20"/>
        </w:rPr>
      </w:pPr>
      <w:r w:rsidRPr="00D37EE8">
        <w:rPr>
          <w:sz w:val="20"/>
          <w:szCs w:val="20"/>
        </w:rPr>
        <w:t xml:space="preserve">1.3.1.1. Лимит кредитной линии:  </w:t>
      </w:r>
    </w:p>
    <w:tbl>
      <w:tblPr>
        <w:tblW w:w="48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18"/>
        <w:gridCol w:w="5267"/>
      </w:tblGrid>
      <w:tr w:rsidR="007E68BD" w:rsidRPr="00D37EE8" w:rsidTr="00E77236">
        <w:tc>
          <w:tcPr>
            <w:tcW w:w="2281" w:type="pct"/>
            <w:hideMark/>
          </w:tcPr>
          <w:p w:rsidR="007E68BD" w:rsidRPr="00D37EE8" w:rsidRDefault="007E68BD" w:rsidP="00E77236">
            <w:pPr>
              <w:widowControl w:val="0"/>
              <w:spacing w:before="100" w:beforeAutospacing="1" w:after="100" w:afterAutospacing="1"/>
              <w:jc w:val="center"/>
              <w:rPr>
                <w:b/>
                <w:bCs/>
                <w:sz w:val="20"/>
                <w:szCs w:val="20"/>
              </w:rPr>
            </w:pPr>
            <w:r w:rsidRPr="00D37EE8">
              <w:rPr>
                <w:b/>
                <w:bCs/>
                <w:sz w:val="20"/>
                <w:szCs w:val="20"/>
              </w:rPr>
              <w:t>Период действия лимита</w:t>
            </w:r>
          </w:p>
        </w:tc>
        <w:tc>
          <w:tcPr>
            <w:tcW w:w="2719" w:type="pct"/>
            <w:hideMark/>
          </w:tcPr>
          <w:p w:rsidR="007E68BD" w:rsidRPr="00D37EE8" w:rsidRDefault="007E68BD" w:rsidP="00D37EE8">
            <w:pPr>
              <w:pStyle w:val="6"/>
              <w:widowControl w:val="0"/>
              <w:numPr>
                <w:ilvl w:val="0"/>
                <w:numId w:val="0"/>
              </w:numPr>
              <w:spacing w:before="100" w:beforeAutospacing="1" w:after="100" w:afterAutospacing="1"/>
              <w:ind w:left="1152"/>
              <w:rPr>
                <w:sz w:val="20"/>
              </w:rPr>
            </w:pPr>
            <w:r w:rsidRPr="00D37EE8">
              <w:rPr>
                <w:sz w:val="20"/>
              </w:rPr>
              <w:t>Сумма лимита</w:t>
            </w:r>
          </w:p>
        </w:tc>
      </w:tr>
      <w:tr w:rsidR="007E68BD" w:rsidRPr="00D37EE8" w:rsidTr="00E77236">
        <w:tc>
          <w:tcPr>
            <w:tcW w:w="2281" w:type="pct"/>
            <w:hideMark/>
          </w:tcPr>
          <w:p w:rsidR="007E68BD" w:rsidRPr="00D37EE8" w:rsidRDefault="007E68BD" w:rsidP="00E77236">
            <w:pPr>
              <w:widowControl w:val="0"/>
              <w:jc w:val="center"/>
              <w:rPr>
                <w:sz w:val="20"/>
                <w:szCs w:val="20"/>
              </w:rPr>
            </w:pPr>
            <w:r w:rsidRPr="00D37EE8">
              <w:rPr>
                <w:sz w:val="20"/>
                <w:szCs w:val="20"/>
              </w:rPr>
              <w:t>с «08» февраля 2021г. по «02» февраля 2022г.</w:t>
            </w:r>
          </w:p>
        </w:tc>
        <w:tc>
          <w:tcPr>
            <w:tcW w:w="2719" w:type="pct"/>
            <w:hideMark/>
          </w:tcPr>
          <w:p w:rsidR="007E68BD" w:rsidRPr="00D37EE8" w:rsidRDefault="007E68BD" w:rsidP="00E77236">
            <w:pPr>
              <w:widowControl w:val="0"/>
              <w:jc w:val="right"/>
              <w:rPr>
                <w:i/>
                <w:iCs/>
                <w:sz w:val="20"/>
                <w:szCs w:val="20"/>
              </w:rPr>
            </w:pPr>
            <w:r w:rsidRPr="00D37EE8">
              <w:rPr>
                <w:i/>
                <w:iCs/>
                <w:sz w:val="20"/>
                <w:szCs w:val="20"/>
              </w:rPr>
              <w:t>21 035 000,00 (Двадцать один миллион тридцать пять тысяч) рублей</w:t>
            </w:r>
          </w:p>
        </w:tc>
      </w:tr>
    </w:tbl>
    <w:p w:rsidR="007E68BD" w:rsidRPr="00D37EE8" w:rsidRDefault="007E68BD" w:rsidP="007E68BD">
      <w:pPr>
        <w:widowControl w:val="0"/>
        <w:spacing w:before="120"/>
        <w:ind w:firstLine="709"/>
        <w:jc w:val="both"/>
        <w:rPr>
          <w:sz w:val="20"/>
          <w:szCs w:val="20"/>
        </w:rPr>
      </w:pPr>
      <w:r w:rsidRPr="00D37EE8">
        <w:rPr>
          <w:sz w:val="20"/>
          <w:szCs w:val="20"/>
        </w:rPr>
        <w:t xml:space="preserve">Должник обязуется возвратить </w:t>
      </w:r>
      <w:proofErr w:type="gramStart"/>
      <w:r w:rsidRPr="00D37EE8">
        <w:rPr>
          <w:sz w:val="20"/>
          <w:szCs w:val="20"/>
        </w:rPr>
        <w:t>Кредитору</w:t>
      </w:r>
      <w:proofErr w:type="gramEnd"/>
      <w:r w:rsidRPr="00D37EE8">
        <w:rPr>
          <w:sz w:val="20"/>
          <w:szCs w:val="20"/>
        </w:rPr>
        <w:t xml:space="preserve"> полученный кредит и уплатить проценты за пользование им и другие платежи в размере, в сроки и на условиях Основного договора №01720921.</w:t>
      </w:r>
    </w:p>
    <w:p w:rsidR="007E68BD" w:rsidRPr="00D37EE8" w:rsidRDefault="007E68BD" w:rsidP="007E68BD">
      <w:pPr>
        <w:widowControl w:val="0"/>
        <w:ind w:firstLine="709"/>
        <w:jc w:val="both"/>
        <w:rPr>
          <w:sz w:val="20"/>
          <w:szCs w:val="20"/>
        </w:rPr>
      </w:pPr>
      <w:r w:rsidRPr="00D37EE8">
        <w:rPr>
          <w:sz w:val="20"/>
          <w:szCs w:val="20"/>
        </w:rPr>
        <w:t xml:space="preserve">В течение срока действия Основного договора №01720921 ссудная задолженность по Основного договора №01720921 не может превышать сумму </w:t>
      </w:r>
      <w:proofErr w:type="gramStart"/>
      <w:r w:rsidRPr="00D37EE8">
        <w:rPr>
          <w:sz w:val="20"/>
          <w:szCs w:val="20"/>
        </w:rPr>
        <w:t>установленного  лимита</w:t>
      </w:r>
      <w:proofErr w:type="gramEnd"/>
      <w:r w:rsidRPr="00D37EE8">
        <w:rPr>
          <w:sz w:val="20"/>
          <w:szCs w:val="20"/>
        </w:rPr>
        <w:t>.</w:t>
      </w:r>
    </w:p>
    <w:p w:rsidR="007E68BD" w:rsidRPr="00D37EE8" w:rsidRDefault="007E68BD" w:rsidP="007E68BD">
      <w:pPr>
        <w:widowControl w:val="0"/>
        <w:ind w:firstLine="709"/>
        <w:jc w:val="both"/>
        <w:rPr>
          <w:sz w:val="20"/>
          <w:szCs w:val="20"/>
        </w:rPr>
      </w:pPr>
      <w:r w:rsidRPr="00D37EE8">
        <w:rPr>
          <w:sz w:val="20"/>
          <w:szCs w:val="20"/>
        </w:rPr>
        <w:t>Выдача кредита производится по «04» мая 2021 г. (далее по тексту – Дата окончания периода доступности). В случае, если в Дату окончания периода доступности кредитная линия будет использована Должником не полностью, свободный остаток лимита кредитной линии закрывается.</w:t>
      </w:r>
    </w:p>
    <w:p w:rsidR="007E68BD" w:rsidRPr="00D37EE8" w:rsidRDefault="007E68BD" w:rsidP="007E68BD">
      <w:pPr>
        <w:widowControl w:val="0"/>
        <w:spacing w:line="204" w:lineRule="auto"/>
        <w:ind w:firstLine="709"/>
        <w:jc w:val="both"/>
        <w:rPr>
          <w:b/>
          <w:sz w:val="20"/>
          <w:szCs w:val="20"/>
        </w:rPr>
      </w:pPr>
      <w:r w:rsidRPr="00D37EE8">
        <w:rPr>
          <w:sz w:val="20"/>
          <w:szCs w:val="20"/>
        </w:rPr>
        <w:t xml:space="preserve">1.3.1.2. Срок возврата кредита: </w:t>
      </w:r>
      <w:r w:rsidRPr="00D37EE8">
        <w:rPr>
          <w:b/>
          <w:sz w:val="20"/>
          <w:szCs w:val="20"/>
        </w:rPr>
        <w:t xml:space="preserve">«02» февраля 2022г. </w:t>
      </w:r>
    </w:p>
    <w:p w:rsidR="007E68BD" w:rsidRPr="00D37EE8" w:rsidRDefault="007E68BD" w:rsidP="007E68BD">
      <w:pPr>
        <w:widowControl w:val="0"/>
        <w:spacing w:line="204" w:lineRule="auto"/>
        <w:ind w:firstLine="709"/>
        <w:jc w:val="both"/>
        <w:rPr>
          <w:sz w:val="20"/>
          <w:szCs w:val="20"/>
        </w:rPr>
      </w:pPr>
      <w:r w:rsidRPr="00D37EE8">
        <w:rPr>
          <w:sz w:val="20"/>
          <w:szCs w:val="20"/>
        </w:rPr>
        <w:t>1.3.1.3. Порядок погашения кредита:</w:t>
      </w:r>
    </w:p>
    <w:p w:rsidR="007E68BD" w:rsidRPr="00D37EE8" w:rsidRDefault="007E68BD" w:rsidP="007E68BD">
      <w:pPr>
        <w:widowControl w:val="0"/>
        <w:ind w:firstLine="720"/>
        <w:jc w:val="both"/>
        <w:rPr>
          <w:sz w:val="20"/>
          <w:szCs w:val="20"/>
        </w:rPr>
      </w:pPr>
      <w:r w:rsidRPr="00D37EE8">
        <w:rPr>
          <w:sz w:val="20"/>
          <w:szCs w:val="20"/>
        </w:rPr>
        <w:t>Погашение кредита производится любыми суммами в пределах указанного срока.</w:t>
      </w:r>
    </w:p>
    <w:p w:rsidR="007E68BD" w:rsidRPr="00D37EE8" w:rsidRDefault="007E68BD" w:rsidP="007E68BD">
      <w:pPr>
        <w:widowControl w:val="0"/>
        <w:ind w:firstLine="720"/>
        <w:jc w:val="both"/>
        <w:rPr>
          <w:sz w:val="20"/>
          <w:szCs w:val="20"/>
        </w:rPr>
      </w:pPr>
      <w:r w:rsidRPr="00D37EE8">
        <w:rPr>
          <w:sz w:val="20"/>
          <w:szCs w:val="20"/>
        </w:rPr>
        <w:t>Если дата полного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7E68BD" w:rsidRPr="00D37EE8" w:rsidRDefault="007E68BD" w:rsidP="007E68BD">
      <w:pPr>
        <w:widowControl w:val="0"/>
        <w:ind w:firstLine="720"/>
        <w:jc w:val="both"/>
        <w:rPr>
          <w:sz w:val="20"/>
          <w:szCs w:val="20"/>
        </w:rPr>
      </w:pPr>
      <w:r w:rsidRPr="00D37EE8">
        <w:rPr>
          <w:sz w:val="20"/>
          <w:szCs w:val="20"/>
        </w:rPr>
        <w:t>Должник имеет право произвести полное или частичное погашение сумм выданного кредита ранее дат(ы), установленных(ой) п. 6.1 Основного договора №01720921.</w:t>
      </w:r>
    </w:p>
    <w:p w:rsidR="007E68BD" w:rsidRPr="00D37EE8" w:rsidRDefault="007E68BD" w:rsidP="007E68BD">
      <w:pPr>
        <w:widowControl w:val="0"/>
        <w:ind w:firstLine="720"/>
        <w:jc w:val="both"/>
        <w:rPr>
          <w:sz w:val="20"/>
          <w:szCs w:val="20"/>
        </w:rPr>
      </w:pPr>
      <w:r w:rsidRPr="00D37EE8">
        <w:rPr>
          <w:sz w:val="20"/>
          <w:szCs w:val="20"/>
        </w:rPr>
        <w:lastRenderedPageBreak/>
        <w:t>Должник направляет Кредитору уведомление о намерении погасить кредит ранее дат(ы), установленных(ой) п. 6.1 Основного договора №01720921, в порядке, предусмотренном Основным договором №01720921, с указанием суммы и даты погашения, не менее чем за 3 (Три) календарных дней до даты возврата кредита (или его части) (включительно). Дата поступления уведомления Кредитору в расчет количества дней не включается.</w:t>
      </w:r>
    </w:p>
    <w:p w:rsidR="007E68BD" w:rsidRPr="00D37EE8" w:rsidRDefault="007E68BD" w:rsidP="007E68BD">
      <w:pPr>
        <w:widowControl w:val="0"/>
        <w:ind w:firstLine="720"/>
        <w:jc w:val="both"/>
        <w:rPr>
          <w:sz w:val="20"/>
          <w:szCs w:val="20"/>
        </w:rPr>
      </w:pPr>
      <w:r w:rsidRPr="00D37EE8">
        <w:rPr>
          <w:sz w:val="20"/>
          <w:szCs w:val="20"/>
        </w:rPr>
        <w:t xml:space="preserve">Должник производит досрочное полное или частичное погашение кредита в дату, указанную в уведомлении. В случае если в указанную в уведомлении дату досрочное полное или частичное погашение кредита не произведено, такое уведомление прекращает свое действие и считается не поданным. Если при этом Должник производит досрочное полное или частичное погашение кредита после указанной даты без направления Кредитору нового предварительного уведомления или при уведомлении Кредитора менее чем за 3 (Три) календарных дня(ей) до даты фактического погашения кредита (или его части), Должник уплачивает Кредитору плату за досрочный возврат кредита в порядке, предусмотренном Статьей 4 Основного договора №01720921. </w:t>
      </w:r>
    </w:p>
    <w:p w:rsidR="007E68BD" w:rsidRPr="00D37EE8" w:rsidRDefault="007E68BD" w:rsidP="007E68BD">
      <w:pPr>
        <w:widowControl w:val="0"/>
        <w:ind w:firstLine="720"/>
        <w:jc w:val="both"/>
        <w:rPr>
          <w:sz w:val="20"/>
          <w:szCs w:val="20"/>
        </w:rPr>
      </w:pPr>
      <w:r w:rsidRPr="00D37EE8">
        <w:rPr>
          <w:sz w:val="20"/>
          <w:szCs w:val="20"/>
        </w:rPr>
        <w:t>В случае погашения кредита ранее дат(ы), установленных(ой) п. 6.1 Основного договора №01720921, без предварительного уведомления Кредитора или при уведомлении Кредитора менее чем за 3 (Три) календарных дня(ей) до даты фактического погашения кредита (или его части), Должник уплачивает Кредитору плату за досрочный возврат кредита в порядке, предусмотренном Статьей 4 Основного договора №01720921.</w:t>
      </w:r>
    </w:p>
    <w:p w:rsidR="007E68BD" w:rsidRPr="00D37EE8" w:rsidRDefault="007E68BD" w:rsidP="007E68BD">
      <w:pPr>
        <w:widowControl w:val="0"/>
        <w:spacing w:line="204" w:lineRule="auto"/>
        <w:ind w:firstLine="709"/>
        <w:jc w:val="both"/>
        <w:rPr>
          <w:spacing w:val="-8"/>
          <w:sz w:val="20"/>
          <w:szCs w:val="20"/>
        </w:rPr>
      </w:pPr>
      <w:r w:rsidRPr="00D37EE8">
        <w:rPr>
          <w:sz w:val="20"/>
          <w:szCs w:val="20"/>
        </w:rPr>
        <w:t xml:space="preserve">1.3.1.4. </w:t>
      </w:r>
      <w:r w:rsidRPr="00D37EE8">
        <w:rPr>
          <w:spacing w:val="-8"/>
          <w:sz w:val="20"/>
          <w:szCs w:val="20"/>
        </w:rPr>
        <w:t xml:space="preserve">Процентная ставка: В Период льготного кредитования (в период субсидирования Кредитора) в рамках Программы Должник уплачивает Кредитору проценты за пользование кредитом в валюте кредита по Льготной процентной ставке. </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Льготная процентная ставка устанавливается:</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I. За период с даты выдачи кредита (не включая эту дату) по дату формирования покрытия по Аккредитиву, как этот термин определен в Статье 1 Основного договора №01720921 (включительно), если выдача кредита и формирование покрытия по Аккредитиву производятся в разные даты в размере, устанавливаемом в настоящем пункте (по тексту Основного договора №01720921 и приложений к нему – «первоначальная Льготная процентная ставка»)</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Первоначальная Льготная процентная ставка устанавливается:</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 xml:space="preserve">-за период с даты выдачи кредита (не включая эту дату) по дату заключения договоров поручительства в соответствии с п. 9.1.2.5-9.1.2.7 Основного договора №01720921 (включительно) – в размере </w:t>
      </w:r>
      <w:r w:rsidRPr="00D37EE8">
        <w:rPr>
          <w:spacing w:val="-8"/>
          <w:sz w:val="20"/>
          <w:szCs w:val="20"/>
          <w:highlight w:val="yellow"/>
        </w:rPr>
        <w:t>5 (</w:t>
      </w:r>
      <w:proofErr w:type="gramStart"/>
      <w:r w:rsidRPr="00D37EE8">
        <w:rPr>
          <w:spacing w:val="-8"/>
          <w:sz w:val="20"/>
          <w:szCs w:val="20"/>
          <w:highlight w:val="yellow"/>
        </w:rPr>
        <w:t>Пять)</w:t>
      </w:r>
      <w:r w:rsidRPr="00D37EE8">
        <w:rPr>
          <w:spacing w:val="-8"/>
          <w:sz w:val="20"/>
          <w:szCs w:val="20"/>
        </w:rPr>
        <w:t xml:space="preserve">  процентов</w:t>
      </w:r>
      <w:proofErr w:type="gramEnd"/>
      <w:r w:rsidRPr="00D37EE8">
        <w:rPr>
          <w:spacing w:val="-8"/>
          <w:sz w:val="20"/>
          <w:szCs w:val="20"/>
        </w:rPr>
        <w:t xml:space="preserve"> годовых;</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 xml:space="preserve">- за период с даты, следующей за датой заключения договоров поручительства в соответствии с п. 9.1.2.5-9.1.2.7 Основного договора №01720921 по дату полного погашения кредита указанную в п. 6.1 Основного договора №01720921 – в размере </w:t>
      </w:r>
      <w:r w:rsidRPr="00D37EE8">
        <w:rPr>
          <w:spacing w:val="-8"/>
          <w:sz w:val="20"/>
          <w:szCs w:val="20"/>
          <w:highlight w:val="yellow"/>
        </w:rPr>
        <w:t xml:space="preserve">2,6 (Две целых шесть </w:t>
      </w:r>
      <w:proofErr w:type="gramStart"/>
      <w:r w:rsidRPr="00D37EE8">
        <w:rPr>
          <w:spacing w:val="-8"/>
          <w:sz w:val="20"/>
          <w:szCs w:val="20"/>
          <w:highlight w:val="yellow"/>
        </w:rPr>
        <w:t>десятых)</w:t>
      </w:r>
      <w:r w:rsidRPr="00D37EE8">
        <w:rPr>
          <w:spacing w:val="-8"/>
          <w:sz w:val="20"/>
          <w:szCs w:val="20"/>
        </w:rPr>
        <w:t xml:space="preserve">  процентов</w:t>
      </w:r>
      <w:proofErr w:type="gramEnd"/>
      <w:r w:rsidRPr="00D37EE8">
        <w:rPr>
          <w:spacing w:val="-8"/>
          <w:sz w:val="20"/>
          <w:szCs w:val="20"/>
        </w:rPr>
        <w:t xml:space="preserve"> годовых.</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II.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Должник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а) объёма кредитных ресурсов, находящихся на счете покрытия по Аккредитиву, открытому у Кредитора, по Специальной процентной ставке, составляющей:</w:t>
      </w:r>
    </w:p>
    <w:p w:rsidR="007E68BD" w:rsidRPr="00D37EE8" w:rsidRDefault="007E68BD" w:rsidP="007E68BD">
      <w:pPr>
        <w:widowControl w:val="0"/>
        <w:spacing w:line="204" w:lineRule="auto"/>
        <w:ind w:firstLine="709"/>
        <w:jc w:val="both"/>
        <w:rPr>
          <w:b/>
          <w:spacing w:val="-8"/>
          <w:sz w:val="20"/>
          <w:szCs w:val="20"/>
        </w:rPr>
      </w:pPr>
      <w:r w:rsidRPr="00D37EE8">
        <w:rPr>
          <w:b/>
          <w:bCs/>
          <w:spacing w:val="-8"/>
          <w:sz w:val="20"/>
          <w:szCs w:val="20"/>
        </w:rPr>
        <w:t xml:space="preserve">- </w:t>
      </w:r>
      <w:r w:rsidRPr="00D37EE8">
        <w:rPr>
          <w:b/>
          <w:spacing w:val="-8"/>
          <w:sz w:val="20"/>
          <w:szCs w:val="20"/>
        </w:rPr>
        <w:t xml:space="preserve"> </w:t>
      </w:r>
      <w:r w:rsidRPr="00D37EE8">
        <w:rPr>
          <w:b/>
          <w:bCs/>
          <w:spacing w:val="-8"/>
          <w:sz w:val="20"/>
          <w:szCs w:val="20"/>
        </w:rPr>
        <w:t xml:space="preserve">с даты заключения Основного договора №01720921   по дату заключения договоров поручительства </w:t>
      </w:r>
      <w:r w:rsidRPr="00D37EE8">
        <w:rPr>
          <w:b/>
          <w:spacing w:val="-8"/>
          <w:sz w:val="20"/>
          <w:szCs w:val="20"/>
        </w:rPr>
        <w:t xml:space="preserve">в соответствии с п. 9.1.2.5-9.1.2.7 Основного договора №01720921 (включительно) </w:t>
      </w:r>
      <w:r w:rsidRPr="00D37EE8">
        <w:rPr>
          <w:b/>
          <w:spacing w:val="-8"/>
          <w:sz w:val="20"/>
          <w:szCs w:val="20"/>
          <w:highlight w:val="yellow"/>
        </w:rPr>
        <w:t>5 (</w:t>
      </w:r>
      <w:proofErr w:type="gramStart"/>
      <w:r w:rsidRPr="00D37EE8">
        <w:rPr>
          <w:b/>
          <w:spacing w:val="-8"/>
          <w:sz w:val="20"/>
          <w:szCs w:val="20"/>
          <w:highlight w:val="yellow"/>
        </w:rPr>
        <w:t>Пять)</w:t>
      </w:r>
      <w:r w:rsidRPr="00D37EE8">
        <w:rPr>
          <w:b/>
          <w:spacing w:val="-8"/>
          <w:sz w:val="20"/>
          <w:szCs w:val="20"/>
        </w:rPr>
        <w:t xml:space="preserve">  процента</w:t>
      </w:r>
      <w:proofErr w:type="gramEnd"/>
      <w:r w:rsidRPr="00D37EE8">
        <w:rPr>
          <w:b/>
          <w:spacing w:val="-8"/>
          <w:sz w:val="20"/>
          <w:szCs w:val="20"/>
        </w:rPr>
        <w:t>(</w:t>
      </w:r>
      <w:proofErr w:type="spellStart"/>
      <w:r w:rsidRPr="00D37EE8">
        <w:rPr>
          <w:b/>
          <w:spacing w:val="-8"/>
          <w:sz w:val="20"/>
          <w:szCs w:val="20"/>
        </w:rPr>
        <w:t>ов</w:t>
      </w:r>
      <w:proofErr w:type="spellEnd"/>
      <w:r w:rsidRPr="00D37EE8">
        <w:rPr>
          <w:b/>
          <w:spacing w:val="-8"/>
          <w:sz w:val="20"/>
          <w:szCs w:val="20"/>
        </w:rPr>
        <w:t>) годовых;</w:t>
      </w:r>
    </w:p>
    <w:p w:rsidR="007E68BD" w:rsidRPr="00D37EE8" w:rsidRDefault="007E68BD" w:rsidP="007E68BD">
      <w:pPr>
        <w:widowControl w:val="0"/>
        <w:spacing w:line="204" w:lineRule="auto"/>
        <w:ind w:firstLine="709"/>
        <w:jc w:val="both"/>
        <w:rPr>
          <w:b/>
          <w:spacing w:val="-8"/>
          <w:sz w:val="20"/>
          <w:szCs w:val="20"/>
        </w:rPr>
      </w:pPr>
      <w:r w:rsidRPr="00D37EE8">
        <w:rPr>
          <w:b/>
          <w:spacing w:val="-8"/>
          <w:sz w:val="20"/>
          <w:szCs w:val="20"/>
        </w:rPr>
        <w:t>- за период с даты, следующей за датой заключения договоров поручительства в соответствии с п. 9.1.2.5-9.1.2.7 Основного договора №</w:t>
      </w:r>
      <w:proofErr w:type="gramStart"/>
      <w:r w:rsidRPr="00D37EE8">
        <w:rPr>
          <w:b/>
          <w:spacing w:val="-8"/>
          <w:sz w:val="20"/>
          <w:szCs w:val="20"/>
        </w:rPr>
        <w:t xml:space="preserve">01720921  </w:t>
      </w:r>
      <w:r w:rsidRPr="00D37EE8">
        <w:rPr>
          <w:b/>
          <w:spacing w:val="-8"/>
          <w:sz w:val="20"/>
          <w:szCs w:val="20"/>
          <w:highlight w:val="yellow"/>
        </w:rPr>
        <w:t>2</w:t>
      </w:r>
      <w:proofErr w:type="gramEnd"/>
      <w:r w:rsidRPr="00D37EE8">
        <w:rPr>
          <w:b/>
          <w:spacing w:val="-8"/>
          <w:sz w:val="20"/>
          <w:szCs w:val="20"/>
          <w:highlight w:val="yellow"/>
        </w:rPr>
        <w:t>,6 (Две целых шесть десятых)</w:t>
      </w:r>
      <w:r w:rsidRPr="00D37EE8">
        <w:rPr>
          <w:b/>
          <w:spacing w:val="-8"/>
          <w:sz w:val="20"/>
          <w:szCs w:val="20"/>
        </w:rPr>
        <w:t xml:space="preserve"> процента(</w:t>
      </w:r>
      <w:proofErr w:type="spellStart"/>
      <w:r w:rsidRPr="00D37EE8">
        <w:rPr>
          <w:b/>
          <w:spacing w:val="-8"/>
          <w:sz w:val="20"/>
          <w:szCs w:val="20"/>
        </w:rPr>
        <w:t>ов</w:t>
      </w:r>
      <w:proofErr w:type="spellEnd"/>
      <w:r w:rsidRPr="00D37EE8">
        <w:rPr>
          <w:b/>
          <w:spacing w:val="-8"/>
          <w:sz w:val="20"/>
          <w:szCs w:val="20"/>
        </w:rPr>
        <w:t>) годовых;</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б) остатка ссудной задолженности, уменьшенного на объём ресурсов, находящихся на счете покрытия по Аккредитиву, открытому у Кредитора, по первоначальной Льготной процентной ставке.</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При этом применяется следующая формула расчета Средневзвешенной Льготной процентной ставки:</w:t>
      </w:r>
    </w:p>
    <w:p w:rsidR="007E68BD" w:rsidRPr="00D37EE8" w:rsidRDefault="007E68BD" w:rsidP="007E68BD">
      <w:pPr>
        <w:widowControl w:val="0"/>
        <w:spacing w:line="204" w:lineRule="auto"/>
        <w:ind w:firstLine="709"/>
        <w:jc w:val="both"/>
        <w:rPr>
          <w:spacing w:val="-8"/>
          <w:sz w:val="20"/>
          <w:szCs w:val="20"/>
          <w:lang w:val="en-US"/>
        </w:rPr>
      </w:pPr>
      <w:proofErr w:type="spellStart"/>
      <w:r w:rsidRPr="00D37EE8">
        <w:rPr>
          <w:spacing w:val="-8"/>
          <w:sz w:val="20"/>
          <w:szCs w:val="20"/>
          <w:lang w:val="en-US"/>
        </w:rPr>
        <w:t>SrSt</w:t>
      </w:r>
      <w:proofErr w:type="spellEnd"/>
      <w:r w:rsidRPr="00D37EE8">
        <w:rPr>
          <w:spacing w:val="-8"/>
          <w:sz w:val="20"/>
          <w:szCs w:val="20"/>
          <w:lang w:val="en-US"/>
        </w:rPr>
        <w:t xml:space="preserve"> = (</w:t>
      </w:r>
      <w:r w:rsidRPr="00D37EE8">
        <w:rPr>
          <w:spacing w:val="-8"/>
          <w:sz w:val="20"/>
          <w:szCs w:val="20"/>
        </w:rPr>
        <w:sym w:font="Symbol" w:char="F0E5"/>
      </w:r>
      <w:r w:rsidRPr="00D37EE8">
        <w:rPr>
          <w:spacing w:val="-8"/>
          <w:sz w:val="20"/>
          <w:szCs w:val="20"/>
          <w:lang w:val="en-US"/>
        </w:rPr>
        <w:t>n1*</w:t>
      </w:r>
      <w:proofErr w:type="spellStart"/>
      <w:r w:rsidRPr="00D37EE8">
        <w:rPr>
          <w:spacing w:val="-8"/>
          <w:sz w:val="20"/>
          <w:szCs w:val="20"/>
          <w:lang w:val="en-US"/>
        </w:rPr>
        <w:t>SpSt</w:t>
      </w:r>
      <w:proofErr w:type="spellEnd"/>
      <w:r w:rsidRPr="00D37EE8">
        <w:rPr>
          <w:spacing w:val="-8"/>
          <w:sz w:val="20"/>
          <w:szCs w:val="20"/>
          <w:lang w:val="en-US"/>
        </w:rPr>
        <w:t xml:space="preserve"> + (</w:t>
      </w:r>
      <w:r w:rsidRPr="00D37EE8">
        <w:rPr>
          <w:spacing w:val="-8"/>
          <w:sz w:val="20"/>
          <w:szCs w:val="20"/>
        </w:rPr>
        <w:sym w:font="Symbol" w:char="F0E5"/>
      </w:r>
      <w:r w:rsidRPr="00D37EE8">
        <w:rPr>
          <w:spacing w:val="-8"/>
          <w:sz w:val="20"/>
          <w:szCs w:val="20"/>
          <w:lang w:val="en-US"/>
        </w:rPr>
        <w:t>n-</w:t>
      </w:r>
      <w:r w:rsidRPr="00D37EE8">
        <w:rPr>
          <w:spacing w:val="-8"/>
          <w:sz w:val="20"/>
          <w:szCs w:val="20"/>
        </w:rPr>
        <w:sym w:font="Symbol" w:char="F0E5"/>
      </w:r>
      <w:r w:rsidRPr="00D37EE8">
        <w:rPr>
          <w:spacing w:val="-8"/>
          <w:sz w:val="20"/>
          <w:szCs w:val="20"/>
          <w:lang w:val="en-US"/>
        </w:rPr>
        <w:t>n1)*</w:t>
      </w:r>
      <w:proofErr w:type="spellStart"/>
      <w:r w:rsidRPr="00D37EE8">
        <w:rPr>
          <w:spacing w:val="-8"/>
          <w:sz w:val="20"/>
          <w:szCs w:val="20"/>
          <w:lang w:val="en-US"/>
        </w:rPr>
        <w:t>DnSt</w:t>
      </w:r>
      <w:proofErr w:type="spellEnd"/>
      <w:r w:rsidRPr="00D37EE8">
        <w:rPr>
          <w:spacing w:val="-8"/>
          <w:sz w:val="20"/>
          <w:szCs w:val="20"/>
          <w:lang w:val="en-US"/>
        </w:rPr>
        <w:t xml:space="preserve">)/ </w:t>
      </w:r>
      <w:r w:rsidRPr="00D37EE8">
        <w:rPr>
          <w:spacing w:val="-8"/>
          <w:sz w:val="20"/>
          <w:szCs w:val="20"/>
        </w:rPr>
        <w:sym w:font="Symbol" w:char="F0E5"/>
      </w:r>
      <w:r w:rsidRPr="00D37EE8">
        <w:rPr>
          <w:spacing w:val="-8"/>
          <w:sz w:val="20"/>
          <w:szCs w:val="20"/>
          <w:lang w:val="en-US"/>
        </w:rPr>
        <w:t xml:space="preserve">n,  </w:t>
      </w:r>
      <w:r w:rsidRPr="00D37EE8">
        <w:rPr>
          <w:spacing w:val="-8"/>
          <w:sz w:val="20"/>
          <w:szCs w:val="20"/>
        </w:rPr>
        <w:t>где</w:t>
      </w:r>
    </w:p>
    <w:p w:rsidR="007E68BD" w:rsidRPr="00D37EE8" w:rsidRDefault="007E68BD" w:rsidP="007E68BD">
      <w:pPr>
        <w:widowControl w:val="0"/>
        <w:spacing w:line="204" w:lineRule="auto"/>
        <w:ind w:firstLine="709"/>
        <w:jc w:val="both"/>
        <w:rPr>
          <w:spacing w:val="-8"/>
          <w:sz w:val="20"/>
          <w:szCs w:val="20"/>
        </w:rPr>
      </w:pPr>
      <w:proofErr w:type="spellStart"/>
      <w:r w:rsidRPr="00D37EE8">
        <w:rPr>
          <w:spacing w:val="-8"/>
          <w:sz w:val="20"/>
          <w:szCs w:val="20"/>
        </w:rPr>
        <w:t>SrSt</w:t>
      </w:r>
      <w:proofErr w:type="spellEnd"/>
      <w:r w:rsidRPr="00D37EE8">
        <w:rPr>
          <w:spacing w:val="-8"/>
          <w:sz w:val="20"/>
          <w:szCs w:val="20"/>
        </w:rPr>
        <w:tab/>
        <w:t>- Средневзвешенная Льготная процентная ставка по кредиту;</w:t>
      </w:r>
    </w:p>
    <w:p w:rsidR="007E68BD" w:rsidRPr="00D37EE8" w:rsidRDefault="007E68BD" w:rsidP="007E68BD">
      <w:pPr>
        <w:widowControl w:val="0"/>
        <w:spacing w:line="204" w:lineRule="auto"/>
        <w:ind w:firstLine="709"/>
        <w:jc w:val="both"/>
        <w:rPr>
          <w:spacing w:val="-8"/>
          <w:sz w:val="20"/>
          <w:szCs w:val="20"/>
        </w:rPr>
      </w:pPr>
      <w:proofErr w:type="spellStart"/>
      <w:r w:rsidRPr="00D37EE8">
        <w:rPr>
          <w:spacing w:val="-8"/>
          <w:sz w:val="20"/>
          <w:szCs w:val="20"/>
        </w:rPr>
        <w:t>DnSt</w:t>
      </w:r>
      <w:proofErr w:type="spellEnd"/>
      <w:r w:rsidRPr="00D37EE8">
        <w:rPr>
          <w:spacing w:val="-8"/>
          <w:sz w:val="20"/>
          <w:szCs w:val="20"/>
        </w:rPr>
        <w:tab/>
        <w:t>- Первоначальная Льготная процентная ставка по кредиту;</w:t>
      </w:r>
    </w:p>
    <w:p w:rsidR="007E68BD" w:rsidRPr="00D37EE8" w:rsidRDefault="007E68BD" w:rsidP="007E68BD">
      <w:pPr>
        <w:widowControl w:val="0"/>
        <w:spacing w:line="204" w:lineRule="auto"/>
        <w:ind w:firstLine="709"/>
        <w:jc w:val="both"/>
        <w:rPr>
          <w:spacing w:val="-8"/>
          <w:sz w:val="20"/>
          <w:szCs w:val="20"/>
        </w:rPr>
      </w:pPr>
      <w:proofErr w:type="spellStart"/>
      <w:r w:rsidRPr="00D37EE8">
        <w:rPr>
          <w:spacing w:val="-8"/>
          <w:sz w:val="20"/>
          <w:szCs w:val="20"/>
        </w:rPr>
        <w:t>SpSt</w:t>
      </w:r>
      <w:proofErr w:type="spellEnd"/>
      <w:r w:rsidRPr="00D37EE8">
        <w:rPr>
          <w:spacing w:val="-8"/>
          <w:sz w:val="20"/>
          <w:szCs w:val="20"/>
        </w:rPr>
        <w:tab/>
        <w:t>- Специальная процентная ставка по кредиту;</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sym w:font="Symbol" w:char="F0E5"/>
      </w:r>
      <w:r w:rsidRPr="00D37EE8">
        <w:rPr>
          <w:spacing w:val="-8"/>
          <w:sz w:val="20"/>
          <w:szCs w:val="20"/>
        </w:rPr>
        <w:t>n1</w:t>
      </w:r>
      <w:r w:rsidRPr="00D37EE8">
        <w:rPr>
          <w:spacing w:val="-8"/>
          <w:sz w:val="20"/>
          <w:szCs w:val="20"/>
        </w:rPr>
        <w:tab/>
        <w:t xml:space="preserve">- кредитные ресурсы, находящиеся на счете покрытия по Аккредитиву, открытом у КРЕДИТОРА; </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sym w:font="Symbol" w:char="F0E5"/>
      </w:r>
      <w:r w:rsidRPr="00D37EE8">
        <w:rPr>
          <w:spacing w:val="-8"/>
          <w:sz w:val="20"/>
          <w:szCs w:val="20"/>
        </w:rPr>
        <w:t>n</w:t>
      </w:r>
      <w:r w:rsidRPr="00D37EE8">
        <w:rPr>
          <w:spacing w:val="-8"/>
          <w:sz w:val="20"/>
          <w:szCs w:val="20"/>
        </w:rPr>
        <w:tab/>
        <w:t>- общая сумма задолженности по кредиту.</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При этом если общая сумма ссудной задолженности меньше остатка средств на счете покрытия по Аккредитиву (</w:t>
      </w:r>
      <w:r w:rsidRPr="00D37EE8">
        <w:rPr>
          <w:spacing w:val="-8"/>
          <w:sz w:val="20"/>
          <w:szCs w:val="20"/>
        </w:rPr>
        <w:sym w:font="Symbol" w:char="F0E5"/>
      </w:r>
      <w:r w:rsidRPr="00D37EE8">
        <w:rPr>
          <w:spacing w:val="-8"/>
          <w:sz w:val="20"/>
          <w:szCs w:val="20"/>
        </w:rPr>
        <w:t xml:space="preserve">n &lt; </w:t>
      </w:r>
      <w:r w:rsidRPr="00D37EE8">
        <w:rPr>
          <w:spacing w:val="-8"/>
          <w:sz w:val="20"/>
          <w:szCs w:val="20"/>
        </w:rPr>
        <w:sym w:font="Symbol" w:char="F0E5"/>
      </w:r>
      <w:r w:rsidRPr="00D37EE8">
        <w:rPr>
          <w:spacing w:val="-8"/>
          <w:sz w:val="20"/>
          <w:szCs w:val="20"/>
        </w:rPr>
        <w:t>n1), на указанную сумму ссудной задолженности начисляется Специальная процентная ставка.</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Перерасчет средневзвешенной Льготной процентной ставки происходит:</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-при изменении размера ссудной задолженности по кредиту,</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-при изменении суммы кредитных ресурсов, находящихся на счете покрытия по Аккредитиву,</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-при изменении размера первоначальной Льготной и/ или Специальной процентной ставки.</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 xml:space="preserve">Размер средневзвешенной Льготной процентной ставки </w:t>
      </w:r>
      <w:proofErr w:type="gramStart"/>
      <w:r w:rsidRPr="00D37EE8">
        <w:rPr>
          <w:spacing w:val="-8"/>
          <w:sz w:val="20"/>
          <w:szCs w:val="20"/>
        </w:rPr>
        <w:t>устанавливается</w:t>
      </w:r>
      <w:proofErr w:type="gramEnd"/>
      <w:r w:rsidRPr="00D37EE8">
        <w:rPr>
          <w:spacing w:val="-8"/>
          <w:sz w:val="20"/>
          <w:szCs w:val="20"/>
        </w:rPr>
        <w:t xml:space="preserve"> начиная с даты следующей за датой наступления любого из вышеуказанных изменений, без заключения дополнительного соглашения к Основному договору №01720921.</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Кредитор направляет Должнику уведомление об изменении размера средневзвешенной Льготной процентной ставки не позднее 3 (Трех) рабочих дней с даты изменения размера средневзвешенной Льготной процентной ставки. В случае, если Должник не получил указанного уведомления, средневзвешенная Льготная процентная ставка самостоятельно рассчитывается Должником в соответствии с настоящим пунктом.</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Основного договора №01720921 (включительно), устанавливается первоначальная Льготная процентная ставка.</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Минсельхоз России компенсирует (субсидирует) Кредитору недополученные им доходы по Основному договору №01720921.</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 xml:space="preserve">Начиная с Даты приостановления льготного кредитования и/или Даты прекращения льготного кредитования, Должник уплачивает Кредитору проценты за пользование кредитом в валюте кредита по Базовой процентной ставке. </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Базовая процентная ставка определяется как сумма величин:</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 xml:space="preserve">- Льготной средневзвешенной процентной ставки, </w:t>
      </w:r>
      <w:r w:rsidRPr="00D37EE8">
        <w:rPr>
          <w:b/>
          <w:spacing w:val="-8"/>
          <w:sz w:val="20"/>
          <w:szCs w:val="20"/>
        </w:rPr>
        <w:t>действующей на дату расчета</w:t>
      </w:r>
      <w:r w:rsidRPr="00D37EE8">
        <w:rPr>
          <w:spacing w:val="-8"/>
          <w:sz w:val="20"/>
          <w:szCs w:val="20"/>
        </w:rPr>
        <w:t>;</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- 90 (Девяносто) процентов от размера ключевой ставки Банка России, действующей на Дату приостановления льготного кредитования и/или на Дату прекращения льготного кредитования.</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lastRenderedPageBreak/>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Кредитор уведомляет Должника о повышении процентной ставки в соответствии с настоящим пунктом в порядке, предусмотренном п.14.3 Основного договора №01720921.</w:t>
      </w:r>
    </w:p>
    <w:p w:rsidR="007E68BD" w:rsidRPr="00D37EE8" w:rsidRDefault="007E68BD" w:rsidP="007E68BD">
      <w:pPr>
        <w:widowControl w:val="0"/>
        <w:spacing w:line="204" w:lineRule="auto"/>
        <w:ind w:firstLine="709"/>
        <w:jc w:val="both"/>
        <w:rPr>
          <w:spacing w:val="-8"/>
          <w:sz w:val="20"/>
          <w:szCs w:val="20"/>
        </w:rPr>
      </w:pPr>
      <w:r w:rsidRPr="00D37EE8">
        <w:rPr>
          <w:spacing w:val="-8"/>
          <w:sz w:val="20"/>
          <w:szCs w:val="20"/>
        </w:rPr>
        <w:t>При возобновлении Периода льготного кредитования (периода субсидирования Кредитора) в рамках Программы Должник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w:t>
      </w:r>
    </w:p>
    <w:p w:rsidR="007E68BD" w:rsidRPr="00D37EE8" w:rsidRDefault="007E68BD" w:rsidP="007E68BD">
      <w:pPr>
        <w:widowControl w:val="0"/>
        <w:spacing w:line="204" w:lineRule="auto"/>
        <w:ind w:firstLine="709"/>
        <w:jc w:val="both"/>
        <w:rPr>
          <w:sz w:val="20"/>
          <w:szCs w:val="20"/>
        </w:rPr>
      </w:pPr>
      <w:r w:rsidRPr="00D37EE8">
        <w:rPr>
          <w:sz w:val="20"/>
          <w:szCs w:val="20"/>
        </w:rPr>
        <w:t>1.3.1.5. Порядок уплаты процентов:</w:t>
      </w:r>
    </w:p>
    <w:p w:rsidR="007E68BD" w:rsidRPr="00D37EE8" w:rsidRDefault="007E68BD" w:rsidP="007E68BD">
      <w:pPr>
        <w:spacing w:line="204" w:lineRule="auto"/>
        <w:ind w:firstLine="709"/>
        <w:jc w:val="both"/>
        <w:rPr>
          <w:sz w:val="20"/>
          <w:szCs w:val="20"/>
        </w:rPr>
      </w:pPr>
      <w:r w:rsidRPr="00D37EE8">
        <w:rPr>
          <w:sz w:val="20"/>
          <w:szCs w:val="20"/>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D37EE8">
        <w:rPr>
          <w:sz w:val="20"/>
          <w:szCs w:val="20"/>
        </w:rPr>
        <w:t>ым</w:t>
      </w:r>
      <w:proofErr w:type="spellEnd"/>
      <w:r w:rsidRPr="00D37EE8">
        <w:rPr>
          <w:sz w:val="20"/>
          <w:szCs w:val="20"/>
        </w:rPr>
        <w:t>) счету(</w:t>
      </w:r>
      <w:proofErr w:type="spellStart"/>
      <w:r w:rsidRPr="00D37EE8">
        <w:rPr>
          <w:sz w:val="20"/>
          <w:szCs w:val="20"/>
        </w:rPr>
        <w:t>ам</w:t>
      </w:r>
      <w:proofErr w:type="spellEnd"/>
      <w:r w:rsidRPr="00D37EE8">
        <w:rPr>
          <w:sz w:val="20"/>
          <w:szCs w:val="20"/>
        </w:rPr>
        <w:t>) (включительно), и по дату полного погашения кредита (включительно).</w:t>
      </w:r>
    </w:p>
    <w:p w:rsidR="007E68BD" w:rsidRPr="00D37EE8" w:rsidRDefault="007E68BD" w:rsidP="007E68BD">
      <w:pPr>
        <w:spacing w:line="204" w:lineRule="auto"/>
        <w:ind w:firstLine="709"/>
        <w:jc w:val="both"/>
        <w:rPr>
          <w:sz w:val="20"/>
          <w:szCs w:val="20"/>
        </w:rPr>
      </w:pPr>
      <w:r w:rsidRPr="00D37EE8">
        <w:rPr>
          <w:sz w:val="20"/>
          <w:szCs w:val="20"/>
        </w:rPr>
        <w:t>Уплата процентов производится ежемесячно «27» числа каждого календарного месяца и в дату полного погашения кредита, указанную в п. 6.1 Основного договора №01720921, в сумме начисленных на указанную(</w:t>
      </w:r>
      <w:proofErr w:type="spellStart"/>
      <w:r w:rsidRPr="00D37EE8">
        <w:rPr>
          <w:sz w:val="20"/>
          <w:szCs w:val="20"/>
        </w:rPr>
        <w:t>ые</w:t>
      </w:r>
      <w:proofErr w:type="spellEnd"/>
      <w:r w:rsidRPr="00D37EE8">
        <w:rPr>
          <w:sz w:val="20"/>
          <w:szCs w:val="20"/>
        </w:rPr>
        <w:t>) дату(ы) процентов (включительно).</w:t>
      </w:r>
    </w:p>
    <w:p w:rsidR="007E68BD" w:rsidRPr="00D37EE8" w:rsidRDefault="007E68BD" w:rsidP="007E68BD">
      <w:pPr>
        <w:spacing w:line="204" w:lineRule="auto"/>
        <w:ind w:firstLine="709"/>
        <w:jc w:val="both"/>
        <w:rPr>
          <w:bCs/>
          <w:sz w:val="20"/>
          <w:szCs w:val="20"/>
        </w:rPr>
      </w:pPr>
      <w:r w:rsidRPr="00D37EE8">
        <w:rPr>
          <w:bCs/>
          <w:sz w:val="20"/>
          <w:szCs w:val="20"/>
        </w:rPr>
        <w:t>При установлении по Основному договору №01720921 Базовой процентной ставки уплата процентов за первый Период начисления процентов, в котором установлена Базовая процентная ставка, осуществляется Должником:</w:t>
      </w:r>
    </w:p>
    <w:p w:rsidR="007E68BD" w:rsidRPr="00D37EE8" w:rsidRDefault="007E68BD" w:rsidP="00202D95">
      <w:pPr>
        <w:numPr>
          <w:ilvl w:val="0"/>
          <w:numId w:val="34"/>
        </w:numPr>
        <w:spacing w:line="204" w:lineRule="auto"/>
        <w:jc w:val="both"/>
        <w:rPr>
          <w:bCs/>
          <w:sz w:val="20"/>
          <w:szCs w:val="20"/>
        </w:rPr>
      </w:pPr>
      <w:r w:rsidRPr="00D37EE8">
        <w:rPr>
          <w:bCs/>
          <w:sz w:val="20"/>
          <w:szCs w:val="20"/>
        </w:rPr>
        <w:t>в размере Льготной средневзвешенной процентной ставки – в дату уплаты процентов, установленную настоящим пунктом Основного договора №01720921;</w:t>
      </w:r>
    </w:p>
    <w:p w:rsidR="007E68BD" w:rsidRPr="00D37EE8" w:rsidRDefault="007E68BD" w:rsidP="00202D95">
      <w:pPr>
        <w:numPr>
          <w:ilvl w:val="0"/>
          <w:numId w:val="34"/>
        </w:numPr>
        <w:spacing w:line="204" w:lineRule="auto"/>
        <w:jc w:val="both"/>
        <w:rPr>
          <w:bCs/>
          <w:sz w:val="20"/>
          <w:szCs w:val="20"/>
        </w:rPr>
      </w:pPr>
      <w:r w:rsidRPr="00D37EE8">
        <w:rPr>
          <w:bCs/>
          <w:sz w:val="20"/>
          <w:szCs w:val="20"/>
        </w:rPr>
        <w:t>в размере разницы между Базовой процентной ставкой и Льготной средневзвешенной процентной ставкой – в течение 10 (Десяти) календарных дней с даты уплаты процентов, установленной настоящим пунктом Основного договора №01720921 (не включая эту дату).</w:t>
      </w:r>
    </w:p>
    <w:p w:rsidR="007E68BD" w:rsidRPr="00D37EE8" w:rsidRDefault="007E68BD" w:rsidP="007E68BD">
      <w:pPr>
        <w:spacing w:line="204" w:lineRule="auto"/>
        <w:ind w:firstLine="709"/>
        <w:jc w:val="both"/>
        <w:rPr>
          <w:sz w:val="20"/>
          <w:szCs w:val="20"/>
        </w:rPr>
      </w:pPr>
      <w:r w:rsidRPr="00D37EE8">
        <w:rPr>
          <w:sz w:val="20"/>
          <w:szCs w:val="20"/>
        </w:rPr>
        <w:t xml:space="preserve">В случае несвоевременного погашения кредита (просрочки) на сумму непогашенного в срок кредита проценты </w:t>
      </w:r>
      <w:proofErr w:type="gramStart"/>
      <w:r w:rsidRPr="00D37EE8">
        <w:rPr>
          <w:sz w:val="20"/>
          <w:szCs w:val="20"/>
        </w:rPr>
        <w:t>не начисляются</w:t>
      </w:r>
      <w:proofErr w:type="gramEnd"/>
      <w:r w:rsidRPr="00D37EE8">
        <w:rPr>
          <w:sz w:val="20"/>
          <w:szCs w:val="20"/>
        </w:rPr>
        <w:t xml:space="preserve"> начиная с даты, следующей за датой погашения соответствующей суммы кредита, установленной п. 6.1 Основного договора №01720921 (включительно).</w:t>
      </w:r>
    </w:p>
    <w:p w:rsidR="007E68BD" w:rsidRPr="00D37EE8" w:rsidRDefault="007E68BD" w:rsidP="007E68BD">
      <w:pPr>
        <w:spacing w:line="204" w:lineRule="auto"/>
        <w:ind w:firstLine="709"/>
        <w:jc w:val="both"/>
        <w:rPr>
          <w:sz w:val="20"/>
          <w:szCs w:val="20"/>
        </w:rPr>
      </w:pPr>
      <w:r w:rsidRPr="00D37EE8">
        <w:rPr>
          <w:sz w:val="20"/>
          <w:szCs w:val="20"/>
        </w:rPr>
        <w:t xml:space="preserve">1.3.1.6. С Должника взимается плата за пользование лимитом кредитной линии в размере </w:t>
      </w:r>
      <w:r w:rsidRPr="00D37EE8">
        <w:rPr>
          <w:sz w:val="20"/>
          <w:szCs w:val="20"/>
          <w:highlight w:val="yellow"/>
        </w:rPr>
        <w:t>0,2 (Ноль целых две десятых)</w:t>
      </w:r>
      <w:r w:rsidRPr="00D37EE8">
        <w:rPr>
          <w:sz w:val="20"/>
          <w:szCs w:val="20"/>
        </w:rPr>
        <w:t xml:space="preserve"> процента(</w:t>
      </w:r>
      <w:proofErr w:type="spellStart"/>
      <w:r w:rsidRPr="00D37EE8">
        <w:rPr>
          <w:sz w:val="20"/>
          <w:szCs w:val="20"/>
        </w:rPr>
        <w:t>ов</w:t>
      </w:r>
      <w:proofErr w:type="spellEnd"/>
      <w:r w:rsidRPr="00D37EE8">
        <w:rPr>
          <w:sz w:val="20"/>
          <w:szCs w:val="20"/>
        </w:rPr>
        <w:t>) годовых от свободного остатка лимита, рассчитанного в соответствии с п. 3.1 Основного договора №01720921.</w:t>
      </w:r>
    </w:p>
    <w:p w:rsidR="007E68BD" w:rsidRPr="00D37EE8" w:rsidRDefault="007E68BD" w:rsidP="007E68BD">
      <w:pPr>
        <w:spacing w:line="204" w:lineRule="auto"/>
        <w:ind w:firstLine="709"/>
        <w:jc w:val="both"/>
        <w:rPr>
          <w:sz w:val="20"/>
          <w:szCs w:val="20"/>
        </w:rPr>
      </w:pPr>
      <w:r w:rsidRPr="00D37EE8">
        <w:rPr>
          <w:sz w:val="20"/>
          <w:szCs w:val="20"/>
        </w:rPr>
        <w:t>Начисление платы производится за период с даты начала действия лимита, указанной в п. 1.1 Основного договора №01720921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7E68BD" w:rsidRPr="00D37EE8" w:rsidRDefault="007E68BD" w:rsidP="007E68BD">
      <w:pPr>
        <w:spacing w:line="204" w:lineRule="auto"/>
        <w:ind w:firstLine="709"/>
        <w:jc w:val="both"/>
        <w:rPr>
          <w:sz w:val="20"/>
          <w:szCs w:val="20"/>
        </w:rPr>
      </w:pPr>
      <w:r w:rsidRPr="00D37EE8">
        <w:rPr>
          <w:sz w:val="20"/>
          <w:szCs w:val="20"/>
        </w:rPr>
        <w:t>Плата за пользование лимитом кредитной линии уплачивается Должником Кредитору в установленные условиями Основного договора №01720921 даты уплаты процентов, в сумме начисленной на указанные даты (включительно) платы, в валюте кредита.</w:t>
      </w:r>
    </w:p>
    <w:p w:rsidR="007E68BD" w:rsidRPr="00D37EE8" w:rsidRDefault="007E68BD" w:rsidP="007E68BD">
      <w:pPr>
        <w:widowControl w:val="0"/>
        <w:ind w:firstLine="709"/>
        <w:jc w:val="both"/>
        <w:rPr>
          <w:sz w:val="20"/>
          <w:szCs w:val="20"/>
        </w:rPr>
      </w:pPr>
      <w:r w:rsidRPr="00D37EE8">
        <w:rPr>
          <w:sz w:val="20"/>
          <w:szCs w:val="20"/>
        </w:rPr>
        <w:t xml:space="preserve"> 1.3.1.7. При погашении кредита (полностью или частично) ранее установленных(ой) п. 6.1 Основного договора №01720921 дат(ы) без предварительного письменного уведомления или при уведомлении менее чем за 3 (Три) календарных дня(ей) до даты погашения (включительно, при этом дата поступления уведомления Кредитору в расчет количества дней не включается), Должник уплачивает Кредитору плату за досрочный возврат кредита.</w:t>
      </w:r>
    </w:p>
    <w:p w:rsidR="007E68BD" w:rsidRPr="00D37EE8" w:rsidRDefault="007E68BD" w:rsidP="007E68BD">
      <w:pPr>
        <w:widowControl w:val="0"/>
        <w:ind w:firstLine="709"/>
        <w:jc w:val="both"/>
        <w:rPr>
          <w:sz w:val="20"/>
          <w:szCs w:val="20"/>
        </w:rPr>
      </w:pPr>
      <w:r w:rsidRPr="00D37EE8">
        <w:rPr>
          <w:sz w:val="20"/>
          <w:szCs w:val="20"/>
        </w:rPr>
        <w:t xml:space="preserve">Плата начисляется в размере 4 (Четыре) процентов годовых на возвращаемую сумму </w:t>
      </w:r>
      <w:proofErr w:type="gramStart"/>
      <w:r w:rsidRPr="00D37EE8">
        <w:rPr>
          <w:sz w:val="20"/>
          <w:szCs w:val="20"/>
        </w:rPr>
        <w:t>кредита  на</w:t>
      </w:r>
      <w:proofErr w:type="gramEnd"/>
      <w:r w:rsidRPr="00D37EE8">
        <w:rPr>
          <w:sz w:val="20"/>
          <w:szCs w:val="20"/>
        </w:rPr>
        <w:t xml:space="preserve"> возвращаемую сумму кредита за 3 (Три) дня(ей).</w:t>
      </w:r>
    </w:p>
    <w:p w:rsidR="007E68BD" w:rsidRPr="00D37EE8" w:rsidRDefault="007E68BD" w:rsidP="007E68BD">
      <w:pPr>
        <w:widowControl w:val="0"/>
        <w:ind w:firstLine="709"/>
        <w:jc w:val="both"/>
        <w:rPr>
          <w:sz w:val="20"/>
          <w:szCs w:val="20"/>
        </w:rPr>
      </w:pPr>
      <w:r w:rsidRPr="00D37EE8">
        <w:rPr>
          <w:sz w:val="20"/>
          <w:szCs w:val="20"/>
        </w:rPr>
        <w:t>Плата за досрочный возврат кредита уплачивается Должником Кредитору одновременно с платежом по погашению ссудной задолженности по кредиту, в валюте кредита.</w:t>
      </w:r>
    </w:p>
    <w:p w:rsidR="007E68BD" w:rsidRPr="00D37EE8" w:rsidRDefault="007E68BD" w:rsidP="007E68BD">
      <w:pPr>
        <w:widowControl w:val="0"/>
        <w:ind w:firstLine="709"/>
        <w:jc w:val="both"/>
        <w:rPr>
          <w:sz w:val="20"/>
          <w:szCs w:val="20"/>
        </w:rPr>
      </w:pPr>
      <w:r w:rsidRPr="00D37EE8">
        <w:rPr>
          <w:sz w:val="20"/>
          <w:szCs w:val="20"/>
        </w:rPr>
        <w:t>Плата за досрочный возврат кредита не взимается:</w:t>
      </w:r>
    </w:p>
    <w:p w:rsidR="007E68BD" w:rsidRPr="00D37EE8" w:rsidRDefault="007E68BD" w:rsidP="00202D95">
      <w:pPr>
        <w:widowControl w:val="0"/>
        <w:numPr>
          <w:ilvl w:val="0"/>
          <w:numId w:val="16"/>
        </w:numPr>
        <w:tabs>
          <w:tab w:val="num" w:pos="240"/>
        </w:tabs>
        <w:ind w:left="0" w:firstLine="0"/>
        <w:jc w:val="both"/>
        <w:rPr>
          <w:sz w:val="20"/>
          <w:szCs w:val="20"/>
        </w:rPr>
      </w:pPr>
      <w:r w:rsidRPr="00D37EE8">
        <w:rPr>
          <w:sz w:val="20"/>
          <w:szCs w:val="20"/>
        </w:rPr>
        <w:t xml:space="preserve">при поступлении средств в погашение кредита в соответствии с </w:t>
      </w:r>
      <w:proofErr w:type="spellStart"/>
      <w:r w:rsidRPr="00D37EE8">
        <w:rPr>
          <w:sz w:val="20"/>
          <w:szCs w:val="20"/>
        </w:rPr>
        <w:t>п.п</w:t>
      </w:r>
      <w:proofErr w:type="spellEnd"/>
      <w:r w:rsidRPr="00D37EE8">
        <w:rPr>
          <w:sz w:val="20"/>
          <w:szCs w:val="20"/>
        </w:rPr>
        <w:t>. 8.1.1, 8.2.1, 8.2.7 Основного договора №01720921;</w:t>
      </w:r>
    </w:p>
    <w:p w:rsidR="007E68BD" w:rsidRPr="00D37EE8" w:rsidRDefault="007E68BD" w:rsidP="00202D95">
      <w:pPr>
        <w:widowControl w:val="0"/>
        <w:numPr>
          <w:ilvl w:val="0"/>
          <w:numId w:val="16"/>
        </w:numPr>
        <w:tabs>
          <w:tab w:val="num" w:pos="240"/>
        </w:tabs>
        <w:ind w:left="0" w:firstLine="0"/>
        <w:jc w:val="both"/>
        <w:rPr>
          <w:sz w:val="20"/>
          <w:szCs w:val="20"/>
        </w:rPr>
      </w:pPr>
      <w:r w:rsidRPr="00D37EE8">
        <w:rPr>
          <w:sz w:val="20"/>
          <w:szCs w:val="20"/>
        </w:rPr>
        <w:t>при поступлении средств страхового возмещения в погашение кредита в соответствии с условиями страхования переданного в залог имущества.</w:t>
      </w:r>
    </w:p>
    <w:p w:rsidR="007E68BD" w:rsidRPr="00D37EE8" w:rsidRDefault="007E68BD" w:rsidP="007E68BD">
      <w:pPr>
        <w:widowControl w:val="0"/>
        <w:spacing w:line="216" w:lineRule="auto"/>
        <w:ind w:firstLine="709"/>
        <w:jc w:val="both"/>
        <w:rPr>
          <w:sz w:val="20"/>
          <w:szCs w:val="20"/>
        </w:rPr>
      </w:pPr>
      <w:r w:rsidRPr="00D37EE8">
        <w:rPr>
          <w:sz w:val="20"/>
          <w:szCs w:val="20"/>
        </w:rPr>
        <w:t xml:space="preserve">1.3.1.8. 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Должник уплачивает Кредитору неустойку в размере Базовой процентной ставки, рассчитанной исходя из суммы величины Льготной процентной ставки и/или средневзвешенной Льготной процентной ставки и </w:t>
      </w:r>
      <w:r w:rsidRPr="00D37EE8">
        <w:rPr>
          <w:sz w:val="20"/>
          <w:szCs w:val="20"/>
          <w:lang w:eastAsia="en-US"/>
        </w:rPr>
        <w:t>90 (Девяносто) процентов от размера ключевой ставки Банка России, действующей</w:t>
      </w:r>
      <w:r w:rsidRPr="00D37EE8">
        <w:rPr>
          <w:sz w:val="20"/>
          <w:szCs w:val="20"/>
        </w:rPr>
        <w:t xml:space="preserve"> на каждую дату начисления неустойки, указанной в п. 4.1.1 Основного договора №01720921,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7E68BD" w:rsidRPr="00D37EE8" w:rsidRDefault="007E68BD" w:rsidP="007E68BD">
      <w:pPr>
        <w:widowControl w:val="0"/>
        <w:spacing w:line="216" w:lineRule="auto"/>
        <w:ind w:firstLine="709"/>
        <w:jc w:val="both"/>
        <w:rPr>
          <w:sz w:val="20"/>
          <w:szCs w:val="20"/>
        </w:rPr>
      </w:pPr>
      <w:r w:rsidRPr="00D37EE8">
        <w:rPr>
          <w:sz w:val="20"/>
          <w:szCs w:val="20"/>
        </w:rPr>
        <w:t>Под датой возникновения просроченной задолженности в рамках Основного договора №01720921 понимается Дата платежа, в которую Должником не исполнены предусмотренные Основным договором №01720921 обязательства.</w:t>
      </w:r>
    </w:p>
    <w:p w:rsidR="007E68BD" w:rsidRPr="00D37EE8" w:rsidRDefault="007E68BD" w:rsidP="007E68BD">
      <w:pPr>
        <w:widowControl w:val="0"/>
        <w:spacing w:line="216" w:lineRule="auto"/>
        <w:ind w:firstLine="709"/>
        <w:jc w:val="both"/>
        <w:rPr>
          <w:sz w:val="20"/>
          <w:szCs w:val="20"/>
        </w:rPr>
      </w:pPr>
      <w:r w:rsidRPr="00D37EE8">
        <w:rPr>
          <w:sz w:val="20"/>
          <w:szCs w:val="20"/>
        </w:rPr>
        <w:t>Неустойки за несвоевременное перечисление платежа в погашение кредита, уплату процентов уплачиваются в валюте кредита.</w:t>
      </w:r>
    </w:p>
    <w:p w:rsidR="007E68BD" w:rsidRPr="00D37EE8" w:rsidRDefault="007E68BD" w:rsidP="007E68BD">
      <w:pPr>
        <w:spacing w:line="216" w:lineRule="auto"/>
        <w:ind w:firstLine="709"/>
        <w:jc w:val="both"/>
        <w:rPr>
          <w:sz w:val="20"/>
          <w:szCs w:val="20"/>
          <w:lang w:eastAsia="en-US"/>
        </w:rPr>
      </w:pPr>
      <w:r w:rsidRPr="00D37EE8">
        <w:rPr>
          <w:sz w:val="20"/>
          <w:szCs w:val="20"/>
        </w:rPr>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r w:rsidRPr="00D37EE8">
        <w:rPr>
          <w:sz w:val="20"/>
          <w:szCs w:val="20"/>
          <w:lang w:eastAsia="en-US"/>
        </w:rPr>
        <w:t>.</w:t>
      </w:r>
    </w:p>
    <w:p w:rsidR="007E68BD" w:rsidRPr="00D37EE8" w:rsidRDefault="007E68BD" w:rsidP="007E68BD">
      <w:pPr>
        <w:widowControl w:val="0"/>
        <w:spacing w:line="216" w:lineRule="auto"/>
        <w:ind w:firstLine="709"/>
        <w:jc w:val="both"/>
        <w:rPr>
          <w:sz w:val="20"/>
          <w:szCs w:val="20"/>
        </w:rPr>
      </w:pPr>
      <w:r w:rsidRPr="00D37EE8">
        <w:rPr>
          <w:sz w:val="20"/>
          <w:szCs w:val="20"/>
        </w:rPr>
        <w:t xml:space="preserve">1.3.1.9. В случае </w:t>
      </w:r>
      <w:proofErr w:type="spellStart"/>
      <w:r w:rsidRPr="00D37EE8">
        <w:rPr>
          <w:sz w:val="20"/>
          <w:szCs w:val="20"/>
        </w:rPr>
        <w:t>неуведомления</w:t>
      </w:r>
      <w:proofErr w:type="spellEnd"/>
      <w:r w:rsidRPr="00D37EE8">
        <w:rPr>
          <w:sz w:val="20"/>
          <w:szCs w:val="20"/>
        </w:rPr>
        <w:t xml:space="preserve">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Должника, оттиска печати (при наличии печати) и иных сведений, необходимых Кредитору для надлежащего выполнения им обязательств по Основному договору №01720921:</w:t>
      </w:r>
    </w:p>
    <w:p w:rsidR="007E68BD" w:rsidRPr="00D37EE8" w:rsidRDefault="007E68BD" w:rsidP="007E68BD">
      <w:pPr>
        <w:widowControl w:val="0"/>
        <w:spacing w:line="216" w:lineRule="auto"/>
        <w:ind w:firstLine="709"/>
        <w:jc w:val="both"/>
        <w:rPr>
          <w:sz w:val="20"/>
          <w:szCs w:val="20"/>
        </w:rPr>
      </w:pPr>
      <w:r w:rsidRPr="00D37EE8">
        <w:rPr>
          <w:sz w:val="20"/>
          <w:szCs w:val="20"/>
        </w:rPr>
        <w:t>- Кредитор не несет ответственности за последствия исполнения распоряжений Должника на перечисление кредита, подписанных неуполномоченными лицами.</w:t>
      </w:r>
    </w:p>
    <w:p w:rsidR="007E68BD" w:rsidRPr="00D37EE8" w:rsidRDefault="007E68BD" w:rsidP="007E68BD">
      <w:pPr>
        <w:spacing w:line="216" w:lineRule="auto"/>
        <w:ind w:firstLine="709"/>
        <w:jc w:val="both"/>
        <w:rPr>
          <w:sz w:val="20"/>
          <w:szCs w:val="20"/>
        </w:rPr>
      </w:pPr>
      <w:r w:rsidRPr="00D37EE8">
        <w:rPr>
          <w:sz w:val="20"/>
          <w:szCs w:val="20"/>
        </w:rPr>
        <w:t>- Должник</w:t>
      </w:r>
      <w:r w:rsidRPr="00D37EE8">
        <w:rPr>
          <w:color w:val="000000"/>
          <w:sz w:val="20"/>
          <w:szCs w:val="20"/>
        </w:rPr>
        <w:t xml:space="preserve"> уплачивает Кредитору неустойку в размере </w:t>
      </w:r>
      <w:r w:rsidRPr="00D37EE8">
        <w:rPr>
          <w:iCs/>
          <w:color w:val="000000"/>
          <w:sz w:val="20"/>
          <w:szCs w:val="20"/>
        </w:rPr>
        <w:t xml:space="preserve">21 035 (Двадцать одна тысяча тридцать пять) </w:t>
      </w:r>
      <w:r w:rsidRPr="00D37EE8">
        <w:rPr>
          <w:iCs/>
          <w:sz w:val="20"/>
          <w:szCs w:val="20"/>
        </w:rPr>
        <w:t>рублей.</w:t>
      </w:r>
      <w:r w:rsidRPr="00D37EE8">
        <w:rPr>
          <w:i/>
          <w:iCs/>
          <w:sz w:val="20"/>
          <w:szCs w:val="20"/>
        </w:rPr>
        <w:t xml:space="preserve"> </w:t>
      </w:r>
      <w:r w:rsidRPr="00D37EE8">
        <w:rPr>
          <w:sz w:val="20"/>
          <w:szCs w:val="20"/>
        </w:rPr>
        <w:t>Неустойка подлежит уплате в течение 10 (Десяти) рабочих дней с даты доставки Должнику соответствующего извещения Кредитора об уплате неустойки (включая дату доставки).</w:t>
      </w:r>
    </w:p>
    <w:p w:rsidR="007E68BD" w:rsidRPr="00D37EE8" w:rsidRDefault="007E68BD" w:rsidP="007E68BD">
      <w:pPr>
        <w:widowControl w:val="0"/>
        <w:spacing w:line="204" w:lineRule="auto"/>
        <w:ind w:firstLine="709"/>
        <w:jc w:val="both"/>
        <w:rPr>
          <w:sz w:val="20"/>
          <w:szCs w:val="20"/>
        </w:rPr>
      </w:pPr>
      <w:r w:rsidRPr="00D37EE8">
        <w:rPr>
          <w:sz w:val="20"/>
          <w:szCs w:val="20"/>
        </w:rPr>
        <w:t xml:space="preserve">1.3.1.10. В случае нарушения условия, предусмотренного п. 14.5 Основного договора №01720921, Должник </w:t>
      </w:r>
      <w:r w:rsidRPr="00D37EE8">
        <w:rPr>
          <w:sz w:val="20"/>
          <w:szCs w:val="20"/>
        </w:rPr>
        <w:lastRenderedPageBreak/>
        <w:t>уплачивает Кредитору неустойку в размере 0,1 (Ноль целых одна десятая) процентов от лимита кредитной линии, указанного в п. 1.1 Основного договора №01720921. Неустойка подлежит уплате в течение 10 (Десяти) рабочих дней с даты доставки Должнику соответствующего извещения Кредитора об уплате неустойки (включая дату доставки), в валюте кредита.</w:t>
      </w:r>
    </w:p>
    <w:p w:rsidR="007E68BD" w:rsidRPr="00D37EE8" w:rsidRDefault="007E68BD" w:rsidP="007E68BD">
      <w:pPr>
        <w:spacing w:after="120" w:line="216" w:lineRule="auto"/>
        <w:ind w:left="142" w:firstLine="567"/>
        <w:jc w:val="both"/>
        <w:rPr>
          <w:sz w:val="20"/>
          <w:szCs w:val="20"/>
        </w:rPr>
      </w:pPr>
      <w:r w:rsidRPr="00D37EE8">
        <w:rPr>
          <w:sz w:val="20"/>
          <w:szCs w:val="20"/>
        </w:rPr>
        <w:t xml:space="preserve">1.3.1.11. В каждом из случаев/при неисполнении Должником каждого из обязательств, предусмотренных пунктами Основного договора №01720921, указанными в приведенной в настоящем пункте таблице, Должник по требованию Кредитора в соответствии с п. 7.1.13 Основного договора №01720921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01"/>
      </w:tblGrid>
      <w:tr w:rsidR="007E68BD" w:rsidRPr="00D37EE8" w:rsidTr="00E77236">
        <w:tc>
          <w:tcPr>
            <w:tcW w:w="3652" w:type="dxa"/>
          </w:tcPr>
          <w:p w:rsidR="007E68BD" w:rsidRPr="00D37EE8" w:rsidRDefault="007E68BD" w:rsidP="00E77236">
            <w:pPr>
              <w:spacing w:line="216" w:lineRule="auto"/>
              <w:ind w:left="142" w:firstLine="709"/>
              <w:jc w:val="center"/>
              <w:rPr>
                <w:sz w:val="20"/>
                <w:szCs w:val="20"/>
              </w:rPr>
            </w:pPr>
            <w:r w:rsidRPr="00D37EE8">
              <w:rPr>
                <w:b/>
                <w:sz w:val="20"/>
                <w:szCs w:val="20"/>
              </w:rPr>
              <w:t>Номер пункта Основного договора №01720921</w:t>
            </w:r>
          </w:p>
        </w:tc>
        <w:tc>
          <w:tcPr>
            <w:tcW w:w="6201" w:type="dxa"/>
          </w:tcPr>
          <w:p w:rsidR="007E68BD" w:rsidRPr="00D37EE8" w:rsidRDefault="007E68BD" w:rsidP="00E77236">
            <w:pPr>
              <w:spacing w:line="216" w:lineRule="auto"/>
              <w:ind w:left="142" w:firstLine="709"/>
              <w:jc w:val="center"/>
              <w:rPr>
                <w:b/>
                <w:sz w:val="20"/>
                <w:szCs w:val="20"/>
              </w:rPr>
            </w:pPr>
            <w:r w:rsidRPr="00D37EE8">
              <w:rPr>
                <w:b/>
                <w:sz w:val="20"/>
                <w:szCs w:val="20"/>
              </w:rPr>
              <w:t>Размер неустойки</w:t>
            </w:r>
          </w:p>
        </w:tc>
      </w:tr>
      <w:tr w:rsidR="007E68BD" w:rsidRPr="00D37EE8" w:rsidTr="00E77236">
        <w:tc>
          <w:tcPr>
            <w:tcW w:w="3652" w:type="dxa"/>
            <w:vAlign w:val="center"/>
          </w:tcPr>
          <w:p w:rsidR="007E68BD" w:rsidRPr="00D37EE8" w:rsidRDefault="007E68BD" w:rsidP="00E77236">
            <w:pPr>
              <w:spacing w:line="216" w:lineRule="auto"/>
              <w:ind w:left="142" w:firstLine="709"/>
              <w:jc w:val="center"/>
              <w:rPr>
                <w:sz w:val="20"/>
                <w:szCs w:val="20"/>
              </w:rPr>
            </w:pPr>
            <w:r w:rsidRPr="00D37EE8">
              <w:rPr>
                <w:sz w:val="20"/>
                <w:szCs w:val="20"/>
              </w:rPr>
              <w:t>8.2.5, 8.2.6, 8.2.11, 8.2.13, 8.2.14, 8.2.15, 8.2.16, 8.2.18, 8.2.19, 8.2.20, 8.2.21, 8.2.23, 8.2.24, 8.2.25, 8.2.26, 8.2.27, 8.2.28, 8.2.37, 8.2.44, 8.2.45.</w:t>
            </w:r>
          </w:p>
        </w:tc>
        <w:tc>
          <w:tcPr>
            <w:tcW w:w="6201" w:type="dxa"/>
            <w:vAlign w:val="center"/>
          </w:tcPr>
          <w:p w:rsidR="007E68BD" w:rsidRPr="00D37EE8" w:rsidRDefault="007E68BD" w:rsidP="00E77236">
            <w:pPr>
              <w:spacing w:line="216" w:lineRule="auto"/>
              <w:ind w:left="142" w:hanging="104"/>
              <w:jc w:val="both"/>
              <w:rPr>
                <w:i/>
                <w:spacing w:val="-10"/>
                <w:sz w:val="20"/>
                <w:szCs w:val="20"/>
              </w:rPr>
            </w:pPr>
            <w:r w:rsidRPr="00D37EE8">
              <w:rPr>
                <w:i/>
                <w:spacing w:val="-10"/>
                <w:sz w:val="20"/>
                <w:szCs w:val="20"/>
              </w:rPr>
              <w:t>0,1 (Ноль целых одна десятая) процента от остатка ссудной задолженности по Основному договору №01720921 с учетом доступного к выборке невыбранного лимита кредитной линии (при его наличии) на дату направления Должнику извещения об уплате неустойки</w:t>
            </w:r>
          </w:p>
        </w:tc>
      </w:tr>
      <w:tr w:rsidR="007E68BD" w:rsidRPr="00D37EE8" w:rsidTr="00E77236">
        <w:tc>
          <w:tcPr>
            <w:tcW w:w="3652" w:type="dxa"/>
            <w:vAlign w:val="center"/>
          </w:tcPr>
          <w:p w:rsidR="007E68BD" w:rsidRPr="00D37EE8" w:rsidRDefault="007E68BD" w:rsidP="00E77236">
            <w:pPr>
              <w:spacing w:line="216" w:lineRule="auto"/>
              <w:ind w:left="142" w:firstLine="709"/>
              <w:jc w:val="center"/>
              <w:rPr>
                <w:sz w:val="20"/>
                <w:szCs w:val="20"/>
              </w:rPr>
            </w:pPr>
            <w:r w:rsidRPr="00D37EE8">
              <w:rPr>
                <w:sz w:val="20"/>
                <w:szCs w:val="20"/>
              </w:rPr>
              <w:t xml:space="preserve">8.2.4, 8.2.7, 8.2.8, 8.2.22, </w:t>
            </w:r>
            <w:r w:rsidRPr="00D37EE8">
              <w:rPr>
                <w:sz w:val="20"/>
                <w:szCs w:val="20"/>
                <w:lang w:val="en-US"/>
              </w:rPr>
              <w:t>8</w:t>
            </w:r>
            <w:r w:rsidRPr="00D37EE8">
              <w:rPr>
                <w:sz w:val="20"/>
                <w:szCs w:val="20"/>
              </w:rPr>
              <w:t>.2.40, 8.2.41, 8.2.4</w:t>
            </w:r>
            <w:r w:rsidRPr="00D37EE8">
              <w:rPr>
                <w:sz w:val="20"/>
                <w:szCs w:val="20"/>
                <w:lang w:val="en-US"/>
              </w:rPr>
              <w:t>2</w:t>
            </w:r>
            <w:r w:rsidRPr="00D37EE8">
              <w:rPr>
                <w:sz w:val="20"/>
                <w:szCs w:val="20"/>
              </w:rPr>
              <w:t>, 8.2.4</w:t>
            </w:r>
            <w:r w:rsidRPr="00D37EE8">
              <w:rPr>
                <w:sz w:val="20"/>
                <w:szCs w:val="20"/>
                <w:lang w:val="en-US"/>
              </w:rPr>
              <w:t>3</w:t>
            </w:r>
            <w:r w:rsidRPr="00D37EE8">
              <w:rPr>
                <w:sz w:val="20"/>
                <w:szCs w:val="20"/>
              </w:rPr>
              <w:t>, 10.1, 10.2</w:t>
            </w:r>
          </w:p>
        </w:tc>
        <w:tc>
          <w:tcPr>
            <w:tcW w:w="6201" w:type="dxa"/>
            <w:vAlign w:val="center"/>
          </w:tcPr>
          <w:p w:rsidR="007E68BD" w:rsidRPr="00D37EE8" w:rsidRDefault="007E68BD" w:rsidP="00E77236">
            <w:pPr>
              <w:spacing w:line="216" w:lineRule="auto"/>
              <w:ind w:left="142" w:hanging="104"/>
              <w:jc w:val="both"/>
              <w:rPr>
                <w:i/>
                <w:sz w:val="20"/>
                <w:szCs w:val="20"/>
              </w:rPr>
            </w:pPr>
            <w:r w:rsidRPr="00D37EE8">
              <w:rPr>
                <w:i/>
                <w:sz w:val="20"/>
                <w:szCs w:val="20"/>
              </w:rPr>
              <w:t xml:space="preserve">0,1 (ноль целых одна десятая) процентов годовых от остатка ссудной задолженности с учетом доступного к выборке невыбранного лимита кредитной линии по </w:t>
            </w:r>
            <w:r w:rsidRPr="00D37EE8">
              <w:rPr>
                <w:sz w:val="20"/>
                <w:szCs w:val="20"/>
              </w:rPr>
              <w:t>Основному договору №01720921</w:t>
            </w:r>
            <w:r w:rsidRPr="00D37EE8">
              <w:rPr>
                <w:i/>
                <w:sz w:val="20"/>
                <w:szCs w:val="20"/>
              </w:rPr>
              <w:t xml:space="preserve"> за каждый календарный день неисполнения обязательства.</w:t>
            </w:r>
          </w:p>
        </w:tc>
      </w:tr>
      <w:tr w:rsidR="007E68BD" w:rsidRPr="00D37EE8" w:rsidTr="00E77236">
        <w:tc>
          <w:tcPr>
            <w:tcW w:w="3652" w:type="dxa"/>
            <w:vAlign w:val="center"/>
          </w:tcPr>
          <w:p w:rsidR="007E68BD" w:rsidRPr="00D37EE8" w:rsidRDefault="007E68BD" w:rsidP="00E77236">
            <w:pPr>
              <w:spacing w:line="216" w:lineRule="auto"/>
              <w:ind w:left="142" w:firstLine="709"/>
              <w:jc w:val="center"/>
              <w:rPr>
                <w:spacing w:val="-8"/>
                <w:sz w:val="20"/>
                <w:szCs w:val="20"/>
              </w:rPr>
            </w:pPr>
            <w:r w:rsidRPr="00D37EE8">
              <w:rPr>
                <w:spacing w:val="-8"/>
                <w:sz w:val="20"/>
                <w:szCs w:val="20"/>
              </w:rPr>
              <w:t>обязательства, по которым Должнику предоставляется отсрочка выполнения в соответствии с п. 9.2 Основного договора №01720921, 8.2.30, 8.2.31, 8.2.32, 8.2.33, 8.2.34, 8.2.35, 8.2.36.</w:t>
            </w:r>
          </w:p>
        </w:tc>
        <w:tc>
          <w:tcPr>
            <w:tcW w:w="6201" w:type="dxa"/>
            <w:vAlign w:val="center"/>
          </w:tcPr>
          <w:p w:rsidR="007E68BD" w:rsidRPr="00D37EE8" w:rsidRDefault="007E68BD" w:rsidP="00E77236">
            <w:pPr>
              <w:spacing w:line="216" w:lineRule="auto"/>
              <w:ind w:left="142" w:hanging="104"/>
              <w:jc w:val="both"/>
              <w:rPr>
                <w:i/>
                <w:sz w:val="20"/>
                <w:szCs w:val="20"/>
              </w:rPr>
            </w:pPr>
            <w:r w:rsidRPr="00D37EE8">
              <w:rPr>
                <w:i/>
                <w:sz w:val="20"/>
                <w:szCs w:val="20"/>
              </w:rPr>
              <w:t>1 (Один) процент годовых от остатка ссудной задолженности с учетом доступного к выборке невыбранного лимита кредитной линии по Основному договору №01720921 за каждый календарный день неисполнения обязательства.</w:t>
            </w:r>
          </w:p>
        </w:tc>
      </w:tr>
      <w:tr w:rsidR="007E68BD" w:rsidRPr="00D37EE8" w:rsidTr="00E77236">
        <w:tc>
          <w:tcPr>
            <w:tcW w:w="3652" w:type="dxa"/>
            <w:vAlign w:val="center"/>
          </w:tcPr>
          <w:p w:rsidR="007E68BD" w:rsidRPr="00D37EE8" w:rsidRDefault="007E68BD" w:rsidP="00E77236">
            <w:pPr>
              <w:spacing w:line="216" w:lineRule="auto"/>
              <w:ind w:left="142" w:firstLine="709"/>
              <w:jc w:val="center"/>
              <w:rPr>
                <w:spacing w:val="-8"/>
                <w:sz w:val="20"/>
                <w:szCs w:val="20"/>
              </w:rPr>
            </w:pPr>
            <w:r w:rsidRPr="00D37EE8">
              <w:rPr>
                <w:spacing w:val="-8"/>
                <w:sz w:val="20"/>
                <w:szCs w:val="20"/>
              </w:rPr>
              <w:t>8.2.29</w:t>
            </w:r>
          </w:p>
        </w:tc>
        <w:tc>
          <w:tcPr>
            <w:tcW w:w="6201" w:type="dxa"/>
            <w:vAlign w:val="center"/>
          </w:tcPr>
          <w:p w:rsidR="007E68BD" w:rsidRPr="00D37EE8" w:rsidRDefault="007E68BD" w:rsidP="00E77236">
            <w:pPr>
              <w:spacing w:line="216" w:lineRule="auto"/>
              <w:ind w:left="142" w:hanging="104"/>
              <w:jc w:val="both"/>
              <w:rPr>
                <w:i/>
                <w:sz w:val="20"/>
                <w:szCs w:val="20"/>
              </w:rPr>
            </w:pPr>
            <w:r w:rsidRPr="00D37EE8">
              <w:rPr>
                <w:i/>
                <w:sz w:val="20"/>
                <w:szCs w:val="20"/>
              </w:rPr>
              <w:t>Неустойка 0 (Ноль) процентов годовых от остатка ссудной задолженности с учетом доступного к выборке невыбранного лимита кредитной линии по Основанному договору №01720921 за каждый календарный день неисполнения обязательства.</w:t>
            </w:r>
          </w:p>
        </w:tc>
      </w:tr>
    </w:tbl>
    <w:p w:rsidR="007E68BD" w:rsidRPr="00D37EE8" w:rsidRDefault="007E68BD" w:rsidP="007E68BD">
      <w:pPr>
        <w:spacing w:after="120" w:line="216" w:lineRule="auto"/>
        <w:ind w:firstLine="709"/>
        <w:jc w:val="both"/>
        <w:rPr>
          <w:sz w:val="20"/>
          <w:szCs w:val="20"/>
        </w:rPr>
      </w:pPr>
    </w:p>
    <w:p w:rsidR="007E68BD" w:rsidRPr="00D37EE8" w:rsidRDefault="007E68BD" w:rsidP="007E68BD">
      <w:pPr>
        <w:spacing w:after="120" w:line="216" w:lineRule="auto"/>
        <w:ind w:firstLine="709"/>
        <w:jc w:val="both"/>
        <w:rPr>
          <w:sz w:val="20"/>
          <w:szCs w:val="20"/>
        </w:rPr>
      </w:pPr>
      <w:r w:rsidRPr="00D37EE8">
        <w:rPr>
          <w:sz w:val="20"/>
          <w:szCs w:val="20"/>
        </w:rPr>
        <w:t>Неустойка подлежит уплате в течение 10 (Десяти) рабочих дней с даты доставки Должнику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7E68BD" w:rsidRPr="00D37EE8" w:rsidRDefault="007E68BD" w:rsidP="007E68BD">
      <w:pPr>
        <w:pStyle w:val="35"/>
        <w:spacing w:after="0" w:line="204" w:lineRule="auto"/>
        <w:ind w:firstLine="709"/>
        <w:jc w:val="both"/>
        <w:rPr>
          <w:spacing w:val="-8"/>
          <w:sz w:val="20"/>
          <w:szCs w:val="20"/>
        </w:rPr>
      </w:pPr>
      <w:r w:rsidRPr="00D37EE8">
        <w:rPr>
          <w:sz w:val="20"/>
          <w:szCs w:val="20"/>
        </w:rPr>
        <w:t xml:space="preserve">1.3.1.12. </w:t>
      </w:r>
      <w:r w:rsidRPr="00D37EE8">
        <w:rPr>
          <w:spacing w:val="-8"/>
          <w:sz w:val="20"/>
          <w:szCs w:val="20"/>
        </w:rPr>
        <w:t xml:space="preserve">За каждый факт неисполнения Должником обязательства по предоставлению Кредитору документов на бумажном носителе, предусмотренного п. 14.3 Основного договора №01720921, Должник уплачивает Кредитору неустойку в размере </w:t>
      </w:r>
      <w:r w:rsidRPr="00D37EE8">
        <w:rPr>
          <w:iCs/>
          <w:spacing w:val="-8"/>
          <w:sz w:val="20"/>
          <w:szCs w:val="20"/>
        </w:rPr>
        <w:t>21 035 (Двадцать одна тысяча тридцать пять) рублей.</w:t>
      </w:r>
      <w:r w:rsidRPr="00D37EE8">
        <w:rPr>
          <w:spacing w:val="-8"/>
          <w:sz w:val="20"/>
          <w:szCs w:val="20"/>
        </w:rPr>
        <w:t xml:space="preserve"> Неустойка подлежит уплате в течение 10 (Десять) рабочих дней с даты доставки Должнику соответствующего извещения Кредитора об уплате неустойки (включая дату доставки).</w:t>
      </w:r>
    </w:p>
    <w:p w:rsidR="007E68BD" w:rsidRPr="00D37EE8" w:rsidRDefault="007E68BD" w:rsidP="007E68BD">
      <w:pPr>
        <w:pStyle w:val="35"/>
        <w:spacing w:after="0" w:line="204" w:lineRule="auto"/>
        <w:ind w:firstLine="709"/>
        <w:jc w:val="both"/>
        <w:rPr>
          <w:b/>
          <w:sz w:val="20"/>
          <w:szCs w:val="20"/>
        </w:rPr>
      </w:pPr>
      <w:r w:rsidRPr="00D37EE8">
        <w:rPr>
          <w:b/>
          <w:sz w:val="20"/>
          <w:szCs w:val="20"/>
        </w:rPr>
        <w:t xml:space="preserve">1.3.1.13. </w:t>
      </w:r>
      <w:r w:rsidRPr="00D37EE8">
        <w:rPr>
          <w:spacing w:val="-8"/>
          <w:sz w:val="20"/>
          <w:szCs w:val="20"/>
        </w:rPr>
        <w:t>Целевое назначение кредита: для приобретения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Федерации на момент предоставления льготного кредита в том числе с применением расчетов по открываемому Кредитором по поручению (заявлению) Должника безотзывному, покрытому, документарному аккредитиву (далее –Аккредитив).</w:t>
      </w:r>
    </w:p>
    <w:p w:rsidR="007E68BD" w:rsidRPr="00D37EE8" w:rsidRDefault="007E68BD" w:rsidP="007E68BD">
      <w:pPr>
        <w:spacing w:line="204" w:lineRule="auto"/>
        <w:ind w:firstLine="709"/>
        <w:jc w:val="both"/>
        <w:rPr>
          <w:sz w:val="20"/>
          <w:szCs w:val="20"/>
        </w:rPr>
      </w:pPr>
      <w:r w:rsidRPr="00D37EE8">
        <w:rPr>
          <w:sz w:val="20"/>
          <w:szCs w:val="20"/>
        </w:rPr>
        <w:t>1.3.1.14.  Кредитор имеет право:</w:t>
      </w:r>
    </w:p>
    <w:p w:rsidR="007E68BD" w:rsidRPr="00D37EE8" w:rsidRDefault="007E68BD" w:rsidP="007E68BD">
      <w:pPr>
        <w:widowControl w:val="0"/>
        <w:tabs>
          <w:tab w:val="left" w:pos="993"/>
        </w:tabs>
        <w:spacing w:line="204" w:lineRule="auto"/>
        <w:ind w:firstLine="709"/>
        <w:jc w:val="both"/>
        <w:rPr>
          <w:sz w:val="20"/>
          <w:szCs w:val="20"/>
        </w:rPr>
      </w:pPr>
      <w:r w:rsidRPr="00D37EE8">
        <w:rPr>
          <w:sz w:val="20"/>
          <w:szCs w:val="20"/>
        </w:rPr>
        <w:t xml:space="preserve">1.3.1.14.1.  С Даты прекращения льготного кредитования в одностороннем порядке по своему усмотрению производить увеличение размера Базовой процентной ставки по Основному договору №01720921, определяемого в соответствии с п. 4.1.1 Основного договора №01720921, в том числе, но не исключительно, в связи с принятием Банком России решения по увеличению ключевой ставки, с уведомлением об этом Должника без оформления этого изменения дополнительным соглашением. </w:t>
      </w:r>
    </w:p>
    <w:p w:rsidR="007E68BD" w:rsidRPr="00D37EE8" w:rsidRDefault="007E68BD" w:rsidP="007E68BD">
      <w:pPr>
        <w:widowControl w:val="0"/>
        <w:tabs>
          <w:tab w:val="left" w:pos="993"/>
        </w:tabs>
        <w:spacing w:line="204" w:lineRule="auto"/>
        <w:ind w:firstLine="709"/>
        <w:jc w:val="both"/>
        <w:rPr>
          <w:sz w:val="20"/>
          <w:szCs w:val="20"/>
        </w:rPr>
      </w:pPr>
      <w:r w:rsidRPr="00D37EE8">
        <w:rPr>
          <w:sz w:val="20"/>
          <w:szCs w:val="20"/>
        </w:rPr>
        <w:t>В случае увеличения Кредитором размера Базовой процентной ставки в одностороннем порядке указанное изменение вступает в силу через 30 (Тридцать) календарных дней с даты доставки уведомления Кредитора, если в уведомлении не указана более поздняя дата вступления изменения в силу.</w:t>
      </w:r>
    </w:p>
    <w:p w:rsidR="007E68BD" w:rsidRPr="00D37EE8" w:rsidRDefault="007E68BD" w:rsidP="007E68BD">
      <w:pPr>
        <w:widowControl w:val="0"/>
        <w:tabs>
          <w:tab w:val="left" w:pos="993"/>
        </w:tabs>
        <w:spacing w:line="204" w:lineRule="auto"/>
        <w:ind w:firstLine="709"/>
        <w:jc w:val="both"/>
        <w:rPr>
          <w:sz w:val="20"/>
          <w:szCs w:val="20"/>
        </w:rPr>
      </w:pPr>
      <w:r w:rsidRPr="00D37EE8">
        <w:rPr>
          <w:sz w:val="20"/>
          <w:szCs w:val="20"/>
        </w:rPr>
        <w:t>Уведомление Должника об указанных изменениях Основного договора №01720921 производится в порядке, предусмотренном Основным договором №01720921.</w:t>
      </w:r>
    </w:p>
    <w:p w:rsidR="007E68BD" w:rsidRPr="00D37EE8" w:rsidRDefault="007E68BD" w:rsidP="007E68BD">
      <w:pPr>
        <w:widowControl w:val="0"/>
        <w:tabs>
          <w:tab w:val="left" w:pos="993"/>
        </w:tabs>
        <w:spacing w:line="204" w:lineRule="auto"/>
        <w:ind w:firstLine="709"/>
        <w:jc w:val="both"/>
        <w:rPr>
          <w:sz w:val="20"/>
          <w:szCs w:val="20"/>
        </w:rPr>
      </w:pPr>
      <w:r w:rsidRPr="00D37EE8">
        <w:rPr>
          <w:sz w:val="20"/>
          <w:szCs w:val="20"/>
        </w:rPr>
        <w:t>1.3.1.14.2.  В одностороннем порядке по своему усмотрению производить уменьшение процентной ставки, указанной в п. 4.1.1 Основного договора №01720921, в том числе, но не исключительно, в связи с принятием Банком России решений по снижению ключевой ставки и/или ставки рефинансирования (учетной ставки), с уведомлением об этом Должника без оформления этого изменения дополнительным соглашением. В случае уменьшения Кредитором процентной ставки, указанной в п. 4.1.1 Основного договора №01720921, в одностороннем порядке указанное изменение вступает в силу через 30 (Тридцать) календарных дней с даты доставки Должнику уведомления Кредитора, если в уведомлении не указана иная дата вступления изменения в силу.</w:t>
      </w:r>
    </w:p>
    <w:p w:rsidR="007E68BD" w:rsidRPr="00D37EE8" w:rsidRDefault="007E68BD" w:rsidP="007E68BD">
      <w:pPr>
        <w:widowControl w:val="0"/>
        <w:tabs>
          <w:tab w:val="left" w:pos="993"/>
        </w:tabs>
        <w:spacing w:line="204" w:lineRule="auto"/>
        <w:ind w:firstLine="709"/>
        <w:jc w:val="both"/>
        <w:rPr>
          <w:sz w:val="20"/>
          <w:szCs w:val="20"/>
        </w:rPr>
      </w:pPr>
      <w:r w:rsidRPr="00D37EE8">
        <w:rPr>
          <w:sz w:val="20"/>
          <w:szCs w:val="20"/>
        </w:rPr>
        <w:t>Уведомление Должника об указанных изменениях Основного договора №01720921 производится в порядке, предусмотренном Основным договором №01720921.</w:t>
      </w:r>
    </w:p>
    <w:p w:rsidR="007E68BD" w:rsidRPr="00D37EE8" w:rsidRDefault="007E68BD" w:rsidP="007E68BD">
      <w:pPr>
        <w:widowControl w:val="0"/>
        <w:ind w:firstLine="709"/>
        <w:jc w:val="both"/>
        <w:rPr>
          <w:sz w:val="20"/>
          <w:szCs w:val="20"/>
        </w:rPr>
      </w:pPr>
      <w:r w:rsidRPr="00D37EE8">
        <w:rPr>
          <w:sz w:val="20"/>
          <w:szCs w:val="20"/>
        </w:rPr>
        <w:t>1.3.1.14.3.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Должника без оформления этого изменения дополнительным соглашением.</w:t>
      </w:r>
    </w:p>
    <w:p w:rsidR="007E68BD" w:rsidRPr="00D37EE8" w:rsidRDefault="007E68BD" w:rsidP="007E68BD">
      <w:pPr>
        <w:widowControl w:val="0"/>
        <w:autoSpaceDE w:val="0"/>
        <w:autoSpaceDN w:val="0"/>
        <w:ind w:firstLine="720"/>
        <w:jc w:val="both"/>
        <w:rPr>
          <w:sz w:val="20"/>
          <w:szCs w:val="20"/>
        </w:rPr>
      </w:pPr>
      <w:r w:rsidRPr="00D37EE8">
        <w:rPr>
          <w:sz w:val="20"/>
          <w:szCs w:val="20"/>
        </w:rPr>
        <w:t>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с даты отправления уведомления Кредитором, если в уведомлении не указана иная дата вступления изменения в силу.</w:t>
      </w:r>
    </w:p>
    <w:p w:rsidR="007E68BD" w:rsidRPr="00D37EE8" w:rsidRDefault="007E68BD" w:rsidP="007E68BD">
      <w:pPr>
        <w:widowControl w:val="0"/>
        <w:ind w:firstLine="720"/>
        <w:jc w:val="both"/>
        <w:rPr>
          <w:sz w:val="20"/>
          <w:szCs w:val="20"/>
        </w:rPr>
      </w:pPr>
      <w:r w:rsidRPr="00D37EE8">
        <w:rPr>
          <w:sz w:val="20"/>
          <w:szCs w:val="20"/>
        </w:rPr>
        <w:t>Уведомление Должника об указанных изменениях Основного договора №01720921 производится в порядке, предусмотренном Договором.</w:t>
      </w:r>
    </w:p>
    <w:p w:rsidR="007E68BD" w:rsidRPr="00D37EE8" w:rsidRDefault="007E68BD" w:rsidP="007E68BD">
      <w:pPr>
        <w:spacing w:before="60" w:after="60" w:line="209" w:lineRule="auto"/>
        <w:ind w:firstLine="567"/>
        <w:jc w:val="center"/>
        <w:rPr>
          <w:b/>
          <w:bCs/>
          <w:sz w:val="20"/>
          <w:szCs w:val="20"/>
        </w:rPr>
      </w:pPr>
      <w:r w:rsidRPr="00D37EE8">
        <w:rPr>
          <w:b/>
          <w:bCs/>
          <w:sz w:val="20"/>
          <w:szCs w:val="20"/>
        </w:rPr>
        <w:t>Статья 2. ПРАВА И ОБЯЗАННОСТИ СТОРОН</w:t>
      </w:r>
    </w:p>
    <w:p w:rsidR="007E68BD" w:rsidRPr="00D37EE8" w:rsidRDefault="007E68BD" w:rsidP="007E68BD">
      <w:pPr>
        <w:spacing w:line="208" w:lineRule="auto"/>
        <w:ind w:firstLine="709"/>
        <w:jc w:val="both"/>
        <w:rPr>
          <w:sz w:val="20"/>
          <w:szCs w:val="20"/>
        </w:rPr>
      </w:pPr>
      <w:r w:rsidRPr="00D37EE8">
        <w:rPr>
          <w:sz w:val="20"/>
          <w:szCs w:val="20"/>
        </w:rPr>
        <w:lastRenderedPageBreak/>
        <w:t xml:space="preserve">2.1. </w:t>
      </w:r>
      <w:r w:rsidRPr="00D37EE8">
        <w:rPr>
          <w:spacing w:val="-4"/>
          <w:sz w:val="20"/>
          <w:szCs w:val="20"/>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платы за пользование лимитом кредитной линии, платы за досрочный возврат кредита,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rsidR="007E68BD" w:rsidRPr="00D37EE8" w:rsidRDefault="007E68BD" w:rsidP="007E68BD">
      <w:pPr>
        <w:spacing w:line="208" w:lineRule="auto"/>
        <w:ind w:firstLine="709"/>
        <w:jc w:val="both"/>
        <w:rPr>
          <w:sz w:val="20"/>
          <w:szCs w:val="20"/>
        </w:rPr>
      </w:pPr>
      <w:r w:rsidRPr="00D37EE8">
        <w:rPr>
          <w:sz w:val="20"/>
          <w:szCs w:val="20"/>
        </w:rPr>
        <w:t>2.2. Поручитель обязан не позднее следующего рабочего дня после получения письменного уведомления от Банка о просрочке Должником платежей по Основному договору уплатить Банку просроченную Должником сумму с учетом неустоек на дату фактической оплаты задолженности по Основному договору, а также судебные и иные расходы Банка.</w:t>
      </w:r>
    </w:p>
    <w:p w:rsidR="007E68BD" w:rsidRPr="00D37EE8" w:rsidRDefault="007E68BD" w:rsidP="007E68BD">
      <w:pPr>
        <w:spacing w:line="208" w:lineRule="auto"/>
        <w:ind w:firstLine="709"/>
        <w:jc w:val="both"/>
        <w:rPr>
          <w:sz w:val="20"/>
          <w:szCs w:val="20"/>
        </w:rPr>
      </w:pPr>
      <w:r w:rsidRPr="00D37EE8">
        <w:rPr>
          <w:sz w:val="20"/>
          <w:szCs w:val="20"/>
        </w:rPr>
        <w:t xml:space="preserve">2.3. Поручитель согласен с тем, что Банк имеет право </w:t>
      </w:r>
      <w:proofErr w:type="gramStart"/>
      <w:r w:rsidRPr="00D37EE8">
        <w:rPr>
          <w:sz w:val="20"/>
          <w:szCs w:val="20"/>
        </w:rPr>
        <w:t>потребовать</w:t>
      </w:r>
      <w:proofErr w:type="gramEnd"/>
      <w:r w:rsidRPr="00D37EE8">
        <w:rPr>
          <w:sz w:val="20"/>
          <w:szCs w:val="20"/>
        </w:rPr>
        <w:t xml:space="preserve"> как от Должника, так и от Поручителя досрочного возврата всей суммы кредита, процентов за пользование кредитом, неустоек и других платежей, начисленных на дату погашения, по Основному договору в случаях, предусмотренных Основным договором.</w:t>
      </w:r>
    </w:p>
    <w:p w:rsidR="007E68BD" w:rsidRPr="00D37EE8" w:rsidRDefault="007E68BD" w:rsidP="007E68BD">
      <w:pPr>
        <w:spacing w:line="208" w:lineRule="auto"/>
        <w:ind w:firstLine="709"/>
        <w:jc w:val="both"/>
        <w:rPr>
          <w:sz w:val="20"/>
          <w:szCs w:val="20"/>
        </w:rPr>
      </w:pPr>
      <w:r w:rsidRPr="00D37EE8">
        <w:rPr>
          <w:sz w:val="20"/>
          <w:szCs w:val="20"/>
        </w:rPr>
        <w:t>2.4. Поручитель обязан уведомить Банк о своей(ем) предстоящей(ем) реорганизации, ликвидации не позднее 3 (Трех) рабочих дней с даты принятия соответствующего решения уполномоченным органом управления.</w:t>
      </w:r>
    </w:p>
    <w:p w:rsidR="007E68BD" w:rsidRPr="00D37EE8" w:rsidRDefault="007E68BD" w:rsidP="007E68BD">
      <w:pPr>
        <w:spacing w:line="208" w:lineRule="auto"/>
        <w:ind w:firstLine="709"/>
        <w:jc w:val="both"/>
        <w:rPr>
          <w:sz w:val="20"/>
          <w:szCs w:val="20"/>
        </w:rPr>
      </w:pPr>
      <w:r w:rsidRPr="00D37EE8">
        <w:rPr>
          <w:sz w:val="20"/>
          <w:szCs w:val="20"/>
        </w:rPr>
        <w:t>2.5. Банк принимает на себя обязательство после погашения всех обязательств по Основному договору не позднее 10 (Десяти) рабочих дней после получения письменного требования Поручителя передать ему копии документов, удостоверяющих требование Банка к Должнику, и передать права, обеспечивающие это требование в размере уплаченной Банку суммы, в случае, если Поручитель исполнил за Должника полностью или частично его обязательства по Основному договору.</w:t>
      </w:r>
    </w:p>
    <w:p w:rsidR="007E68BD" w:rsidRPr="00D37EE8" w:rsidRDefault="007E68BD" w:rsidP="007E68BD">
      <w:pPr>
        <w:spacing w:line="208" w:lineRule="auto"/>
        <w:ind w:firstLine="709"/>
        <w:jc w:val="both"/>
        <w:rPr>
          <w:sz w:val="20"/>
          <w:szCs w:val="20"/>
        </w:rPr>
      </w:pPr>
      <w:r w:rsidRPr="00D37EE8">
        <w:rPr>
          <w:sz w:val="20"/>
          <w:szCs w:val="20"/>
        </w:rPr>
        <w:t xml:space="preserve">2.6. </w:t>
      </w:r>
      <w:r w:rsidRPr="00D37EE8">
        <w:rPr>
          <w:spacing w:val="-6"/>
          <w:sz w:val="20"/>
          <w:szCs w:val="20"/>
        </w:rPr>
        <w:t xml:space="preserve">К Поручителю, исполнившему обязательство за Должника по Основному договору, переходят права Банка по этому обязательству в том объеме, в котором Поручитель удовлетворил требование Банка. </w:t>
      </w:r>
      <w:r w:rsidRPr="00D37EE8">
        <w:rPr>
          <w:caps/>
          <w:spacing w:val="-6"/>
          <w:sz w:val="20"/>
          <w:szCs w:val="20"/>
        </w:rPr>
        <w:t>П</w:t>
      </w:r>
      <w:r w:rsidRPr="00D37EE8">
        <w:rPr>
          <w:spacing w:val="-6"/>
          <w:sz w:val="20"/>
          <w:szCs w:val="20"/>
        </w:rPr>
        <w:t>ри этом права Банка по договорам, заключенным в обеспечение обязательств Должника по Основному договору, переходят к Поручителю только после полного исполнения Поручителем обязательств Должника по Основному договору</w:t>
      </w:r>
      <w:r w:rsidRPr="00D37EE8">
        <w:rPr>
          <w:caps/>
          <w:spacing w:val="-6"/>
          <w:sz w:val="20"/>
          <w:szCs w:val="20"/>
        </w:rPr>
        <w:t>.</w:t>
      </w:r>
    </w:p>
    <w:p w:rsidR="007E68BD" w:rsidRPr="00D37EE8" w:rsidRDefault="007E68BD" w:rsidP="007E68BD">
      <w:pPr>
        <w:spacing w:line="208" w:lineRule="auto"/>
        <w:ind w:firstLine="709"/>
        <w:jc w:val="both"/>
        <w:rPr>
          <w:spacing w:val="-6"/>
          <w:sz w:val="20"/>
          <w:szCs w:val="20"/>
        </w:rPr>
      </w:pPr>
      <w:r w:rsidRPr="00D37EE8">
        <w:rPr>
          <w:sz w:val="20"/>
          <w:szCs w:val="20"/>
        </w:rPr>
        <w:t xml:space="preserve">2.7. </w:t>
      </w:r>
      <w:r w:rsidRPr="00D37EE8">
        <w:rPr>
          <w:spacing w:val="-6"/>
          <w:sz w:val="20"/>
          <w:szCs w:val="20"/>
        </w:rPr>
        <w:t>Поручитель не вправе без согласия Банка односторонне отказаться от принятых на себя обязательств по Договору или изменить его условия. Любая договоренность между Поручителем и Должником в отношении Договора не затрагивает обязательств Поручителя перед Банком по Договору.</w:t>
      </w:r>
    </w:p>
    <w:p w:rsidR="007E68BD" w:rsidRPr="00D37EE8" w:rsidRDefault="007E68BD" w:rsidP="007E68BD">
      <w:pPr>
        <w:spacing w:line="208" w:lineRule="auto"/>
        <w:ind w:firstLine="709"/>
        <w:jc w:val="both"/>
        <w:rPr>
          <w:sz w:val="20"/>
          <w:szCs w:val="20"/>
        </w:rPr>
      </w:pPr>
      <w:r w:rsidRPr="00D37EE8">
        <w:rPr>
          <w:sz w:val="20"/>
          <w:szCs w:val="20"/>
        </w:rPr>
        <w:t>2.8. Датой исполнения Поручителем обязательств по Договору считается дата зачисления на корреспондентский счет Банка денежных средств, перечисленных Поручителем в счет погашения задолженности Должника по Основному договору, или дата списания средств в счет погашения задолженности Должника по Основному договору с расчетного счета Поручителя, открытого в Банке.</w:t>
      </w:r>
    </w:p>
    <w:p w:rsidR="007E68BD" w:rsidRPr="00D37EE8" w:rsidRDefault="007E68BD" w:rsidP="007E68BD">
      <w:pPr>
        <w:spacing w:line="208" w:lineRule="auto"/>
        <w:ind w:firstLine="709"/>
        <w:jc w:val="both"/>
        <w:rPr>
          <w:sz w:val="20"/>
          <w:szCs w:val="20"/>
        </w:rPr>
      </w:pPr>
      <w:r w:rsidRPr="00D37EE8">
        <w:rPr>
          <w:sz w:val="20"/>
          <w:szCs w:val="20"/>
        </w:rPr>
        <w:t xml:space="preserve">2.9. Поручитель принимает на себя обязательство отвечать за исполнение обязательств, предусмотренных Основным договором, за Должника, а также за любого иного должника в случае перевода долга на другое лицо, являющееся аффилированным лицом Должника и/или Поручителя. </w:t>
      </w:r>
    </w:p>
    <w:p w:rsidR="007E68BD" w:rsidRPr="00D37EE8" w:rsidRDefault="007E68BD" w:rsidP="007E68BD">
      <w:pPr>
        <w:spacing w:line="208" w:lineRule="auto"/>
        <w:ind w:firstLine="709"/>
        <w:jc w:val="both"/>
        <w:rPr>
          <w:sz w:val="20"/>
          <w:szCs w:val="20"/>
        </w:rPr>
      </w:pPr>
      <w:r w:rsidRPr="00D37EE8">
        <w:rPr>
          <w:sz w:val="20"/>
          <w:szCs w:val="20"/>
        </w:rPr>
        <w:t>Положения настоящего пункта Договора не являются согласием (предварительным согласием) Банка на перевод долга на другое лицо.</w:t>
      </w:r>
    </w:p>
    <w:p w:rsidR="007E68BD" w:rsidRPr="00D37EE8" w:rsidRDefault="007E68BD" w:rsidP="007E68BD">
      <w:pPr>
        <w:widowControl w:val="0"/>
        <w:ind w:firstLine="709"/>
        <w:jc w:val="both"/>
        <w:rPr>
          <w:sz w:val="20"/>
          <w:szCs w:val="20"/>
        </w:rPr>
      </w:pPr>
      <w:r w:rsidRPr="00D37EE8">
        <w:rPr>
          <w:sz w:val="20"/>
          <w:szCs w:val="20"/>
        </w:rPr>
        <w:t>2.10. При обязательном по законодательству Российской Федерации аудите бухгалтерской (финансовой) отчетности Поручителя Поручитель обязан до полного исполнения обязательств по Договору перед Банком предоставлять Банку копию аудиторского заключения о бухгалтерской (финансовой) отчетности вместе с такой отчетностью либо не позднее 10 (Десяти) рабочих дней со дня, следующего за датой аудиторского заключения, указанной в сведениях о результатах обязательного аудита, размещенных в Едином федеральном реестре сведений о фактах деятельности юридических лиц в соответствии с Федеральным законом «Об аудиторской деятельности» от 30 декабря 2008 г. № 307-ФЗ.</w:t>
      </w:r>
    </w:p>
    <w:p w:rsidR="007E68BD" w:rsidRPr="00D37EE8" w:rsidRDefault="007E68BD" w:rsidP="007E68BD">
      <w:pPr>
        <w:widowControl w:val="0"/>
        <w:ind w:firstLine="709"/>
        <w:jc w:val="both"/>
        <w:rPr>
          <w:caps/>
          <w:sz w:val="20"/>
          <w:szCs w:val="20"/>
        </w:rPr>
      </w:pPr>
      <w:r w:rsidRPr="00D37EE8">
        <w:rPr>
          <w:sz w:val="20"/>
          <w:szCs w:val="20"/>
        </w:rPr>
        <w:t>Поручитель обязан до полного исполнения обязательств по Договору перед Банком ежеквартально не позднее 5 (Пяти) рабочих дней с даты окончания календарного месяца, следующего за отчетным периодом (кварталом, полугодием, 9 (Девятью)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 предоставлять Банку:</w:t>
      </w:r>
    </w:p>
    <w:p w:rsidR="007E68BD" w:rsidRPr="00D37EE8" w:rsidRDefault="007E68BD" w:rsidP="00202D95">
      <w:pPr>
        <w:widowControl w:val="0"/>
        <w:numPr>
          <w:ilvl w:val="0"/>
          <w:numId w:val="47"/>
        </w:numPr>
        <w:ind w:left="851" w:hanging="142"/>
        <w:jc w:val="both"/>
        <w:rPr>
          <w:sz w:val="20"/>
          <w:szCs w:val="20"/>
        </w:rPr>
      </w:pPr>
      <w:r w:rsidRPr="00D37EE8">
        <w:rPr>
          <w:sz w:val="20"/>
          <w:szCs w:val="20"/>
        </w:rPr>
        <w:t>бухгалтерскую (финансовую) отчетность в составе и по формам, установленным законодательством Российской Федерации;</w:t>
      </w:r>
    </w:p>
    <w:p w:rsidR="007E68BD" w:rsidRPr="00D37EE8" w:rsidRDefault="007E68BD" w:rsidP="00202D95">
      <w:pPr>
        <w:widowControl w:val="0"/>
        <w:numPr>
          <w:ilvl w:val="0"/>
          <w:numId w:val="48"/>
        </w:numPr>
        <w:ind w:left="993" w:hanging="284"/>
        <w:jc w:val="both"/>
        <w:rPr>
          <w:sz w:val="20"/>
          <w:szCs w:val="20"/>
        </w:rPr>
      </w:pPr>
      <w:r w:rsidRPr="00D37EE8">
        <w:rPr>
          <w:sz w:val="20"/>
          <w:szCs w:val="20"/>
        </w:rPr>
        <w:t>изменения и дополнения к учредительным документам и документы, подтверждающие факты внесения соответствующих записей в ЕГРЮЛ о государственной регистрации изменений в учредительные документы, если в течение истекшего календарного квартала внесены изменения в учредительные документы, в виде электронных документов, подписанных усиленной квалифицированной электронной подписью государственного регистрирующего органа, либо документов на бумажном носителе, составленных в установленном законодательством порядке и подтверждающих содержание электронных документов, связанных с государственной регистрацией;</w:t>
      </w:r>
    </w:p>
    <w:p w:rsidR="007E68BD" w:rsidRPr="00D37EE8" w:rsidRDefault="007E68BD" w:rsidP="00202D95">
      <w:pPr>
        <w:widowControl w:val="0"/>
        <w:numPr>
          <w:ilvl w:val="0"/>
          <w:numId w:val="48"/>
        </w:numPr>
        <w:ind w:left="993" w:hanging="284"/>
        <w:jc w:val="both"/>
        <w:rPr>
          <w:i/>
          <w:iCs/>
          <w:sz w:val="20"/>
          <w:szCs w:val="20"/>
        </w:rPr>
      </w:pPr>
      <w:bookmarkStart w:id="5" w:name="_Ref158522410"/>
      <w:r w:rsidRPr="00D37EE8">
        <w:rPr>
          <w:sz w:val="20"/>
          <w:szCs w:val="20"/>
        </w:rPr>
        <w:t>информацию о персональном составе коллегиальных и исполнительных органов управления,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назначено(ы) новое(</w:t>
      </w:r>
      <w:proofErr w:type="spellStart"/>
      <w:r w:rsidRPr="00D37EE8">
        <w:rPr>
          <w:sz w:val="20"/>
          <w:szCs w:val="20"/>
        </w:rPr>
        <w:t>ые</w:t>
      </w:r>
      <w:proofErr w:type="spellEnd"/>
      <w:r w:rsidRPr="00D37EE8">
        <w:rPr>
          <w:sz w:val="20"/>
          <w:szCs w:val="20"/>
        </w:rPr>
        <w:t>) лицо(а), осуществляющее(</w:t>
      </w:r>
      <w:proofErr w:type="spellStart"/>
      <w:r w:rsidRPr="00D37EE8">
        <w:rPr>
          <w:sz w:val="20"/>
          <w:szCs w:val="20"/>
        </w:rPr>
        <w:t>ие</w:t>
      </w:r>
      <w:proofErr w:type="spellEnd"/>
      <w:r w:rsidRPr="00D37EE8">
        <w:rPr>
          <w:sz w:val="20"/>
          <w:szCs w:val="20"/>
        </w:rPr>
        <w:t>) функции единоличного исполнительного органа;</w:t>
      </w:r>
    </w:p>
    <w:p w:rsidR="007E68BD" w:rsidRPr="00D37EE8" w:rsidRDefault="007E68BD" w:rsidP="00202D95">
      <w:pPr>
        <w:widowControl w:val="0"/>
        <w:numPr>
          <w:ilvl w:val="0"/>
          <w:numId w:val="48"/>
        </w:numPr>
        <w:ind w:left="993" w:hanging="284"/>
        <w:jc w:val="both"/>
        <w:rPr>
          <w:i/>
          <w:iCs/>
          <w:sz w:val="20"/>
          <w:szCs w:val="20"/>
        </w:rPr>
      </w:pPr>
      <w:r w:rsidRPr="00D37EE8">
        <w:rPr>
          <w:sz w:val="20"/>
          <w:szCs w:val="20"/>
        </w:rPr>
        <w:t>информацию о персональном составе коллегиальных и исполнительных органов управления управляющей компании,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назначено(ы) новое(</w:t>
      </w:r>
      <w:proofErr w:type="spellStart"/>
      <w:r w:rsidRPr="00D37EE8">
        <w:rPr>
          <w:sz w:val="20"/>
          <w:szCs w:val="20"/>
        </w:rPr>
        <w:t>ые</w:t>
      </w:r>
      <w:proofErr w:type="spellEnd"/>
      <w:r w:rsidRPr="00D37EE8">
        <w:rPr>
          <w:sz w:val="20"/>
          <w:szCs w:val="20"/>
        </w:rPr>
        <w:t>) лицо(а), осуществляющее(</w:t>
      </w:r>
      <w:proofErr w:type="spellStart"/>
      <w:r w:rsidRPr="00D37EE8">
        <w:rPr>
          <w:sz w:val="20"/>
          <w:szCs w:val="20"/>
        </w:rPr>
        <w:t>ие</w:t>
      </w:r>
      <w:proofErr w:type="spellEnd"/>
      <w:r w:rsidRPr="00D37EE8">
        <w:rPr>
          <w:sz w:val="20"/>
          <w:szCs w:val="20"/>
        </w:rPr>
        <w:t>) функции единоличного исполнительного органа, либо произошла замена управляющей компании;</w:t>
      </w:r>
    </w:p>
    <w:bookmarkEnd w:id="5"/>
    <w:p w:rsidR="007E68BD" w:rsidRPr="00D37EE8" w:rsidRDefault="007E68BD" w:rsidP="00202D95">
      <w:pPr>
        <w:widowControl w:val="0"/>
        <w:numPr>
          <w:ilvl w:val="0"/>
          <w:numId w:val="48"/>
        </w:numPr>
        <w:ind w:left="993" w:hanging="284"/>
        <w:jc w:val="both"/>
        <w:rPr>
          <w:i/>
          <w:iCs/>
          <w:sz w:val="20"/>
          <w:szCs w:val="20"/>
        </w:rPr>
      </w:pPr>
      <w:r w:rsidRPr="00D37EE8">
        <w:rPr>
          <w:sz w:val="20"/>
          <w:szCs w:val="20"/>
        </w:rPr>
        <w:lastRenderedPageBreak/>
        <w:t xml:space="preserve">информацию о составе акционеров, владеющих 5 (Пятью) и более процентами акций, в том числе сведения </w:t>
      </w:r>
      <w:proofErr w:type="gramStart"/>
      <w:r w:rsidRPr="00D37EE8">
        <w:rPr>
          <w:sz w:val="20"/>
          <w:szCs w:val="20"/>
        </w:rPr>
        <w:t>об акционерах</w:t>
      </w:r>
      <w:proofErr w:type="gramEnd"/>
      <w:r w:rsidRPr="00D37EE8">
        <w:rPr>
          <w:sz w:val="20"/>
          <w:szCs w:val="20"/>
        </w:rPr>
        <w:t xml:space="preserve">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 (Пятью) и более процентами акций, или информацию об отсутствии таких изменений в составе акционеров;</w:t>
      </w:r>
    </w:p>
    <w:p w:rsidR="007E68BD" w:rsidRPr="00D37EE8" w:rsidRDefault="007E68BD" w:rsidP="007E68BD">
      <w:pPr>
        <w:widowControl w:val="0"/>
        <w:ind w:firstLine="709"/>
        <w:jc w:val="both"/>
        <w:rPr>
          <w:iCs/>
          <w:sz w:val="20"/>
          <w:szCs w:val="20"/>
        </w:rPr>
      </w:pPr>
      <w:r w:rsidRPr="00D37EE8">
        <w:rPr>
          <w:iCs/>
          <w:sz w:val="20"/>
          <w:szCs w:val="20"/>
        </w:rPr>
        <w:t xml:space="preserve">Кроме того, Поручитель обязан по требованию Банка в течение 7 (Семи) рабочих дней с даты доставки Поручителю указанного требования предоставлять иные документы </w:t>
      </w:r>
      <w:r w:rsidRPr="00D37EE8">
        <w:rPr>
          <w:sz w:val="20"/>
          <w:szCs w:val="20"/>
        </w:rPr>
        <w:t>бухгалтерского учета и отчетности и/или документы о финансовом положении и финансовых результатах деятельности, а также иные документы, необходимые Банку для исполнения требований, предусмотренных действующим законодательством</w:t>
      </w:r>
      <w:r w:rsidRPr="00D37EE8">
        <w:rPr>
          <w:iCs/>
          <w:sz w:val="20"/>
          <w:szCs w:val="20"/>
        </w:rPr>
        <w:t>.</w:t>
      </w:r>
    </w:p>
    <w:p w:rsidR="007E68BD" w:rsidRPr="00D37EE8" w:rsidRDefault="007E68BD" w:rsidP="007E68BD">
      <w:pPr>
        <w:widowControl w:val="0"/>
        <w:ind w:firstLine="720"/>
        <w:jc w:val="both"/>
        <w:rPr>
          <w:sz w:val="20"/>
          <w:szCs w:val="20"/>
        </w:rPr>
      </w:pPr>
      <w:r w:rsidRPr="00D37EE8">
        <w:rPr>
          <w:sz w:val="20"/>
          <w:szCs w:val="20"/>
        </w:rPr>
        <w:t>Годовая бухгалтерская (финансовая) отчетность предоставляется(</w:t>
      </w:r>
      <w:proofErr w:type="spellStart"/>
      <w:r w:rsidRPr="00D37EE8">
        <w:rPr>
          <w:sz w:val="20"/>
          <w:szCs w:val="20"/>
        </w:rPr>
        <w:t>ются</w:t>
      </w:r>
      <w:proofErr w:type="spellEnd"/>
      <w:r w:rsidRPr="00D37EE8">
        <w:rPr>
          <w:sz w:val="20"/>
          <w:szCs w:val="20"/>
        </w:rPr>
        <w:t xml:space="preserve">) Банку с отметкой налогового органа </w:t>
      </w:r>
      <w:r w:rsidRPr="00D37EE8">
        <w:rPr>
          <w:sz w:val="20"/>
          <w:szCs w:val="20"/>
          <w:lang w:val="en-US"/>
        </w:rPr>
        <w:t>o</w:t>
      </w:r>
      <w:r w:rsidRPr="00D37EE8">
        <w:rPr>
          <w:sz w:val="20"/>
          <w:szCs w:val="20"/>
        </w:rPr>
        <w:t xml:space="preserve"> ее принятии.</w:t>
      </w:r>
    </w:p>
    <w:p w:rsidR="007E68BD" w:rsidRPr="00D37EE8" w:rsidRDefault="007E68BD" w:rsidP="007E68BD">
      <w:pPr>
        <w:widowControl w:val="0"/>
        <w:ind w:firstLine="709"/>
        <w:jc w:val="both"/>
        <w:rPr>
          <w:sz w:val="20"/>
          <w:szCs w:val="20"/>
        </w:rPr>
      </w:pPr>
      <w:r w:rsidRPr="00D37EE8">
        <w:rPr>
          <w:sz w:val="20"/>
          <w:szCs w:val="20"/>
        </w:rPr>
        <w:t xml:space="preserve">Предоставление Банку в соответствии с условиями настоящего пункта годовой бухгалтерской (финансовой) отчетности возможно без отметки налогового органа </w:t>
      </w:r>
      <w:r w:rsidRPr="00D37EE8">
        <w:rPr>
          <w:sz w:val="20"/>
          <w:szCs w:val="20"/>
          <w:lang w:val="en-US"/>
        </w:rPr>
        <w:t>o</w:t>
      </w:r>
      <w:r w:rsidRPr="00D37EE8">
        <w:rPr>
          <w:sz w:val="20"/>
          <w:szCs w:val="20"/>
        </w:rPr>
        <w:t xml:space="preserve"> ее принятии в случае предоставления Банку:</w:t>
      </w:r>
    </w:p>
    <w:p w:rsidR="007E68BD" w:rsidRPr="00D37EE8" w:rsidRDefault="007E68BD" w:rsidP="00202D95">
      <w:pPr>
        <w:widowControl w:val="0"/>
        <w:numPr>
          <w:ilvl w:val="0"/>
          <w:numId w:val="49"/>
        </w:numPr>
        <w:tabs>
          <w:tab w:val="decimal" w:pos="0"/>
          <w:tab w:val="left" w:pos="1160"/>
        </w:tabs>
        <w:ind w:left="0" w:firstLine="709"/>
        <w:contextualSpacing/>
        <w:jc w:val="both"/>
        <w:rPr>
          <w:sz w:val="20"/>
          <w:szCs w:val="20"/>
          <w:lang w:eastAsia="en-US"/>
        </w:rPr>
      </w:pPr>
      <w:r w:rsidRPr="00D37EE8">
        <w:rPr>
          <w:sz w:val="20"/>
          <w:szCs w:val="20"/>
          <w:lang w:eastAsia="en-US"/>
        </w:rPr>
        <w:t>при направлении бухгалтерской (финансовой) отчетности в налоговый орган по почте – копии квитанции об отправке заказного письма с описью вложения;</w:t>
      </w:r>
    </w:p>
    <w:p w:rsidR="007E68BD" w:rsidRPr="00D37EE8" w:rsidRDefault="007E68BD" w:rsidP="00202D95">
      <w:pPr>
        <w:widowControl w:val="0"/>
        <w:numPr>
          <w:ilvl w:val="0"/>
          <w:numId w:val="49"/>
        </w:numPr>
        <w:tabs>
          <w:tab w:val="left" w:pos="0"/>
        </w:tabs>
        <w:ind w:left="0" w:firstLine="709"/>
        <w:contextualSpacing/>
        <w:jc w:val="both"/>
        <w:rPr>
          <w:sz w:val="20"/>
          <w:szCs w:val="20"/>
          <w:lang w:eastAsia="en-US"/>
        </w:rPr>
      </w:pPr>
      <w:r w:rsidRPr="00D37EE8">
        <w:rPr>
          <w:sz w:val="20"/>
          <w:szCs w:val="20"/>
          <w:lang w:eastAsia="en-US"/>
        </w:rPr>
        <w:t>при передаче бухгалтерской (финансовой) отчетности в налоговый орган в электронном виде по телекоммуникационным каналам связи – квитанции о приеме бухгалтерской (финансовой) отчетности, протокола входного контроля бухгалтерской (финансовой) отчетности и подтверждения отправки (подтверждение специализированного оператора связи) в виде электронных документов.</w:t>
      </w:r>
    </w:p>
    <w:p w:rsidR="007E68BD" w:rsidRPr="00D37EE8" w:rsidRDefault="007E68BD" w:rsidP="007E68BD">
      <w:pPr>
        <w:widowControl w:val="0"/>
        <w:ind w:firstLine="709"/>
        <w:jc w:val="both"/>
        <w:rPr>
          <w:sz w:val="20"/>
          <w:szCs w:val="20"/>
        </w:rPr>
      </w:pPr>
      <w:r w:rsidRPr="00D37EE8">
        <w:rPr>
          <w:sz w:val="20"/>
          <w:szCs w:val="20"/>
        </w:rPr>
        <w:t>Для целей Договора:</w:t>
      </w:r>
    </w:p>
    <w:p w:rsidR="007E68BD" w:rsidRPr="00D37EE8" w:rsidRDefault="007E68BD" w:rsidP="00202D95">
      <w:pPr>
        <w:widowControl w:val="0"/>
        <w:numPr>
          <w:ilvl w:val="0"/>
          <w:numId w:val="50"/>
        </w:numPr>
        <w:ind w:left="0" w:firstLine="709"/>
        <w:contextualSpacing/>
        <w:jc w:val="both"/>
        <w:rPr>
          <w:sz w:val="20"/>
          <w:szCs w:val="20"/>
          <w:lang w:eastAsia="en-US"/>
        </w:rPr>
      </w:pPr>
      <w:r w:rsidRPr="00D37EE8">
        <w:rPr>
          <w:sz w:val="20"/>
          <w:szCs w:val="20"/>
          <w:lang w:eastAsia="en-US"/>
        </w:rPr>
        <w:t>под «отчетным периодом» (по Российским стандартам бухгалтерского учета) понимается каждый из четырех отчетных периодов:</w:t>
      </w:r>
    </w:p>
    <w:p w:rsidR="007E68BD" w:rsidRPr="00D37EE8" w:rsidRDefault="007E68BD" w:rsidP="00202D95">
      <w:pPr>
        <w:widowControl w:val="0"/>
        <w:numPr>
          <w:ilvl w:val="0"/>
          <w:numId w:val="51"/>
        </w:numPr>
        <w:ind w:left="1418" w:hanging="284"/>
        <w:contextualSpacing/>
        <w:jc w:val="both"/>
        <w:rPr>
          <w:sz w:val="20"/>
          <w:szCs w:val="20"/>
          <w:lang w:eastAsia="en-US"/>
        </w:rPr>
      </w:pPr>
      <w:r w:rsidRPr="00D37EE8">
        <w:rPr>
          <w:sz w:val="20"/>
          <w:szCs w:val="20"/>
          <w:lang w:eastAsia="en-US"/>
        </w:rPr>
        <w:t>год, отчетный год (календарный год, совпадающий с финансовым годом);</w:t>
      </w:r>
    </w:p>
    <w:p w:rsidR="007E68BD" w:rsidRPr="00D37EE8" w:rsidRDefault="007E68BD" w:rsidP="00202D95">
      <w:pPr>
        <w:widowControl w:val="0"/>
        <w:numPr>
          <w:ilvl w:val="0"/>
          <w:numId w:val="51"/>
        </w:numPr>
        <w:ind w:left="1418" w:hanging="284"/>
        <w:contextualSpacing/>
        <w:jc w:val="both"/>
        <w:rPr>
          <w:sz w:val="20"/>
          <w:szCs w:val="20"/>
          <w:lang w:eastAsia="en-US"/>
        </w:rPr>
      </w:pPr>
      <w:r w:rsidRPr="00D37EE8">
        <w:rPr>
          <w:sz w:val="20"/>
          <w:szCs w:val="20"/>
          <w:lang w:eastAsia="en-US"/>
        </w:rPr>
        <w:t>квартал (3 (Три) последовательно идущих месяца с даты начала календарного года);</w:t>
      </w:r>
    </w:p>
    <w:p w:rsidR="007E68BD" w:rsidRPr="00D37EE8" w:rsidRDefault="007E68BD" w:rsidP="00202D95">
      <w:pPr>
        <w:widowControl w:val="0"/>
        <w:numPr>
          <w:ilvl w:val="0"/>
          <w:numId w:val="51"/>
        </w:numPr>
        <w:ind w:left="1418" w:hanging="284"/>
        <w:contextualSpacing/>
        <w:jc w:val="both"/>
        <w:rPr>
          <w:sz w:val="20"/>
          <w:szCs w:val="20"/>
          <w:lang w:eastAsia="en-US"/>
        </w:rPr>
      </w:pPr>
      <w:r w:rsidRPr="00D37EE8">
        <w:rPr>
          <w:sz w:val="20"/>
          <w:szCs w:val="20"/>
          <w:lang w:eastAsia="en-US"/>
        </w:rPr>
        <w:t>полугодие (6 (Шесть) последовательно идущих месяцев с даты начала календарного года);</w:t>
      </w:r>
    </w:p>
    <w:p w:rsidR="007E68BD" w:rsidRPr="00D37EE8" w:rsidRDefault="007E68BD" w:rsidP="00202D95">
      <w:pPr>
        <w:widowControl w:val="0"/>
        <w:numPr>
          <w:ilvl w:val="0"/>
          <w:numId w:val="51"/>
        </w:numPr>
        <w:ind w:left="1418" w:hanging="284"/>
        <w:contextualSpacing/>
        <w:jc w:val="both"/>
        <w:rPr>
          <w:sz w:val="20"/>
          <w:szCs w:val="20"/>
          <w:lang w:eastAsia="en-US"/>
        </w:rPr>
      </w:pPr>
      <w:r w:rsidRPr="00D37EE8">
        <w:rPr>
          <w:sz w:val="20"/>
          <w:szCs w:val="20"/>
          <w:lang w:eastAsia="en-US"/>
        </w:rPr>
        <w:t>9 (Девять) последовательно идущих месяцев с даты начала календарного года;</w:t>
      </w:r>
    </w:p>
    <w:p w:rsidR="007E68BD" w:rsidRPr="00D37EE8" w:rsidRDefault="007E68BD" w:rsidP="007E68BD">
      <w:pPr>
        <w:spacing w:line="208" w:lineRule="auto"/>
        <w:ind w:firstLine="709"/>
        <w:jc w:val="both"/>
        <w:rPr>
          <w:spacing w:val="-4"/>
          <w:sz w:val="20"/>
          <w:szCs w:val="20"/>
        </w:rPr>
      </w:pPr>
      <w:r w:rsidRPr="00D37EE8">
        <w:rPr>
          <w:sz w:val="20"/>
          <w:szCs w:val="20"/>
          <w:lang w:eastAsia="en-US"/>
        </w:rPr>
        <w:t>под «отчетной датой» (по Российским стандартам бухгалтерского учета) понимается последний календарный день каждого из указанных отчетных периодов</w:t>
      </w:r>
      <w:r w:rsidRPr="00D37EE8">
        <w:rPr>
          <w:spacing w:val="-4"/>
          <w:sz w:val="20"/>
          <w:szCs w:val="20"/>
        </w:rPr>
        <w:t>.</w:t>
      </w:r>
    </w:p>
    <w:p w:rsidR="007E68BD" w:rsidRPr="00D37EE8" w:rsidRDefault="007E68BD" w:rsidP="007E68BD">
      <w:pPr>
        <w:pStyle w:val="33"/>
        <w:spacing w:line="208" w:lineRule="auto"/>
        <w:ind w:firstLine="709"/>
        <w:rPr>
          <w:sz w:val="20"/>
          <w:szCs w:val="20"/>
        </w:rPr>
      </w:pPr>
      <w:r w:rsidRPr="00D37EE8">
        <w:rPr>
          <w:sz w:val="20"/>
          <w:szCs w:val="20"/>
        </w:rPr>
        <w:t>2.11. Поручитель обязуется не разглашать в любой форме (в том числе, но не исключительно: в форме интервью, публикаций, рекламных акций) информацию, касающуюся условий Основного договора и Договора, без письменного согласия Банка.</w:t>
      </w:r>
    </w:p>
    <w:p w:rsidR="007E68BD" w:rsidRPr="00D37EE8" w:rsidRDefault="007E68BD" w:rsidP="007E68BD">
      <w:pPr>
        <w:pStyle w:val="33"/>
        <w:spacing w:line="208" w:lineRule="auto"/>
        <w:ind w:firstLine="709"/>
        <w:rPr>
          <w:sz w:val="20"/>
          <w:szCs w:val="20"/>
        </w:rPr>
      </w:pPr>
      <w:r w:rsidRPr="00D37EE8">
        <w:rPr>
          <w:sz w:val="20"/>
          <w:szCs w:val="20"/>
        </w:rPr>
        <w:t xml:space="preserve">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Поручителем </w:t>
      </w:r>
      <w:proofErr w:type="gramStart"/>
      <w:r w:rsidRPr="00D37EE8">
        <w:rPr>
          <w:sz w:val="20"/>
          <w:szCs w:val="20"/>
        </w:rPr>
        <w:t>в рамках</w:t>
      </w:r>
      <w:proofErr w:type="gramEnd"/>
      <w:r w:rsidRPr="00D37EE8">
        <w:rPr>
          <w:sz w:val="20"/>
          <w:szCs w:val="20"/>
        </w:rPr>
        <w:t xml:space="preserve">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7E68BD" w:rsidRPr="00D37EE8" w:rsidRDefault="007E68BD" w:rsidP="007E68BD">
      <w:pPr>
        <w:pStyle w:val="33"/>
        <w:spacing w:line="208" w:lineRule="auto"/>
        <w:ind w:firstLine="709"/>
        <w:rPr>
          <w:sz w:val="20"/>
          <w:szCs w:val="20"/>
        </w:rPr>
      </w:pPr>
      <w:r w:rsidRPr="00D37EE8">
        <w:rPr>
          <w:sz w:val="20"/>
          <w:szCs w:val="20"/>
        </w:rPr>
        <w:t>2.12. Поручитель подтверждает и гарантирует, что на дату заключения Договора:</w:t>
      </w:r>
    </w:p>
    <w:p w:rsidR="007E68BD" w:rsidRPr="00D37EE8" w:rsidRDefault="007E68BD" w:rsidP="00202D95">
      <w:pPr>
        <w:pStyle w:val="33"/>
        <w:numPr>
          <w:ilvl w:val="0"/>
          <w:numId w:val="52"/>
        </w:numPr>
        <w:tabs>
          <w:tab w:val="left" w:pos="851"/>
        </w:tabs>
        <w:autoSpaceDE w:val="0"/>
        <w:autoSpaceDN w:val="0"/>
        <w:spacing w:after="0" w:line="208" w:lineRule="auto"/>
        <w:ind w:left="0" w:firstLine="709"/>
        <w:jc w:val="both"/>
        <w:rPr>
          <w:sz w:val="20"/>
          <w:szCs w:val="20"/>
        </w:rPr>
      </w:pPr>
      <w:r w:rsidRPr="00D37EE8">
        <w:rPr>
          <w:sz w:val="20"/>
          <w:szCs w:val="20"/>
        </w:rPr>
        <w:t>Поручитель не отвечает признакам неплатежеспособности и/или недостаточности имущества (как эти термины определены в Федеральном законе от 26.10.2002 № 127-ФЗ «О несостоятельности (банкротстве)»), в отношении него не ведется производство по делу о банкротстве, а также что заключение Договора не повлечет ущемление каких-либо интересов кредиторов Поручителя и/или иных третьих лиц;</w:t>
      </w:r>
    </w:p>
    <w:p w:rsidR="007E68BD" w:rsidRPr="00D37EE8" w:rsidRDefault="007E68BD" w:rsidP="00202D95">
      <w:pPr>
        <w:pStyle w:val="33"/>
        <w:numPr>
          <w:ilvl w:val="0"/>
          <w:numId w:val="52"/>
        </w:numPr>
        <w:tabs>
          <w:tab w:val="left" w:pos="851"/>
        </w:tabs>
        <w:autoSpaceDE w:val="0"/>
        <w:autoSpaceDN w:val="0"/>
        <w:spacing w:after="0" w:line="208" w:lineRule="auto"/>
        <w:ind w:left="0" w:firstLine="709"/>
        <w:jc w:val="both"/>
        <w:rPr>
          <w:sz w:val="20"/>
          <w:szCs w:val="20"/>
        </w:rPr>
      </w:pPr>
      <w:r w:rsidRPr="00D37EE8">
        <w:rPr>
          <w:sz w:val="20"/>
          <w:szCs w:val="20"/>
        </w:rPr>
        <w:t xml:space="preserve">Поручитель является юридическим лицом, надлежащим образом учрежденным и законно действующим в соответствии с применимым законодательством; </w:t>
      </w:r>
    </w:p>
    <w:p w:rsidR="007E68BD" w:rsidRPr="00D37EE8" w:rsidRDefault="007E68BD" w:rsidP="00202D95">
      <w:pPr>
        <w:pStyle w:val="33"/>
        <w:numPr>
          <w:ilvl w:val="0"/>
          <w:numId w:val="52"/>
        </w:numPr>
        <w:tabs>
          <w:tab w:val="left" w:pos="851"/>
        </w:tabs>
        <w:autoSpaceDE w:val="0"/>
        <w:autoSpaceDN w:val="0"/>
        <w:spacing w:after="0" w:line="208" w:lineRule="auto"/>
        <w:ind w:left="0" w:firstLine="709"/>
        <w:jc w:val="both"/>
        <w:rPr>
          <w:sz w:val="20"/>
          <w:szCs w:val="20"/>
        </w:rPr>
      </w:pPr>
      <w:r w:rsidRPr="00D37EE8">
        <w:rPr>
          <w:sz w:val="20"/>
          <w:szCs w:val="20"/>
        </w:rPr>
        <w:t>вся фактическая информация, представленная Поручителем Банку,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Банк в каких-либо существенных аспектах;</w:t>
      </w:r>
    </w:p>
    <w:p w:rsidR="007E68BD" w:rsidRPr="00D37EE8" w:rsidRDefault="007E68BD" w:rsidP="00202D95">
      <w:pPr>
        <w:pStyle w:val="33"/>
        <w:numPr>
          <w:ilvl w:val="0"/>
          <w:numId w:val="52"/>
        </w:numPr>
        <w:tabs>
          <w:tab w:val="left" w:pos="851"/>
        </w:tabs>
        <w:autoSpaceDE w:val="0"/>
        <w:autoSpaceDN w:val="0"/>
        <w:spacing w:after="0" w:line="208" w:lineRule="auto"/>
        <w:ind w:left="0" w:firstLine="709"/>
        <w:jc w:val="both"/>
        <w:rPr>
          <w:sz w:val="20"/>
          <w:szCs w:val="20"/>
        </w:rPr>
      </w:pPr>
      <w:r w:rsidRPr="00D37EE8">
        <w:rPr>
          <w:sz w:val="20"/>
          <w:szCs w:val="20"/>
        </w:rPr>
        <w:t>Поручитель не является участником судебного, арбитражного, третейского или административного процесса в России либо за ее пределами в каком-либо суде, арбитраже или органе, который мог бы привести к невозможности Поручителя надлежащим образом исполнять свои обязательства по Договору;</w:t>
      </w:r>
    </w:p>
    <w:p w:rsidR="007E68BD" w:rsidRPr="00D37EE8" w:rsidRDefault="007E68BD" w:rsidP="00202D95">
      <w:pPr>
        <w:pStyle w:val="33"/>
        <w:numPr>
          <w:ilvl w:val="0"/>
          <w:numId w:val="52"/>
        </w:numPr>
        <w:tabs>
          <w:tab w:val="left" w:pos="851"/>
        </w:tabs>
        <w:autoSpaceDE w:val="0"/>
        <w:autoSpaceDN w:val="0"/>
        <w:spacing w:after="0" w:line="208" w:lineRule="auto"/>
        <w:ind w:left="0" w:firstLine="709"/>
        <w:jc w:val="both"/>
        <w:rPr>
          <w:sz w:val="20"/>
          <w:szCs w:val="20"/>
        </w:rPr>
      </w:pPr>
      <w:r w:rsidRPr="00D37EE8">
        <w:rPr>
          <w:sz w:val="20"/>
          <w:szCs w:val="20"/>
        </w:rPr>
        <w:t>Поручителем исполнялись и соблюдались, равно как и в настоящее время исполняются и соблюдаются во всех существенных аспектах требования применимого законодательства, неисполнение или несоблюдение которых могло бы привести Поручителя к невозможности надлежащим образом исполнять свои обязательства по Договору;</w:t>
      </w:r>
    </w:p>
    <w:p w:rsidR="007E68BD" w:rsidRPr="00D37EE8" w:rsidRDefault="007E68BD" w:rsidP="00202D95">
      <w:pPr>
        <w:pStyle w:val="33"/>
        <w:numPr>
          <w:ilvl w:val="0"/>
          <w:numId w:val="52"/>
        </w:numPr>
        <w:tabs>
          <w:tab w:val="left" w:pos="851"/>
        </w:tabs>
        <w:autoSpaceDE w:val="0"/>
        <w:autoSpaceDN w:val="0"/>
        <w:spacing w:after="0" w:line="208" w:lineRule="auto"/>
        <w:ind w:left="0" w:firstLine="709"/>
        <w:jc w:val="both"/>
        <w:rPr>
          <w:spacing w:val="-6"/>
          <w:sz w:val="20"/>
          <w:szCs w:val="20"/>
        </w:rPr>
      </w:pPr>
      <w:r w:rsidRPr="00D37EE8">
        <w:rPr>
          <w:spacing w:val="-6"/>
          <w:sz w:val="20"/>
          <w:szCs w:val="20"/>
        </w:rPr>
        <w:t xml:space="preserve">Поручитель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 </w:t>
      </w:r>
    </w:p>
    <w:p w:rsidR="007E68BD" w:rsidRPr="00D37EE8" w:rsidRDefault="007E68BD" w:rsidP="00202D95">
      <w:pPr>
        <w:pStyle w:val="33"/>
        <w:numPr>
          <w:ilvl w:val="0"/>
          <w:numId w:val="52"/>
        </w:numPr>
        <w:tabs>
          <w:tab w:val="left" w:pos="851"/>
        </w:tabs>
        <w:autoSpaceDE w:val="0"/>
        <w:autoSpaceDN w:val="0"/>
        <w:spacing w:after="0" w:line="208" w:lineRule="auto"/>
        <w:ind w:left="0" w:firstLine="709"/>
        <w:jc w:val="both"/>
        <w:rPr>
          <w:spacing w:val="-4"/>
          <w:sz w:val="20"/>
          <w:szCs w:val="20"/>
        </w:rPr>
      </w:pPr>
      <w:r w:rsidRPr="00D37EE8">
        <w:rPr>
          <w:spacing w:val="-4"/>
          <w:sz w:val="20"/>
          <w:szCs w:val="20"/>
        </w:rPr>
        <w:t>насколько известно Поручителю,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которые бы могли привести Поручителя к невозможности надлежащим образом исполнять свои обязательства по Договору;</w:t>
      </w:r>
    </w:p>
    <w:p w:rsidR="007E68BD" w:rsidRPr="00D37EE8" w:rsidRDefault="007E68BD" w:rsidP="00202D95">
      <w:pPr>
        <w:pStyle w:val="33"/>
        <w:numPr>
          <w:ilvl w:val="0"/>
          <w:numId w:val="52"/>
        </w:numPr>
        <w:tabs>
          <w:tab w:val="left" w:pos="851"/>
        </w:tabs>
        <w:autoSpaceDE w:val="0"/>
        <w:autoSpaceDN w:val="0"/>
        <w:spacing w:after="0" w:line="208" w:lineRule="auto"/>
        <w:ind w:left="0" w:firstLine="709"/>
        <w:jc w:val="both"/>
        <w:rPr>
          <w:sz w:val="20"/>
          <w:szCs w:val="20"/>
        </w:rPr>
      </w:pPr>
      <w:r w:rsidRPr="00D37EE8">
        <w:rPr>
          <w:sz w:val="20"/>
          <w:szCs w:val="20"/>
        </w:rPr>
        <w:t xml:space="preserve">заключение и исполнение Поручителем Договора не противоречит его учредительным документам, иным сделкам и договоренностям. </w:t>
      </w:r>
    </w:p>
    <w:p w:rsidR="007E68BD" w:rsidRPr="00D37EE8" w:rsidRDefault="007E68BD" w:rsidP="007E68BD">
      <w:pPr>
        <w:pStyle w:val="33"/>
        <w:spacing w:line="208" w:lineRule="auto"/>
        <w:ind w:firstLine="709"/>
        <w:rPr>
          <w:sz w:val="20"/>
          <w:szCs w:val="20"/>
        </w:rPr>
      </w:pPr>
      <w:r w:rsidRPr="00D37EE8">
        <w:rPr>
          <w:sz w:val="20"/>
          <w:szCs w:val="20"/>
        </w:rPr>
        <w:t xml:space="preserve">2.13. </w:t>
      </w:r>
      <w:r w:rsidRPr="00D37EE8">
        <w:rPr>
          <w:spacing w:val="-8"/>
          <w:sz w:val="20"/>
          <w:szCs w:val="20"/>
        </w:rPr>
        <w:t>Поручитель заверяет и гарантирует, что на дату заключения Договора у Поручителя отсутствует информация о том, что между его участниками или его участниками и третьими лицами заключено иное корпоративное или иное аналогичное соглашение, ограничивающее его права как контрагента Банка, или каким-либо иным образом влияющее на возможность заключения или исполнения обязательств по Договору, а также иным заключаемым с Банком договорам.</w:t>
      </w:r>
    </w:p>
    <w:p w:rsidR="007E68BD" w:rsidRPr="00D37EE8" w:rsidRDefault="007E68BD" w:rsidP="007E68BD">
      <w:pPr>
        <w:pStyle w:val="33"/>
        <w:spacing w:line="208" w:lineRule="auto"/>
        <w:ind w:firstLine="709"/>
        <w:rPr>
          <w:sz w:val="20"/>
          <w:szCs w:val="20"/>
          <w:vertAlign w:val="superscript"/>
        </w:rPr>
      </w:pPr>
      <w:r w:rsidRPr="00D37EE8">
        <w:rPr>
          <w:sz w:val="20"/>
          <w:szCs w:val="20"/>
        </w:rPr>
        <w:t xml:space="preserve">2.14. </w:t>
      </w:r>
      <w:r w:rsidRPr="00D37EE8">
        <w:rPr>
          <w:spacing w:val="-8"/>
          <w:sz w:val="20"/>
          <w:szCs w:val="20"/>
        </w:rPr>
        <w:t>Поручитель обязан уведомить Банк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Банка, или каким-либо иным образом влияющее на возможность исполнения обязательств по Договору, иным заключаемым с Банком договорам, в том числе об условиях дополнительных соглашений к указанному(</w:t>
      </w:r>
      <w:proofErr w:type="spellStart"/>
      <w:r w:rsidRPr="00D37EE8">
        <w:rPr>
          <w:spacing w:val="-8"/>
          <w:sz w:val="20"/>
          <w:szCs w:val="20"/>
        </w:rPr>
        <w:t>ым</w:t>
      </w:r>
      <w:proofErr w:type="spellEnd"/>
      <w:r w:rsidRPr="00D37EE8">
        <w:rPr>
          <w:spacing w:val="-8"/>
          <w:sz w:val="20"/>
          <w:szCs w:val="20"/>
        </w:rPr>
        <w:t xml:space="preserve">) в </w:t>
      </w:r>
      <w:r w:rsidRPr="00D37EE8">
        <w:rPr>
          <w:spacing w:val="-8"/>
          <w:sz w:val="20"/>
          <w:szCs w:val="20"/>
        </w:rPr>
        <w:lastRenderedPageBreak/>
        <w:t>настоящем Договоре соглашению(ям), в течение 5 (Пяти) рабочих дней со дня, когда Поручителю стало известно о наличии таких условий соответствующего корпоративного или иного аналогичного соглашения (включительно).</w:t>
      </w:r>
    </w:p>
    <w:p w:rsidR="007E68BD" w:rsidRPr="00D37EE8" w:rsidRDefault="007E68BD" w:rsidP="007E68BD">
      <w:pPr>
        <w:spacing w:line="208" w:lineRule="auto"/>
        <w:ind w:firstLine="709"/>
        <w:jc w:val="both"/>
        <w:rPr>
          <w:sz w:val="20"/>
          <w:szCs w:val="20"/>
        </w:rPr>
      </w:pPr>
      <w:r w:rsidRPr="00D37EE8">
        <w:rPr>
          <w:sz w:val="20"/>
          <w:szCs w:val="20"/>
        </w:rPr>
        <w:t>2.15. Начиная с даты, следующей за датой возникновения просроченной задолженности Должника по Основному договору, Банк вправе:</w:t>
      </w:r>
    </w:p>
    <w:p w:rsidR="007E68BD" w:rsidRPr="00D37EE8" w:rsidRDefault="007E68BD" w:rsidP="007E68BD">
      <w:pPr>
        <w:spacing w:line="208" w:lineRule="auto"/>
        <w:ind w:firstLine="709"/>
        <w:jc w:val="both"/>
        <w:rPr>
          <w:sz w:val="20"/>
          <w:szCs w:val="20"/>
        </w:rPr>
      </w:pPr>
      <w:r w:rsidRPr="00D37EE8">
        <w:rPr>
          <w:sz w:val="20"/>
          <w:szCs w:val="20"/>
        </w:rPr>
        <w:t xml:space="preserve">(1) </w:t>
      </w:r>
      <w:r w:rsidRPr="00D37EE8">
        <w:rPr>
          <w:spacing w:val="-8"/>
          <w:sz w:val="20"/>
          <w:szCs w:val="20"/>
        </w:rPr>
        <w:t>По мере поступления средств на счета Поручителя в Банке (включая счета, открытые в филиалах Банка) и других банках в валюте соответствующего обязательства без распоряжения Поручителя на основании соглашений о списании средств без распоряжения плательщика, заключенных между Банком и Поручителем, а также Банком, Поручителем и другим(ими) банком(</w:t>
      </w:r>
      <w:proofErr w:type="spellStart"/>
      <w:r w:rsidRPr="00D37EE8">
        <w:rPr>
          <w:spacing w:val="-8"/>
          <w:sz w:val="20"/>
          <w:szCs w:val="20"/>
        </w:rPr>
        <w:t>ами</w:t>
      </w:r>
      <w:proofErr w:type="spellEnd"/>
      <w:r w:rsidRPr="00D37EE8">
        <w:rPr>
          <w:spacing w:val="-8"/>
          <w:sz w:val="20"/>
          <w:szCs w:val="20"/>
        </w:rPr>
        <w:t>), производить их списание в погашение просроченных платежей Должника и неустоек на дату списания.</w:t>
      </w:r>
    </w:p>
    <w:p w:rsidR="007E68BD" w:rsidRPr="00D37EE8" w:rsidRDefault="007E68BD" w:rsidP="007E68BD">
      <w:pPr>
        <w:spacing w:line="208" w:lineRule="auto"/>
        <w:ind w:firstLine="709"/>
        <w:jc w:val="both"/>
        <w:rPr>
          <w:spacing w:val="-8"/>
          <w:sz w:val="20"/>
          <w:szCs w:val="20"/>
        </w:rPr>
      </w:pPr>
      <w:r w:rsidRPr="00D37EE8">
        <w:rPr>
          <w:spacing w:val="-8"/>
          <w:sz w:val="20"/>
          <w:szCs w:val="20"/>
        </w:rPr>
        <w:t>Банк имеет право при недостаточности средств на счетах Поручителя, открытых в Банке и других банках в валюте соответствующего обязательства, для погашения просроченной задолженности Должника по Основному договору и неустоек списать средства с других счетов Поручителя и конвертировать их в валюту соответствующего обязательства на условиях Банка и других банков, установленных соглашениями о списании средств без распоряжения плательщика, заключенными между Банком и Поручителем, а также Банком, Поручителем и другим(ими) банком(</w:t>
      </w:r>
      <w:proofErr w:type="spellStart"/>
      <w:r w:rsidRPr="00D37EE8">
        <w:rPr>
          <w:spacing w:val="-8"/>
          <w:sz w:val="20"/>
          <w:szCs w:val="20"/>
        </w:rPr>
        <w:t>ами</w:t>
      </w:r>
      <w:proofErr w:type="spellEnd"/>
      <w:r w:rsidRPr="00D37EE8">
        <w:rPr>
          <w:spacing w:val="-8"/>
          <w:sz w:val="20"/>
          <w:szCs w:val="20"/>
        </w:rPr>
        <w:t>).</w:t>
      </w:r>
    </w:p>
    <w:p w:rsidR="007E68BD" w:rsidRPr="00D37EE8" w:rsidRDefault="007E68BD" w:rsidP="007E68BD">
      <w:pPr>
        <w:spacing w:line="208" w:lineRule="auto"/>
        <w:ind w:firstLine="709"/>
        <w:jc w:val="both"/>
        <w:rPr>
          <w:sz w:val="20"/>
          <w:szCs w:val="20"/>
        </w:rPr>
      </w:pPr>
      <w:r w:rsidRPr="00D37EE8">
        <w:rPr>
          <w:sz w:val="20"/>
          <w:szCs w:val="20"/>
        </w:rPr>
        <w:t>Банк письменно информирует Поручителя о фактах списания средств без распоряжения Поручителя с его счетов и конвертации.</w:t>
      </w:r>
    </w:p>
    <w:p w:rsidR="007E68BD" w:rsidRPr="00D37EE8" w:rsidRDefault="007E68BD" w:rsidP="007E68BD">
      <w:pPr>
        <w:spacing w:line="208" w:lineRule="auto"/>
        <w:ind w:firstLine="709"/>
        <w:jc w:val="both"/>
        <w:rPr>
          <w:sz w:val="20"/>
          <w:szCs w:val="20"/>
        </w:rPr>
      </w:pPr>
      <w:r w:rsidRPr="00D37EE8">
        <w:rPr>
          <w:sz w:val="20"/>
          <w:szCs w:val="20"/>
        </w:rPr>
        <w:t>(2) Конвертировать денежные средства, поступившие от Поручителя или третьих лиц в счет погашения обязательств по Основному договору в валюте, отличной от валюты обязательства, на условиях, установленных Банком</w:t>
      </w:r>
      <w:r w:rsidRPr="00D37EE8">
        <w:rPr>
          <w:caps/>
          <w:sz w:val="20"/>
          <w:szCs w:val="20"/>
        </w:rPr>
        <w:t xml:space="preserve"> </w:t>
      </w:r>
      <w:r w:rsidRPr="00D37EE8">
        <w:rPr>
          <w:sz w:val="20"/>
          <w:szCs w:val="20"/>
        </w:rPr>
        <w:t>для совершения конверсионных операций на дату поступления средств</w:t>
      </w:r>
      <w:r w:rsidRPr="00D37EE8">
        <w:rPr>
          <w:caps/>
          <w:sz w:val="20"/>
          <w:szCs w:val="20"/>
        </w:rPr>
        <w:t>,</w:t>
      </w:r>
      <w:r w:rsidRPr="00D37EE8">
        <w:rPr>
          <w:sz w:val="20"/>
          <w:szCs w:val="20"/>
        </w:rPr>
        <w:t xml:space="preserve"> и направлять полученные средства на погашение задолженности Должника по Основному договору, а в случае превышения полученных средств над задолженностью Должника по Основному договору, возвратить остаток средств на согласованный с Поручителем (третьим лицом) счет.</w:t>
      </w:r>
    </w:p>
    <w:p w:rsidR="007E68BD" w:rsidRPr="00D37EE8" w:rsidRDefault="007E68BD" w:rsidP="007E68BD">
      <w:pPr>
        <w:pStyle w:val="ad"/>
        <w:spacing w:line="208" w:lineRule="auto"/>
        <w:ind w:firstLine="709"/>
        <w:rPr>
          <w:rFonts w:ascii="Times New Roman" w:hAnsi="Times New Roman"/>
          <w:sz w:val="20"/>
        </w:rPr>
      </w:pPr>
      <w:r w:rsidRPr="00D37EE8">
        <w:rPr>
          <w:rFonts w:ascii="Times New Roman" w:hAnsi="Times New Roman"/>
          <w:sz w:val="20"/>
        </w:rPr>
        <w:t>2.16. При открытии иных счетов Поручителя в Банке, не указанных в соглашении(</w:t>
      </w:r>
      <w:proofErr w:type="spellStart"/>
      <w:r w:rsidRPr="00D37EE8">
        <w:rPr>
          <w:rFonts w:ascii="Times New Roman" w:hAnsi="Times New Roman"/>
          <w:sz w:val="20"/>
        </w:rPr>
        <w:t>ях</w:t>
      </w:r>
      <w:proofErr w:type="spellEnd"/>
      <w:r w:rsidRPr="00D37EE8">
        <w:rPr>
          <w:rFonts w:ascii="Times New Roman" w:hAnsi="Times New Roman"/>
          <w:sz w:val="20"/>
        </w:rPr>
        <w:t>) о списании средств без распоряжения плательщика, заключенных между Банком и Поручителем, Поручитель в течение 5 (Пяти) рабочих дней с даты выдачи Банком Поручителю уведомления/информирования об открытии счета заключает с Банком соглашение(я) о списании средств без распоряжения плательщика в пользу Банка с этих счетов Поручителя.</w:t>
      </w:r>
    </w:p>
    <w:p w:rsidR="007E68BD" w:rsidRPr="00D37EE8" w:rsidRDefault="007E68BD" w:rsidP="007E68BD">
      <w:pPr>
        <w:spacing w:line="208" w:lineRule="auto"/>
        <w:ind w:firstLine="709"/>
        <w:jc w:val="both"/>
        <w:rPr>
          <w:sz w:val="20"/>
          <w:szCs w:val="20"/>
        </w:rPr>
      </w:pPr>
      <w:r w:rsidRPr="00D37EE8">
        <w:rPr>
          <w:sz w:val="20"/>
          <w:szCs w:val="20"/>
        </w:rPr>
        <w:t>2.17. При открытии иных счетов Поручителя в другом(их) банке(ах), не указанных в Соглашении(</w:t>
      </w:r>
      <w:proofErr w:type="spellStart"/>
      <w:r w:rsidRPr="00D37EE8">
        <w:rPr>
          <w:sz w:val="20"/>
          <w:szCs w:val="20"/>
        </w:rPr>
        <w:t>ях</w:t>
      </w:r>
      <w:proofErr w:type="spellEnd"/>
      <w:r w:rsidRPr="00D37EE8">
        <w:rPr>
          <w:sz w:val="20"/>
          <w:szCs w:val="20"/>
        </w:rPr>
        <w:t>) о списании средств без распоряжения плательщика, заключенных между Банком, Поручителем и другим(ми) банком(</w:t>
      </w:r>
      <w:proofErr w:type="spellStart"/>
      <w:r w:rsidRPr="00D37EE8">
        <w:rPr>
          <w:sz w:val="20"/>
          <w:szCs w:val="20"/>
        </w:rPr>
        <w:t>ами</w:t>
      </w:r>
      <w:proofErr w:type="spellEnd"/>
      <w:r w:rsidRPr="00D37EE8">
        <w:rPr>
          <w:sz w:val="20"/>
          <w:szCs w:val="20"/>
        </w:rPr>
        <w:t>), Поручитель письменно сообщает Банку об открытии этих счетов в течение 3 (Трех) рабочих дней с даты выдачи другим(ми) банком(</w:t>
      </w:r>
      <w:proofErr w:type="spellStart"/>
      <w:r w:rsidRPr="00D37EE8">
        <w:rPr>
          <w:sz w:val="20"/>
          <w:szCs w:val="20"/>
        </w:rPr>
        <w:t>ами</w:t>
      </w:r>
      <w:proofErr w:type="spellEnd"/>
      <w:r w:rsidRPr="00D37EE8">
        <w:rPr>
          <w:sz w:val="20"/>
          <w:szCs w:val="20"/>
        </w:rPr>
        <w:t>) Поручителю уведомления/информирования об открытии счета. В течение 5</w:t>
      </w:r>
      <w:r w:rsidRPr="00D37EE8">
        <w:rPr>
          <w:sz w:val="20"/>
          <w:szCs w:val="20"/>
          <w:lang w:val="en-US"/>
        </w:rPr>
        <w:t> </w:t>
      </w:r>
      <w:r w:rsidRPr="00D37EE8">
        <w:rPr>
          <w:sz w:val="20"/>
          <w:szCs w:val="20"/>
        </w:rPr>
        <w:t>(Пяти) рабочих дней с даты получения Банком сообщения Поручителя Банк, Поручитель и другой(</w:t>
      </w:r>
      <w:proofErr w:type="spellStart"/>
      <w:r w:rsidRPr="00D37EE8">
        <w:rPr>
          <w:sz w:val="20"/>
          <w:szCs w:val="20"/>
        </w:rPr>
        <w:t>ие</w:t>
      </w:r>
      <w:proofErr w:type="spellEnd"/>
      <w:r w:rsidRPr="00D37EE8">
        <w:rPr>
          <w:sz w:val="20"/>
          <w:szCs w:val="20"/>
        </w:rPr>
        <w:t>) банк(и) заключают соглашение(я) о списании средств без распоряжения плательщика в пользу Банка с этих счетов Поручителя.</w:t>
      </w:r>
    </w:p>
    <w:p w:rsidR="007E68BD" w:rsidRPr="00D37EE8" w:rsidRDefault="007E68BD" w:rsidP="007E68BD">
      <w:pPr>
        <w:spacing w:line="208" w:lineRule="auto"/>
        <w:ind w:firstLine="709"/>
        <w:jc w:val="both"/>
        <w:rPr>
          <w:spacing w:val="-8"/>
          <w:sz w:val="20"/>
          <w:szCs w:val="20"/>
        </w:rPr>
      </w:pPr>
      <w:r w:rsidRPr="00D37EE8">
        <w:rPr>
          <w:sz w:val="20"/>
          <w:szCs w:val="20"/>
        </w:rPr>
        <w:t xml:space="preserve">2.18. </w:t>
      </w:r>
      <w:bookmarkStart w:id="6" w:name="_Ref479671619"/>
      <w:r w:rsidRPr="00D37EE8">
        <w:rPr>
          <w:spacing w:val="-8"/>
          <w:sz w:val="20"/>
          <w:szCs w:val="20"/>
        </w:rPr>
        <w:t>Поручитель обязан в случае инициирования процедуры банкротства Поручителя третьим лицом или самим Поручителем уведомить в письменной форме Банк о поступившем или поданном самим Поручителем в арбитражный суд соответствующем заявлении не позднее 3 (Трех) рабочих дней с даты получения от заявителя копии такого заявления или с даты его самостоятельной подачи.</w:t>
      </w:r>
    </w:p>
    <w:p w:rsidR="007E68BD" w:rsidRPr="00D37EE8" w:rsidRDefault="007E68BD" w:rsidP="007E68BD">
      <w:pPr>
        <w:spacing w:line="208" w:lineRule="auto"/>
        <w:ind w:firstLine="709"/>
        <w:jc w:val="both"/>
        <w:rPr>
          <w:sz w:val="20"/>
          <w:szCs w:val="20"/>
        </w:rPr>
      </w:pPr>
      <w:r w:rsidRPr="00D37EE8">
        <w:rPr>
          <w:sz w:val="20"/>
          <w:szCs w:val="20"/>
        </w:rPr>
        <w:t>2.19. Неисполнение Поручителем обязательств, указанных в Договоре, признается Сторонами ухудшением условий обеспечения (угрозой ухудшения его условий) по обстоятельствам, за которые Банк не отвечает.</w:t>
      </w:r>
    </w:p>
    <w:bookmarkEnd w:id="6"/>
    <w:p w:rsidR="007E68BD" w:rsidRPr="00D37EE8" w:rsidRDefault="007E68BD" w:rsidP="007E68BD">
      <w:pPr>
        <w:spacing w:line="209" w:lineRule="auto"/>
        <w:ind w:firstLine="709"/>
        <w:jc w:val="both"/>
        <w:rPr>
          <w:sz w:val="20"/>
          <w:szCs w:val="20"/>
        </w:rPr>
      </w:pPr>
      <w:r w:rsidRPr="00D37EE8">
        <w:rPr>
          <w:sz w:val="20"/>
          <w:szCs w:val="20"/>
        </w:rPr>
        <w:t xml:space="preserve">2.20. </w:t>
      </w:r>
      <w:r w:rsidRPr="00D37EE8">
        <w:rPr>
          <w:spacing w:val="-4"/>
          <w:sz w:val="20"/>
          <w:szCs w:val="20"/>
        </w:rPr>
        <w:t>Поручитель заверяет и гарантирует, что квалифицированный сертификат ключа проверки электронной подписи Поручителя действителен и не содержит ограничений его использования</w:t>
      </w:r>
    </w:p>
    <w:p w:rsidR="007E68BD" w:rsidRPr="00D37EE8" w:rsidRDefault="007E68BD" w:rsidP="007E68BD">
      <w:pPr>
        <w:spacing w:before="120" w:line="209" w:lineRule="auto"/>
        <w:jc w:val="center"/>
        <w:rPr>
          <w:b/>
          <w:bCs/>
          <w:sz w:val="20"/>
          <w:szCs w:val="20"/>
        </w:rPr>
      </w:pPr>
      <w:r w:rsidRPr="00D37EE8">
        <w:rPr>
          <w:b/>
          <w:bCs/>
          <w:sz w:val="20"/>
          <w:szCs w:val="20"/>
        </w:rPr>
        <w:t>Статья 3. ОТВЕТСТВЕННОСТЬ СТОРОН</w:t>
      </w:r>
    </w:p>
    <w:p w:rsidR="007E68BD" w:rsidRPr="00D37EE8" w:rsidRDefault="007E68BD" w:rsidP="007E68BD">
      <w:pPr>
        <w:pStyle w:val="ad"/>
        <w:spacing w:line="208" w:lineRule="auto"/>
        <w:ind w:firstLine="709"/>
        <w:rPr>
          <w:rFonts w:ascii="Times New Roman" w:hAnsi="Times New Roman"/>
          <w:sz w:val="20"/>
        </w:rPr>
      </w:pPr>
      <w:r w:rsidRPr="00D37EE8">
        <w:rPr>
          <w:rFonts w:ascii="Times New Roman" w:hAnsi="Times New Roman"/>
          <w:sz w:val="20"/>
        </w:rPr>
        <w:t xml:space="preserve">3.1. </w:t>
      </w:r>
      <w:r w:rsidRPr="00D37EE8">
        <w:rPr>
          <w:rFonts w:ascii="Times New Roman" w:hAnsi="Times New Roman"/>
          <w:spacing w:val="-6"/>
          <w:sz w:val="20"/>
        </w:rPr>
        <w:t xml:space="preserve">В случае нарушения срока, указанного в п. 2.2 Договора, Поручитель выплачивает Банку неустойку с даты, следующей за датой наступления срока исполнения обязательства, установленной Договором, за каждый день просрочки, включая дату погашения просроченной задолженности, </w:t>
      </w:r>
      <w:r w:rsidRPr="00D37EE8">
        <w:rPr>
          <w:rFonts w:ascii="Times New Roman" w:hAnsi="Times New Roman"/>
          <w:sz w:val="20"/>
        </w:rPr>
        <w:t xml:space="preserve">в размере Базовой процентной ставки, рассчитанной исходя из суммы величины Льготной средневзвешенной процентной ставки и </w:t>
      </w:r>
      <w:r w:rsidRPr="00D37EE8">
        <w:rPr>
          <w:rFonts w:ascii="Times New Roman" w:hAnsi="Times New Roman"/>
          <w:sz w:val="20"/>
          <w:lang w:eastAsia="en-US"/>
        </w:rPr>
        <w:t>90 (Девяносто) процентов от размера ключевой ставки Банка России,</w:t>
      </w:r>
      <w:r w:rsidRPr="00D37EE8">
        <w:rPr>
          <w:rFonts w:ascii="Times New Roman" w:hAnsi="Times New Roman"/>
          <w:sz w:val="20"/>
        </w:rPr>
        <w:t xml:space="preserve"> </w:t>
      </w:r>
      <w:r w:rsidRPr="00D37EE8">
        <w:rPr>
          <w:rFonts w:ascii="Times New Roman" w:hAnsi="Times New Roman"/>
          <w:sz w:val="20"/>
          <w:lang w:eastAsia="en-US"/>
        </w:rPr>
        <w:t>действующей</w:t>
      </w:r>
      <w:r w:rsidRPr="00D37EE8">
        <w:rPr>
          <w:rFonts w:ascii="Times New Roman" w:hAnsi="Times New Roman"/>
          <w:sz w:val="20"/>
        </w:rPr>
        <w:t xml:space="preserve"> на каждую дату начисления неустойки</w:t>
      </w:r>
      <w:r w:rsidRPr="00D37EE8">
        <w:rPr>
          <w:rFonts w:ascii="Times New Roman" w:hAnsi="Times New Roman"/>
          <w:spacing w:val="-4"/>
          <w:sz w:val="20"/>
        </w:rPr>
        <w:t>,</w:t>
      </w:r>
      <w:r w:rsidRPr="00D37EE8">
        <w:rPr>
          <w:rFonts w:ascii="Times New Roman" w:hAnsi="Times New Roman"/>
          <w:spacing w:val="-8"/>
          <w:sz w:val="20"/>
        </w:rPr>
        <w:t xml:space="preserve"> указанной в п. 1.3.1.4. Договора</w:t>
      </w:r>
      <w:r w:rsidRPr="00D37EE8">
        <w:rPr>
          <w:rFonts w:ascii="Times New Roman" w:hAnsi="Times New Roman"/>
          <w:spacing w:val="-10"/>
          <w:sz w:val="20"/>
        </w:rPr>
        <w:t>, увеличенной в 2 (Два) раз(а)</w:t>
      </w:r>
      <w:r w:rsidRPr="00D37EE8">
        <w:rPr>
          <w:rFonts w:ascii="Times New Roman" w:hAnsi="Times New Roman"/>
          <w:spacing w:val="-4"/>
          <w:sz w:val="20"/>
        </w:rPr>
        <w:t xml:space="preserve">, </w:t>
      </w:r>
      <w:r w:rsidRPr="00D37EE8">
        <w:rPr>
          <w:rFonts w:ascii="Times New Roman" w:hAnsi="Times New Roman"/>
          <w:spacing w:val="-6"/>
          <w:sz w:val="20"/>
        </w:rPr>
        <w:t>в процентах годовых с суммы просроченного платежа, включающего обязательства Должника по погашению основного долга, и/или уплате процентов, и/или платы за пользование лимитом кредитной линии, но без учета неустойки, подлежащей уплате Должником</w:t>
      </w:r>
      <w:r w:rsidRPr="00D37EE8">
        <w:rPr>
          <w:rFonts w:ascii="Times New Roman" w:hAnsi="Times New Roman"/>
          <w:sz w:val="20"/>
        </w:rPr>
        <w:t>.</w:t>
      </w:r>
    </w:p>
    <w:p w:rsidR="007E68BD" w:rsidRPr="00D37EE8" w:rsidRDefault="007E68BD" w:rsidP="007E68BD">
      <w:pPr>
        <w:pStyle w:val="ad"/>
        <w:spacing w:line="208" w:lineRule="auto"/>
        <w:ind w:firstLine="709"/>
        <w:rPr>
          <w:rFonts w:ascii="Times New Roman" w:hAnsi="Times New Roman"/>
          <w:spacing w:val="-8"/>
          <w:sz w:val="20"/>
        </w:rPr>
      </w:pPr>
      <w:r w:rsidRPr="00D37EE8">
        <w:rPr>
          <w:rFonts w:ascii="Times New Roman" w:hAnsi="Times New Roman"/>
          <w:spacing w:val="-8"/>
          <w:sz w:val="20"/>
        </w:rPr>
        <w:t>Банк имеет право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Поручителя без оформления этого изменения дополнительным соглашением к Договору.</w:t>
      </w:r>
    </w:p>
    <w:p w:rsidR="007E68BD" w:rsidRPr="00D37EE8" w:rsidRDefault="007E68BD" w:rsidP="007E68BD">
      <w:pPr>
        <w:pStyle w:val="ad"/>
        <w:spacing w:line="208" w:lineRule="auto"/>
        <w:ind w:firstLine="709"/>
        <w:rPr>
          <w:rFonts w:ascii="Times New Roman" w:hAnsi="Times New Roman"/>
          <w:sz w:val="20"/>
        </w:rPr>
      </w:pPr>
      <w:r w:rsidRPr="00D37EE8">
        <w:rPr>
          <w:rFonts w:ascii="Times New Roman" w:hAnsi="Times New Roman"/>
          <w:sz w:val="20"/>
        </w:rPr>
        <w:t>Уменьшение размера неустойки и/или наступление периода времени, в течение которого неустойка не взимается, вступает в силу с даты, указанной в соответствующем уведомлении Банка.</w:t>
      </w:r>
    </w:p>
    <w:p w:rsidR="007E68BD" w:rsidRPr="00D37EE8" w:rsidRDefault="007E68BD" w:rsidP="007E68BD">
      <w:pPr>
        <w:spacing w:line="208" w:lineRule="auto"/>
        <w:ind w:firstLine="709"/>
        <w:jc w:val="both"/>
        <w:rPr>
          <w:spacing w:val="-4"/>
          <w:sz w:val="20"/>
          <w:szCs w:val="20"/>
        </w:rPr>
      </w:pPr>
      <w:r w:rsidRPr="00D37EE8">
        <w:rPr>
          <w:sz w:val="20"/>
          <w:szCs w:val="20"/>
        </w:rPr>
        <w:t xml:space="preserve">3.2. </w:t>
      </w:r>
      <w:r w:rsidRPr="00D37EE8">
        <w:rPr>
          <w:spacing w:val="-4"/>
          <w:sz w:val="20"/>
          <w:szCs w:val="20"/>
        </w:rPr>
        <w:t xml:space="preserve">За каждый случай неисполнения Поручителем каждого из обязательств, предусмотренных </w:t>
      </w:r>
      <w:proofErr w:type="spellStart"/>
      <w:r w:rsidRPr="00D37EE8">
        <w:rPr>
          <w:spacing w:val="-4"/>
          <w:sz w:val="20"/>
          <w:szCs w:val="20"/>
        </w:rPr>
        <w:t>п.п</w:t>
      </w:r>
      <w:proofErr w:type="spellEnd"/>
      <w:r w:rsidRPr="00D37EE8">
        <w:rPr>
          <w:spacing w:val="-4"/>
          <w:sz w:val="20"/>
          <w:szCs w:val="20"/>
        </w:rPr>
        <w:t>. 2.10, 2.11, 2.14, 2.18 Договора, и/или обязательств по предоставлению Банку документов на бумажном носителе в соответствии с п. 5.2 Договора Поручитель уплачивает в пользу Банка неустойку в размере 0,1 (Ноль целых одна десятая) процента(</w:t>
      </w:r>
      <w:proofErr w:type="spellStart"/>
      <w:r w:rsidRPr="00D37EE8">
        <w:rPr>
          <w:spacing w:val="-4"/>
          <w:sz w:val="20"/>
          <w:szCs w:val="20"/>
        </w:rPr>
        <w:t>ов</w:t>
      </w:r>
      <w:proofErr w:type="spellEnd"/>
      <w:r w:rsidRPr="00D37EE8">
        <w:rPr>
          <w:spacing w:val="-4"/>
          <w:sz w:val="20"/>
          <w:szCs w:val="20"/>
        </w:rPr>
        <w:t>) от суммы кредита лимита кредитной линии по Основному договору. Неустойка подлежит уплате в течение 5 (Пяти) рабочих дней с даты доставки Поручителю соответствующего извещения Банка об уплате неустойки (не включая дату доставки). Неустойка подлежит уплате в рублях.</w:t>
      </w:r>
    </w:p>
    <w:p w:rsidR="007E68BD" w:rsidRPr="00D37EE8" w:rsidRDefault="007E68BD" w:rsidP="007E68BD">
      <w:pPr>
        <w:spacing w:line="208" w:lineRule="auto"/>
        <w:ind w:firstLine="709"/>
        <w:jc w:val="both"/>
        <w:rPr>
          <w:sz w:val="20"/>
          <w:szCs w:val="20"/>
        </w:rPr>
      </w:pPr>
      <w:r w:rsidRPr="00D37EE8">
        <w:rPr>
          <w:sz w:val="20"/>
          <w:szCs w:val="20"/>
        </w:rPr>
        <w:t>3.3. Уплата неустойки, предусмотренной условиями Договора, не освобождает Поручителя от выполнения обязательств, принятых по Договору.</w:t>
      </w:r>
    </w:p>
    <w:p w:rsidR="007E68BD" w:rsidRPr="00D37EE8" w:rsidRDefault="007E68BD" w:rsidP="007E68BD">
      <w:pPr>
        <w:pStyle w:val="ad"/>
        <w:spacing w:line="208" w:lineRule="auto"/>
        <w:ind w:firstLine="709"/>
        <w:rPr>
          <w:rFonts w:ascii="Times New Roman" w:hAnsi="Times New Roman"/>
          <w:sz w:val="20"/>
        </w:rPr>
      </w:pPr>
      <w:r w:rsidRPr="00D37EE8">
        <w:rPr>
          <w:rFonts w:ascii="Times New Roman" w:hAnsi="Times New Roman"/>
          <w:sz w:val="20"/>
        </w:rPr>
        <w:t xml:space="preserve">3.4. </w:t>
      </w:r>
      <w:r w:rsidRPr="00D37EE8">
        <w:rPr>
          <w:rFonts w:ascii="Times New Roman" w:hAnsi="Times New Roman"/>
          <w:spacing w:val="-6"/>
          <w:sz w:val="20"/>
        </w:rPr>
        <w:t>Средства, поступившие в счет погашения задолженности по Договору, в том числе списанные без распоряжения Поручителя со счетов Поручителя, направляются вне зависимости от назначения платежа, указанного в платежном документе, в первую очередь на возмещение судебных и иных расходов Банка по взысканию задолженности по Основному договору, далее в следующей очередности:</w:t>
      </w:r>
    </w:p>
    <w:p w:rsidR="007E68BD" w:rsidRPr="00D37EE8" w:rsidRDefault="007E68BD" w:rsidP="007E68BD">
      <w:pPr>
        <w:spacing w:line="208" w:lineRule="auto"/>
        <w:ind w:firstLine="709"/>
        <w:jc w:val="both"/>
        <w:rPr>
          <w:sz w:val="20"/>
          <w:szCs w:val="20"/>
        </w:rPr>
      </w:pPr>
      <w:r w:rsidRPr="00D37EE8">
        <w:rPr>
          <w:sz w:val="20"/>
          <w:szCs w:val="20"/>
        </w:rPr>
        <w:t>1) на погашение обязательств по Основному договору в соответствии с очередностью, предусмотренной условиями Основного договора;</w:t>
      </w:r>
    </w:p>
    <w:p w:rsidR="007E68BD" w:rsidRPr="00D37EE8" w:rsidRDefault="007E68BD" w:rsidP="007E68BD">
      <w:pPr>
        <w:spacing w:line="208" w:lineRule="auto"/>
        <w:ind w:firstLine="709"/>
        <w:jc w:val="both"/>
        <w:rPr>
          <w:sz w:val="20"/>
          <w:szCs w:val="20"/>
        </w:rPr>
      </w:pPr>
      <w:r w:rsidRPr="00D37EE8">
        <w:rPr>
          <w:sz w:val="20"/>
          <w:szCs w:val="20"/>
        </w:rPr>
        <w:t>2) на уплату неустойки в соответствии с условиями Договора.</w:t>
      </w:r>
    </w:p>
    <w:p w:rsidR="007E68BD" w:rsidRPr="00D37EE8" w:rsidRDefault="007E68BD" w:rsidP="007E68BD">
      <w:pPr>
        <w:spacing w:line="209" w:lineRule="auto"/>
        <w:ind w:firstLine="709"/>
        <w:jc w:val="both"/>
        <w:rPr>
          <w:sz w:val="20"/>
          <w:szCs w:val="20"/>
        </w:rPr>
      </w:pPr>
    </w:p>
    <w:p w:rsidR="007E68BD" w:rsidRPr="00D37EE8" w:rsidRDefault="007E68BD" w:rsidP="007E68BD">
      <w:pPr>
        <w:spacing w:before="120" w:line="209" w:lineRule="auto"/>
        <w:jc w:val="center"/>
        <w:rPr>
          <w:b/>
          <w:bCs/>
          <w:sz w:val="20"/>
          <w:szCs w:val="20"/>
        </w:rPr>
      </w:pPr>
      <w:r w:rsidRPr="00D37EE8">
        <w:rPr>
          <w:b/>
          <w:bCs/>
          <w:sz w:val="20"/>
          <w:szCs w:val="20"/>
        </w:rPr>
        <w:t>Статья 4. СРОК ДЕЙСТВИЯ ДОГОВОРА</w:t>
      </w:r>
    </w:p>
    <w:p w:rsidR="007E68BD" w:rsidRPr="00D37EE8" w:rsidRDefault="007E68BD" w:rsidP="007E68BD">
      <w:pPr>
        <w:spacing w:line="208" w:lineRule="auto"/>
        <w:ind w:firstLine="709"/>
        <w:jc w:val="both"/>
        <w:rPr>
          <w:sz w:val="20"/>
          <w:szCs w:val="20"/>
        </w:rPr>
      </w:pPr>
      <w:r w:rsidRPr="00D37EE8">
        <w:rPr>
          <w:sz w:val="20"/>
          <w:szCs w:val="20"/>
        </w:rPr>
        <w:lastRenderedPageBreak/>
        <w:t xml:space="preserve">4.1. </w:t>
      </w:r>
      <w:r w:rsidRPr="00D37EE8">
        <w:rPr>
          <w:spacing w:val="-8"/>
          <w:sz w:val="20"/>
          <w:szCs w:val="20"/>
        </w:rPr>
        <w:t>Договор вступает в силу с даты его подписания Сторонами. Договор и обязательство Поручителя (поручительство) действуют с даты подписания Договора по «02» февраля 2025 года включительно.</w:t>
      </w:r>
    </w:p>
    <w:p w:rsidR="007E68BD" w:rsidRPr="00D37EE8" w:rsidRDefault="007E68BD" w:rsidP="007E68BD">
      <w:pPr>
        <w:spacing w:before="120" w:line="209" w:lineRule="auto"/>
        <w:jc w:val="center"/>
        <w:rPr>
          <w:b/>
          <w:bCs/>
          <w:sz w:val="20"/>
          <w:szCs w:val="20"/>
        </w:rPr>
      </w:pPr>
      <w:r w:rsidRPr="00D37EE8">
        <w:rPr>
          <w:b/>
          <w:bCs/>
          <w:sz w:val="20"/>
          <w:szCs w:val="20"/>
        </w:rPr>
        <w:t>Статья 5. ПРОЧИЕ УСЛОВИЯ</w:t>
      </w:r>
    </w:p>
    <w:p w:rsidR="007E68BD" w:rsidRPr="00D37EE8" w:rsidRDefault="007E68BD" w:rsidP="007E68BD">
      <w:pPr>
        <w:pStyle w:val="23"/>
        <w:spacing w:line="208" w:lineRule="auto"/>
        <w:ind w:firstLine="709"/>
        <w:jc w:val="both"/>
        <w:rPr>
          <w:b/>
          <w:bCs/>
          <w:sz w:val="20"/>
          <w:szCs w:val="20"/>
        </w:rPr>
      </w:pPr>
      <w:r w:rsidRPr="00D37EE8">
        <w:rPr>
          <w:b/>
          <w:bCs/>
          <w:sz w:val="20"/>
          <w:szCs w:val="20"/>
        </w:rPr>
        <w:t xml:space="preserve">5.1. Все изменения и дополнения к Договору, кроме случаев, указанных в п. 3.1 Договора, действительны лишь в том случае, если они совершены в письменной форме и подписаны уполномоченными </w:t>
      </w:r>
      <w:proofErr w:type="gramStart"/>
      <w:r w:rsidRPr="00D37EE8">
        <w:rPr>
          <w:b/>
          <w:bCs/>
          <w:sz w:val="20"/>
          <w:szCs w:val="20"/>
        </w:rPr>
        <w:t>на</w:t>
      </w:r>
      <w:proofErr w:type="gramEnd"/>
      <w:r w:rsidRPr="00D37EE8">
        <w:rPr>
          <w:b/>
          <w:bCs/>
          <w:sz w:val="20"/>
          <w:szCs w:val="20"/>
        </w:rPr>
        <w:t xml:space="preserve"> то лицами с обеих Сторон.</w:t>
      </w:r>
    </w:p>
    <w:p w:rsidR="007E68BD" w:rsidRPr="00D37EE8" w:rsidRDefault="007E68BD" w:rsidP="007E68BD">
      <w:pPr>
        <w:widowControl w:val="0"/>
        <w:ind w:firstLine="709"/>
        <w:rPr>
          <w:bCs/>
          <w:sz w:val="20"/>
          <w:szCs w:val="20"/>
        </w:rPr>
      </w:pPr>
      <w:r w:rsidRPr="00D37EE8">
        <w:rPr>
          <w:sz w:val="20"/>
          <w:szCs w:val="20"/>
        </w:rPr>
        <w:t xml:space="preserve">5.2. </w:t>
      </w:r>
      <w:r w:rsidRPr="00D37EE8">
        <w:rPr>
          <w:bCs/>
          <w:sz w:val="20"/>
          <w:szCs w:val="20"/>
        </w:rPr>
        <w:t>Корреспонденция:</w:t>
      </w:r>
    </w:p>
    <w:p w:rsidR="007E68BD" w:rsidRPr="00D37EE8" w:rsidRDefault="007E68BD" w:rsidP="007E68BD">
      <w:pPr>
        <w:widowControl w:val="0"/>
        <w:ind w:firstLine="709"/>
        <w:jc w:val="both"/>
        <w:rPr>
          <w:bCs/>
          <w:sz w:val="20"/>
          <w:szCs w:val="20"/>
          <w:lang w:eastAsia="en-US"/>
        </w:rPr>
      </w:pPr>
      <w:r w:rsidRPr="00D37EE8">
        <w:rPr>
          <w:bCs/>
          <w:sz w:val="20"/>
          <w:szCs w:val="20"/>
          <w:lang w:eastAsia="en-US"/>
        </w:rPr>
        <w:t>Любое уведомление, извещение, требование, согласие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7E68BD" w:rsidRPr="00D37EE8" w:rsidRDefault="007E68BD" w:rsidP="007E68BD">
      <w:pPr>
        <w:widowControl w:val="0"/>
        <w:ind w:firstLine="709"/>
        <w:jc w:val="both"/>
        <w:rPr>
          <w:bCs/>
          <w:sz w:val="20"/>
          <w:szCs w:val="20"/>
        </w:rPr>
      </w:pPr>
      <w:r w:rsidRPr="00D37EE8">
        <w:rPr>
          <w:bCs/>
          <w:sz w:val="20"/>
          <w:szCs w:val="20"/>
        </w:rPr>
        <w:t xml:space="preserve">5.2.1. Любое Уведомление (сообщение) </w:t>
      </w:r>
      <w:r w:rsidRPr="00D37EE8">
        <w:rPr>
          <w:sz w:val="20"/>
          <w:szCs w:val="20"/>
        </w:rPr>
        <w:t xml:space="preserve">на бумажном носителе </w:t>
      </w:r>
      <w:r w:rsidRPr="00D37EE8">
        <w:rPr>
          <w:bCs/>
          <w:sz w:val="20"/>
          <w:szCs w:val="20"/>
        </w:rPr>
        <w:t>считается направленным надлежащим образом, если оно доставлено адресату посыльным</w:t>
      </w:r>
      <w:r w:rsidRPr="00D37EE8">
        <w:rPr>
          <w:sz w:val="20"/>
          <w:szCs w:val="20"/>
        </w:rPr>
        <w:t>, курьерской службой или почтовой связью (</w:t>
      </w:r>
      <w:r w:rsidRPr="00D37EE8">
        <w:rPr>
          <w:bCs/>
          <w:sz w:val="20"/>
          <w:szCs w:val="20"/>
        </w:rPr>
        <w:t xml:space="preserve">заказным письмом с уведомлением о вручении): Банку – по почтовому адресу, Поручителю - по адресу и/или почтовому адресу, указанным в Договоре (или по адресу, указанному Стороной в соответствии с п. 5.3 Договора), и подписано уполномоченным лицом </w:t>
      </w:r>
      <w:r w:rsidRPr="00D37EE8">
        <w:rPr>
          <w:sz w:val="20"/>
          <w:szCs w:val="20"/>
        </w:rPr>
        <w:t>(или заверено в предусмотренном Договором порядке, если направляется копия документа)</w:t>
      </w:r>
      <w:r w:rsidRPr="00D37EE8">
        <w:rPr>
          <w:bCs/>
          <w:sz w:val="20"/>
          <w:szCs w:val="20"/>
        </w:rPr>
        <w:t>.</w:t>
      </w:r>
    </w:p>
    <w:p w:rsidR="007E68BD" w:rsidRPr="00D37EE8" w:rsidRDefault="007E68BD" w:rsidP="007E68BD">
      <w:pPr>
        <w:widowControl w:val="0"/>
        <w:ind w:firstLine="709"/>
        <w:jc w:val="both"/>
        <w:rPr>
          <w:bCs/>
          <w:sz w:val="20"/>
          <w:szCs w:val="20"/>
        </w:rPr>
      </w:pPr>
      <w:r w:rsidRPr="00D37EE8">
        <w:rPr>
          <w:sz w:val="20"/>
          <w:szCs w:val="20"/>
        </w:rPr>
        <w:t xml:space="preserve">Датой доставки </w:t>
      </w:r>
      <w:r w:rsidRPr="00D37EE8">
        <w:rPr>
          <w:bCs/>
          <w:sz w:val="20"/>
          <w:szCs w:val="20"/>
        </w:rPr>
        <w:t xml:space="preserve">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w:t>
      </w:r>
      <w:r w:rsidRPr="00D37EE8">
        <w:rPr>
          <w:sz w:val="20"/>
          <w:szCs w:val="20"/>
        </w:rPr>
        <w:t xml:space="preserve">составления соответствующего документа </w:t>
      </w:r>
      <w:r w:rsidRPr="00D37EE8">
        <w:rPr>
          <w:bCs/>
          <w:sz w:val="20"/>
          <w:szCs w:val="20"/>
        </w:rPr>
        <w:t xml:space="preserve">о невручении Уведомления (сообщения) </w:t>
      </w:r>
      <w:r w:rsidRPr="00D37EE8">
        <w:rPr>
          <w:sz w:val="20"/>
          <w:szCs w:val="20"/>
        </w:rPr>
        <w:t>организацией (оператором) почтовой связи, или курьерской службой, или посыльным</w:t>
      </w:r>
      <w:r w:rsidRPr="00D37EE8">
        <w:rPr>
          <w:bCs/>
          <w:sz w:val="20"/>
          <w:szCs w:val="20"/>
        </w:rPr>
        <w:t>.</w:t>
      </w:r>
    </w:p>
    <w:p w:rsidR="007E68BD" w:rsidRPr="00D37EE8" w:rsidRDefault="007E68BD" w:rsidP="007E68BD">
      <w:pPr>
        <w:widowControl w:val="0"/>
        <w:ind w:firstLine="709"/>
        <w:jc w:val="both"/>
        <w:rPr>
          <w:bCs/>
          <w:sz w:val="20"/>
          <w:szCs w:val="20"/>
        </w:rPr>
      </w:pPr>
      <w:r w:rsidRPr="00D37EE8">
        <w:rPr>
          <w:sz w:val="20"/>
          <w:szCs w:val="20"/>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7E68BD" w:rsidRPr="00D37EE8" w:rsidRDefault="007E68BD" w:rsidP="007E68BD">
      <w:pPr>
        <w:widowControl w:val="0"/>
        <w:tabs>
          <w:tab w:val="left" w:pos="1418"/>
          <w:tab w:val="left" w:pos="4678"/>
        </w:tabs>
        <w:ind w:firstLine="709"/>
        <w:jc w:val="both"/>
        <w:rPr>
          <w:sz w:val="20"/>
          <w:szCs w:val="20"/>
        </w:rPr>
      </w:pPr>
      <w:r w:rsidRPr="00D37EE8">
        <w:rPr>
          <w:sz w:val="20"/>
          <w:szCs w:val="20"/>
        </w:rPr>
        <w:t>5.2.2.</w:t>
      </w:r>
      <w:r w:rsidRPr="00D37EE8">
        <w:rPr>
          <w:sz w:val="20"/>
          <w:szCs w:val="20"/>
          <w:vertAlign w:val="superscript"/>
        </w:rPr>
        <w:t xml:space="preserve"> </w:t>
      </w:r>
      <w:r w:rsidRPr="00D37EE8">
        <w:rPr>
          <w:sz w:val="20"/>
          <w:szCs w:val="20"/>
        </w:rPr>
        <w:t>Любое Уведомление (сообщение)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w:t>
      </w:r>
    </w:p>
    <w:p w:rsidR="007E68BD" w:rsidRPr="00D37EE8" w:rsidRDefault="007E68BD" w:rsidP="007E68BD">
      <w:pPr>
        <w:widowControl w:val="0"/>
        <w:ind w:firstLine="709"/>
        <w:jc w:val="both"/>
        <w:rPr>
          <w:sz w:val="20"/>
          <w:szCs w:val="20"/>
        </w:rPr>
      </w:pPr>
      <w:r w:rsidRPr="00D37EE8">
        <w:rPr>
          <w:sz w:val="20"/>
          <w:szCs w:val="20"/>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7E68BD" w:rsidRPr="00D37EE8" w:rsidRDefault="007E68BD" w:rsidP="007E68BD">
      <w:pPr>
        <w:widowControl w:val="0"/>
        <w:ind w:firstLine="709"/>
        <w:jc w:val="both"/>
        <w:rPr>
          <w:sz w:val="20"/>
          <w:szCs w:val="20"/>
        </w:rPr>
      </w:pPr>
      <w:r w:rsidRPr="00D37EE8">
        <w:rPr>
          <w:sz w:val="20"/>
          <w:szCs w:val="20"/>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w:t>
      </w:r>
    </w:p>
    <w:p w:rsidR="007E68BD" w:rsidRPr="00D37EE8" w:rsidRDefault="007E68BD" w:rsidP="007E68BD">
      <w:pPr>
        <w:widowControl w:val="0"/>
        <w:ind w:firstLine="709"/>
        <w:jc w:val="both"/>
        <w:rPr>
          <w:sz w:val="20"/>
          <w:szCs w:val="20"/>
        </w:rPr>
      </w:pPr>
      <w:r w:rsidRPr="00D37EE8">
        <w:rPr>
          <w:sz w:val="20"/>
          <w:szCs w:val="20"/>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7E68BD" w:rsidRPr="00D37EE8" w:rsidRDefault="007E68BD" w:rsidP="007E68BD">
      <w:pPr>
        <w:widowControl w:val="0"/>
        <w:ind w:firstLine="709"/>
        <w:jc w:val="both"/>
        <w:rPr>
          <w:sz w:val="20"/>
          <w:szCs w:val="20"/>
        </w:rPr>
      </w:pPr>
      <w:r w:rsidRPr="00D37EE8">
        <w:rPr>
          <w:sz w:val="20"/>
          <w:szCs w:val="20"/>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направленных/возможных к направлению Банку в электронном виде.</w:t>
      </w:r>
    </w:p>
    <w:p w:rsidR="007E68BD" w:rsidRPr="00D37EE8" w:rsidRDefault="007E68BD" w:rsidP="007E68BD">
      <w:pPr>
        <w:widowControl w:val="0"/>
        <w:ind w:firstLine="709"/>
        <w:jc w:val="both"/>
        <w:rPr>
          <w:sz w:val="20"/>
          <w:szCs w:val="20"/>
        </w:rPr>
      </w:pPr>
      <w:r w:rsidRPr="00D37EE8">
        <w:rPr>
          <w:sz w:val="20"/>
          <w:szCs w:val="20"/>
        </w:rPr>
        <w:t>Поручитель не вправе направлять Банку в электронном виде следующие документы:</w:t>
      </w:r>
    </w:p>
    <w:p w:rsidR="007E68BD" w:rsidRPr="00D37EE8" w:rsidRDefault="007E68BD" w:rsidP="00202D95">
      <w:pPr>
        <w:widowControl w:val="0"/>
        <w:numPr>
          <w:ilvl w:val="0"/>
          <w:numId w:val="53"/>
        </w:numPr>
        <w:ind w:left="1134" w:hanging="425"/>
        <w:jc w:val="both"/>
        <w:rPr>
          <w:sz w:val="20"/>
          <w:szCs w:val="20"/>
        </w:rPr>
      </w:pPr>
      <w:r w:rsidRPr="00D37EE8">
        <w:rPr>
          <w:sz w:val="20"/>
          <w:szCs w:val="20"/>
        </w:rPr>
        <w:t xml:space="preserve">решения и/или скан-образы решений уполномоченных органов Поручителя и/или иных лиц о согласии на заключение (изменение) или о последующем одобрении Договора (изменений Договора); </w:t>
      </w:r>
    </w:p>
    <w:p w:rsidR="007E68BD" w:rsidRPr="00D37EE8" w:rsidRDefault="007E68BD" w:rsidP="00202D95">
      <w:pPr>
        <w:widowControl w:val="0"/>
        <w:numPr>
          <w:ilvl w:val="0"/>
          <w:numId w:val="53"/>
        </w:numPr>
        <w:ind w:left="1134" w:hanging="425"/>
        <w:jc w:val="both"/>
        <w:rPr>
          <w:sz w:val="20"/>
          <w:szCs w:val="20"/>
        </w:rPr>
      </w:pPr>
      <w:r w:rsidRPr="00D37EE8">
        <w:rPr>
          <w:sz w:val="20"/>
          <w:szCs w:val="20"/>
        </w:rPr>
        <w:t>согласия на проверку и обработку персональных данных физических лиц, чьи персональные данные содержатся в предоставляемых Поручителем Банку документах;</w:t>
      </w:r>
    </w:p>
    <w:p w:rsidR="007E68BD" w:rsidRPr="00D37EE8" w:rsidRDefault="007E68BD" w:rsidP="00202D95">
      <w:pPr>
        <w:widowControl w:val="0"/>
        <w:numPr>
          <w:ilvl w:val="0"/>
          <w:numId w:val="53"/>
        </w:numPr>
        <w:ind w:left="1134" w:hanging="425"/>
        <w:jc w:val="both"/>
        <w:rPr>
          <w:sz w:val="20"/>
          <w:szCs w:val="20"/>
        </w:rPr>
      </w:pPr>
      <w:r w:rsidRPr="00D37EE8">
        <w:rPr>
          <w:sz w:val="20"/>
          <w:szCs w:val="20"/>
        </w:rPr>
        <w:t>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7E68BD" w:rsidRPr="00D37EE8" w:rsidRDefault="007E68BD" w:rsidP="00202D95">
      <w:pPr>
        <w:widowControl w:val="0"/>
        <w:numPr>
          <w:ilvl w:val="0"/>
          <w:numId w:val="54"/>
        </w:numPr>
        <w:ind w:left="1134" w:hanging="425"/>
        <w:contextualSpacing/>
        <w:jc w:val="both"/>
        <w:rPr>
          <w:sz w:val="20"/>
          <w:szCs w:val="20"/>
          <w:lang w:eastAsia="en-US"/>
        </w:rPr>
      </w:pPr>
      <w:r w:rsidRPr="00D37EE8">
        <w:rPr>
          <w:sz w:val="20"/>
          <w:szCs w:val="20"/>
          <w:lang w:eastAsia="en-US"/>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7E68BD" w:rsidRPr="00D37EE8" w:rsidRDefault="007E68BD" w:rsidP="00202D95">
      <w:pPr>
        <w:widowControl w:val="0"/>
        <w:numPr>
          <w:ilvl w:val="0"/>
          <w:numId w:val="54"/>
        </w:numPr>
        <w:ind w:left="1134" w:hanging="425"/>
        <w:contextualSpacing/>
        <w:jc w:val="both"/>
        <w:rPr>
          <w:sz w:val="20"/>
          <w:szCs w:val="20"/>
          <w:lang w:eastAsia="en-US"/>
        </w:rPr>
      </w:pPr>
      <w:r w:rsidRPr="00D37EE8">
        <w:rPr>
          <w:sz w:val="20"/>
          <w:szCs w:val="20"/>
          <w:lang w:eastAsia="en-US"/>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7E68BD" w:rsidRPr="00D37EE8" w:rsidRDefault="007E68BD" w:rsidP="007E68BD">
      <w:pPr>
        <w:widowControl w:val="0"/>
        <w:ind w:left="1843" w:hanging="283"/>
        <w:contextualSpacing/>
        <w:jc w:val="both"/>
        <w:rPr>
          <w:sz w:val="20"/>
          <w:szCs w:val="20"/>
          <w:lang w:eastAsia="en-US"/>
        </w:rPr>
      </w:pPr>
      <w:r w:rsidRPr="00D37EE8">
        <w:rPr>
          <w:sz w:val="20"/>
          <w:szCs w:val="20"/>
          <w:lang w:eastAsia="en-US"/>
        </w:rPr>
        <w:t>‒   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7E68BD" w:rsidRPr="00D37EE8" w:rsidRDefault="007E68BD" w:rsidP="00202D95">
      <w:pPr>
        <w:widowControl w:val="0"/>
        <w:numPr>
          <w:ilvl w:val="0"/>
          <w:numId w:val="55"/>
        </w:numPr>
        <w:ind w:left="1843" w:hanging="283"/>
        <w:contextualSpacing/>
        <w:jc w:val="both"/>
        <w:rPr>
          <w:sz w:val="20"/>
          <w:szCs w:val="20"/>
          <w:lang w:eastAsia="en-US"/>
        </w:rPr>
      </w:pPr>
      <w:r w:rsidRPr="00D37EE8">
        <w:rPr>
          <w:sz w:val="20"/>
          <w:szCs w:val="20"/>
          <w:lang w:eastAsia="en-US"/>
        </w:rPr>
        <w:lastRenderedPageBreak/>
        <w:t>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7E68BD" w:rsidRPr="00D37EE8" w:rsidRDefault="007E68BD" w:rsidP="007E68BD">
      <w:pPr>
        <w:widowControl w:val="0"/>
        <w:ind w:firstLine="709"/>
        <w:jc w:val="both"/>
        <w:rPr>
          <w:sz w:val="20"/>
          <w:szCs w:val="20"/>
        </w:rPr>
      </w:pPr>
      <w:r w:rsidRPr="00D37EE8">
        <w:rPr>
          <w:sz w:val="20"/>
          <w:szCs w:val="20"/>
        </w:rPr>
        <w:t xml:space="preserve"> 5.2.3. Поручитель вправе в соответствии с Договором о предоставлении услуг с использованием системы дистанционного банковского обслуживания ПАО Сбербанк №8606/8606/001001 от 02.03.2015, 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других третьих лиц).</w:t>
      </w:r>
    </w:p>
    <w:p w:rsidR="007E68BD" w:rsidRPr="00D37EE8" w:rsidRDefault="007E68BD" w:rsidP="007E68BD">
      <w:pPr>
        <w:widowControl w:val="0"/>
        <w:tabs>
          <w:tab w:val="left" w:pos="1418"/>
          <w:tab w:val="left" w:pos="4678"/>
        </w:tabs>
        <w:ind w:firstLine="709"/>
        <w:jc w:val="both"/>
        <w:rPr>
          <w:sz w:val="20"/>
          <w:szCs w:val="20"/>
        </w:rPr>
      </w:pPr>
      <w:r w:rsidRPr="00D37EE8">
        <w:rPr>
          <w:sz w:val="20"/>
          <w:szCs w:val="20"/>
        </w:rPr>
        <w:t>Такие документы и/или данные (показатели) считаются направленными надлежащим образом, если 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w:t>
      </w:r>
    </w:p>
    <w:p w:rsidR="007E68BD" w:rsidRPr="00D37EE8" w:rsidRDefault="007E68BD" w:rsidP="007E68BD">
      <w:pPr>
        <w:ind w:firstLine="709"/>
        <w:jc w:val="both"/>
        <w:rPr>
          <w:sz w:val="20"/>
          <w:szCs w:val="20"/>
        </w:rPr>
      </w:pPr>
      <w:r w:rsidRPr="00D37EE8">
        <w:rPr>
          <w:sz w:val="20"/>
          <w:szCs w:val="20"/>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подпунктом.</w:t>
      </w:r>
    </w:p>
    <w:p w:rsidR="007E68BD" w:rsidRPr="00D37EE8" w:rsidRDefault="007E68BD" w:rsidP="007E68BD">
      <w:pPr>
        <w:spacing w:line="208" w:lineRule="auto"/>
        <w:ind w:firstLine="709"/>
        <w:jc w:val="both"/>
        <w:rPr>
          <w:sz w:val="20"/>
          <w:szCs w:val="20"/>
        </w:rPr>
      </w:pPr>
      <w:r w:rsidRPr="00D37EE8">
        <w:rPr>
          <w:sz w:val="20"/>
          <w:szCs w:val="20"/>
        </w:rPr>
        <w:t xml:space="preserve">5.3. </w:t>
      </w:r>
      <w:r w:rsidRPr="00D37EE8">
        <w:rPr>
          <w:spacing w:val="-4"/>
          <w:sz w:val="20"/>
          <w:szCs w:val="20"/>
        </w:rPr>
        <w:t>Если одна из Сторон изменит свой адрес или реквизиты, то она обязана информировать об этом другую Сторону до того, как новый адрес или реквизиты вступят в силу.</w:t>
      </w:r>
    </w:p>
    <w:p w:rsidR="007E68BD" w:rsidRPr="00D37EE8" w:rsidRDefault="007E68BD" w:rsidP="007E68BD">
      <w:pPr>
        <w:pStyle w:val="25"/>
        <w:widowControl w:val="0"/>
        <w:spacing w:after="0" w:line="208" w:lineRule="auto"/>
        <w:ind w:left="0" w:firstLine="709"/>
        <w:jc w:val="both"/>
        <w:rPr>
          <w:sz w:val="20"/>
          <w:szCs w:val="20"/>
        </w:rPr>
      </w:pPr>
      <w:r w:rsidRPr="00D37EE8">
        <w:rPr>
          <w:sz w:val="20"/>
          <w:szCs w:val="20"/>
        </w:rPr>
        <w:t>5.4. Все споры по Договору рассматриваются в соответствии с действующим законодательством Российской Федерации в Арбитражном суде Рязанской области.</w:t>
      </w:r>
    </w:p>
    <w:p w:rsidR="007E68BD" w:rsidRPr="00D37EE8" w:rsidRDefault="007E68BD" w:rsidP="007E68BD">
      <w:pPr>
        <w:pStyle w:val="25"/>
        <w:spacing w:after="0" w:line="208" w:lineRule="auto"/>
        <w:ind w:left="0" w:firstLine="709"/>
        <w:jc w:val="both"/>
        <w:rPr>
          <w:sz w:val="20"/>
          <w:szCs w:val="20"/>
        </w:rPr>
      </w:pPr>
      <w:r w:rsidRPr="00D37EE8">
        <w:rPr>
          <w:sz w:val="20"/>
          <w:szCs w:val="20"/>
        </w:rPr>
        <w:t>5.5. Поручитель обязан обеспечить предоставление физическими лицами, чьи персональные данные содержатся в предоставляемых им Банку документах, согласия на проверку и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 персональных данных» от 27.07.2006 № 152-ФЗ.</w:t>
      </w:r>
    </w:p>
    <w:p w:rsidR="007E68BD" w:rsidRPr="00D37EE8" w:rsidRDefault="007E68BD" w:rsidP="007E68BD">
      <w:pPr>
        <w:pStyle w:val="25"/>
        <w:spacing w:after="0" w:line="208" w:lineRule="auto"/>
        <w:ind w:left="0" w:firstLine="709"/>
        <w:jc w:val="both"/>
        <w:rPr>
          <w:spacing w:val="-8"/>
          <w:sz w:val="20"/>
          <w:szCs w:val="20"/>
        </w:rPr>
      </w:pPr>
      <w:r w:rsidRPr="00D37EE8">
        <w:rPr>
          <w:sz w:val="20"/>
          <w:szCs w:val="20"/>
        </w:rPr>
        <w:t xml:space="preserve">5.6. </w:t>
      </w:r>
      <w:r w:rsidRPr="00D37EE8">
        <w:rPr>
          <w:spacing w:val="-8"/>
          <w:sz w:val="20"/>
          <w:szCs w:val="20"/>
        </w:rPr>
        <w:t>Банк направляет в бюро кредитных историй информацию о Поручителе, предусмотренную статьей 4 Федерального закона «О кредитных историях» от 30.12.2004 № 218-ФЗ.</w:t>
      </w:r>
    </w:p>
    <w:p w:rsidR="007E68BD" w:rsidRPr="00D37EE8" w:rsidRDefault="007E68BD" w:rsidP="007E68BD">
      <w:pPr>
        <w:pStyle w:val="25"/>
        <w:spacing w:after="0" w:line="208" w:lineRule="auto"/>
        <w:ind w:left="0" w:firstLine="709"/>
        <w:jc w:val="both"/>
        <w:rPr>
          <w:sz w:val="20"/>
          <w:szCs w:val="20"/>
        </w:rPr>
      </w:pPr>
      <w:r w:rsidRPr="00D37EE8">
        <w:rPr>
          <w:sz w:val="20"/>
          <w:szCs w:val="20"/>
        </w:rPr>
        <w:t xml:space="preserve">5.7. Настоящий Договор оформлен в виде электронного документа, подписанного усиленными квалифицированными электронными подписями уполномоченных представителей Банка и Поручителя,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и в случае возникновения споров из Договора является надлежащим доказательством. </w:t>
      </w:r>
    </w:p>
    <w:p w:rsidR="007E68BD" w:rsidRPr="00D37EE8" w:rsidRDefault="007E68BD" w:rsidP="007E68BD">
      <w:pPr>
        <w:widowControl w:val="0"/>
        <w:spacing w:line="208" w:lineRule="auto"/>
        <w:ind w:firstLine="567"/>
        <w:jc w:val="both"/>
        <w:rPr>
          <w:sz w:val="20"/>
          <w:szCs w:val="20"/>
        </w:rPr>
      </w:pPr>
      <w:r w:rsidRPr="00D37EE8">
        <w:rPr>
          <w:spacing w:val="-6"/>
          <w:sz w:val="20"/>
          <w:szCs w:val="20"/>
        </w:rPr>
        <w:t xml:space="preserve">Договор считается заключенным после его подписания  усиленной квалифицированной электронной подписью уполномоченного представителя Банка, квалифицированный сертификат ключа проверки ЭП которого выдан Удостоверяющим центром Банка и усиленной квалифицированной электронной подписью уполномоченного представителя Поручителя, квалифицированный сертификат ключа проверки ЭП которого выдан Удостоверяющим центром ООО «КОРУС Консалтинг СНГ». </w:t>
      </w:r>
      <w:r w:rsidRPr="00D37EE8">
        <w:rPr>
          <w:sz w:val="20"/>
          <w:szCs w:val="20"/>
        </w:rPr>
        <w:t>и при этом датой заключения Договора является дата его подписания последней из Сторон».</w:t>
      </w:r>
    </w:p>
    <w:p w:rsidR="007E68BD" w:rsidRPr="00D37EE8" w:rsidRDefault="007E68BD" w:rsidP="007E68BD">
      <w:pPr>
        <w:pStyle w:val="25"/>
        <w:spacing w:after="0" w:line="208" w:lineRule="auto"/>
        <w:ind w:left="0" w:firstLine="709"/>
        <w:jc w:val="both"/>
        <w:rPr>
          <w:spacing w:val="-4"/>
          <w:sz w:val="20"/>
          <w:szCs w:val="20"/>
        </w:rPr>
      </w:pPr>
      <w:r w:rsidRPr="00D37EE8">
        <w:rPr>
          <w:spacing w:val="-4"/>
          <w:sz w:val="20"/>
          <w:szCs w:val="20"/>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электронных подписей Сторон на Договоре, является документальным подтверждением факта подписания Договора уполномоченными представителями Сторон и является надлежащим доказательством подтверждения заключения Договора.</w:t>
      </w:r>
    </w:p>
    <w:p w:rsidR="007E68BD" w:rsidRPr="00D37EE8" w:rsidRDefault="007E68BD" w:rsidP="007E68BD">
      <w:pPr>
        <w:keepNext/>
        <w:spacing w:line="208" w:lineRule="auto"/>
        <w:ind w:firstLine="709"/>
        <w:jc w:val="both"/>
        <w:rPr>
          <w:b/>
          <w:bCs/>
          <w:sz w:val="20"/>
          <w:szCs w:val="20"/>
        </w:rPr>
      </w:pPr>
      <w:r w:rsidRPr="00D37EE8">
        <w:rPr>
          <w:sz w:val="20"/>
          <w:szCs w:val="20"/>
        </w:rPr>
        <w:t xml:space="preserve">5.8. Поручитель дает согласие Кредитору на предоставление сведений о Поручителе и операциях Поручителя, осуществляемых в рамках настоящего Договора, в </w:t>
      </w:r>
      <w:r w:rsidRPr="00D37EE8">
        <w:rPr>
          <w:bCs/>
          <w:sz w:val="20"/>
          <w:szCs w:val="20"/>
        </w:rPr>
        <w:t>Минсельхоз России и уполномоченный орган государственного финансового контроля.</w:t>
      </w:r>
    </w:p>
    <w:p w:rsidR="007E68BD" w:rsidRPr="00D37EE8" w:rsidRDefault="007E68BD" w:rsidP="007E68BD">
      <w:pPr>
        <w:spacing w:before="120" w:after="120" w:line="209" w:lineRule="auto"/>
        <w:jc w:val="center"/>
        <w:rPr>
          <w:b/>
          <w:bCs/>
          <w:sz w:val="20"/>
          <w:szCs w:val="20"/>
        </w:rPr>
      </w:pPr>
      <w:r w:rsidRPr="00D37EE8">
        <w:rPr>
          <w:b/>
          <w:bCs/>
          <w:sz w:val="20"/>
          <w:szCs w:val="20"/>
        </w:rPr>
        <w:t>Статья 6. МЕСТО НАХОЖДЕНИЯ, АДРЕСА И РЕКВИЗИТЫ СТОРОН</w:t>
      </w:r>
    </w:p>
    <w:p w:rsidR="007E68BD" w:rsidRPr="007E68BD" w:rsidRDefault="007E68BD">
      <w:pPr>
        <w:spacing w:after="160" w:line="259" w:lineRule="auto"/>
        <w:rPr>
          <w:b/>
          <w:bCs/>
          <w:sz w:val="20"/>
          <w:szCs w:val="20"/>
        </w:rPr>
      </w:pPr>
      <w:r w:rsidRPr="007E68BD">
        <w:rPr>
          <w:b/>
          <w:bCs/>
          <w:sz w:val="20"/>
          <w:szCs w:val="20"/>
        </w:rPr>
        <w:br w:type="page"/>
      </w:r>
    </w:p>
    <w:p w:rsidR="007E68BD" w:rsidRPr="007E68BD" w:rsidRDefault="007E68BD">
      <w:pPr>
        <w:spacing w:after="160" w:line="259" w:lineRule="auto"/>
        <w:rPr>
          <w:b/>
          <w:bCs/>
          <w:sz w:val="20"/>
          <w:szCs w:val="20"/>
        </w:rPr>
      </w:pPr>
      <w:r w:rsidRPr="007E68BD">
        <w:rPr>
          <w:b/>
          <w:bCs/>
          <w:sz w:val="20"/>
          <w:szCs w:val="20"/>
        </w:rPr>
        <w:lastRenderedPageBreak/>
        <w:t>Приложение №3</w:t>
      </w:r>
    </w:p>
    <w:p w:rsidR="007E68BD" w:rsidRPr="007E68BD" w:rsidRDefault="007E68BD" w:rsidP="007E68BD"/>
    <w:p w:rsidR="007E68BD" w:rsidRPr="007E68BD" w:rsidRDefault="007E68BD" w:rsidP="007E68BD">
      <w:pPr>
        <w:jc w:val="center"/>
        <w:rPr>
          <w:b/>
        </w:rPr>
      </w:pPr>
      <w:r w:rsidRPr="007E68BD">
        <w:rPr>
          <w:b/>
        </w:rPr>
        <w:t xml:space="preserve">Изменения условий кредитования в ПАО Сбербанк </w:t>
      </w:r>
    </w:p>
    <w:p w:rsidR="007E68BD" w:rsidRPr="007E68BD" w:rsidRDefault="007E68BD" w:rsidP="007E68BD">
      <w:pPr>
        <w:jc w:val="center"/>
        <w:rPr>
          <w:b/>
        </w:rPr>
      </w:pPr>
      <w:r w:rsidRPr="007E68BD">
        <w:rPr>
          <w:b/>
        </w:rPr>
        <w:t xml:space="preserve">для Заёмщиков: АО «Рассвет» </w:t>
      </w:r>
    </w:p>
    <w:p w:rsidR="007E68BD" w:rsidRPr="007E68BD" w:rsidRDefault="007E68BD" w:rsidP="007E68BD">
      <w:pPr>
        <w:jc w:val="center"/>
        <w:rPr>
          <w:b/>
        </w:rPr>
      </w:pPr>
    </w:p>
    <w:p w:rsidR="007E68BD" w:rsidRPr="007E68BD" w:rsidRDefault="007E68BD" w:rsidP="007E68BD">
      <w:pPr>
        <w:ind w:right="-2" w:firstLine="708"/>
        <w:jc w:val="center"/>
        <w:rPr>
          <w:b/>
        </w:rPr>
      </w:pPr>
      <w:r w:rsidRPr="007E68BD">
        <w:rPr>
          <w:b/>
        </w:rPr>
        <w:t>1.</w:t>
      </w:r>
    </w:p>
    <w:p w:rsidR="007E68BD" w:rsidRPr="007E68BD" w:rsidRDefault="007E68BD" w:rsidP="007E68BD">
      <w:pPr>
        <w:jc w:val="center"/>
        <w:rPr>
          <w:b/>
          <w:bCs/>
          <w:sz w:val="16"/>
          <w:szCs w:val="16"/>
        </w:rPr>
      </w:pPr>
      <w:r w:rsidRPr="007E68BD">
        <w:rPr>
          <w:b/>
          <w:bCs/>
          <w:sz w:val="16"/>
          <w:szCs w:val="16"/>
        </w:rPr>
        <w:t>Изменения условий кредитования АО «Рассвет»</w:t>
      </w:r>
    </w:p>
    <w:p w:rsidR="007E68BD" w:rsidRPr="007E68BD" w:rsidRDefault="007E68BD" w:rsidP="007E68BD">
      <w:pPr>
        <w:pStyle w:val="aa"/>
        <w:spacing w:before="0" w:after="0"/>
        <w:contextualSpacing/>
        <w:jc w:val="center"/>
        <w:rPr>
          <w:rFonts w:ascii="Times New Roman" w:hAnsi="Times New Roman"/>
          <w:b/>
          <w:bCs/>
          <w:sz w:val="16"/>
          <w:szCs w:val="16"/>
        </w:rPr>
      </w:pPr>
      <w:r w:rsidRPr="007E68BD">
        <w:rPr>
          <w:rFonts w:ascii="Times New Roman" w:hAnsi="Times New Roman"/>
          <w:b/>
          <w:bCs/>
          <w:sz w:val="16"/>
          <w:szCs w:val="16"/>
        </w:rPr>
        <w:t>В ПАО Сбербанк</w:t>
      </w:r>
    </w:p>
    <w:p w:rsidR="007E68BD" w:rsidRPr="007E68BD" w:rsidRDefault="007E68BD" w:rsidP="007E68BD">
      <w:pPr>
        <w:pStyle w:val="aa"/>
        <w:spacing w:before="0" w:after="0"/>
        <w:rPr>
          <w:rFonts w:ascii="Times New Roman" w:hAnsi="Times New Roman"/>
          <w:sz w:val="16"/>
          <w:szCs w:val="16"/>
        </w:rPr>
      </w:pPr>
    </w:p>
    <w:p w:rsidR="007E68BD" w:rsidRPr="007E68BD" w:rsidRDefault="007E68BD" w:rsidP="007E68BD">
      <w:pPr>
        <w:pStyle w:val="aa"/>
        <w:spacing w:before="0" w:after="0"/>
        <w:rPr>
          <w:rFonts w:ascii="Times New Roman" w:hAnsi="Times New Roman"/>
          <w:sz w:val="16"/>
          <w:szCs w:val="16"/>
        </w:rPr>
      </w:pPr>
      <w:r w:rsidRPr="007E68BD">
        <w:rPr>
          <w:rFonts w:ascii="Times New Roman" w:hAnsi="Times New Roman"/>
          <w:sz w:val="16"/>
          <w:szCs w:val="16"/>
        </w:rPr>
        <w:t xml:space="preserve">I. Генеральное соглашение об открытии возобновляемой рамочной кредитной линии № 01770019/86061100/АСРМ от 27.08.2019г. и договорам об открытии </w:t>
      </w:r>
      <w:proofErr w:type="spellStart"/>
      <w:r w:rsidRPr="007E68BD">
        <w:rPr>
          <w:rFonts w:ascii="Times New Roman" w:hAnsi="Times New Roman"/>
          <w:sz w:val="16"/>
          <w:szCs w:val="16"/>
        </w:rPr>
        <w:t>невозобновляемой</w:t>
      </w:r>
      <w:proofErr w:type="spellEnd"/>
      <w:r w:rsidRPr="007E68BD">
        <w:rPr>
          <w:rFonts w:ascii="Times New Roman" w:hAnsi="Times New Roman"/>
          <w:sz w:val="16"/>
          <w:szCs w:val="16"/>
        </w:rPr>
        <w:t xml:space="preserve"> кредитной № 01770620/86061100/ACPMSX от 06.02.2020, № 01770720/86061100/ACPMSX от 25.02.2020, №01770820/86061100/АСОМSX от 16.09.2020, №01770920/86061100/АСОМSX от 16.09.2020</w:t>
      </w:r>
      <w:proofErr w:type="gramStart"/>
      <w:r w:rsidRPr="007E68BD">
        <w:rPr>
          <w:rFonts w:ascii="Times New Roman" w:hAnsi="Times New Roman"/>
          <w:sz w:val="16"/>
          <w:szCs w:val="16"/>
        </w:rPr>
        <w:t>,  01771020</w:t>
      </w:r>
      <w:proofErr w:type="gramEnd"/>
      <w:r w:rsidRPr="007E68BD">
        <w:rPr>
          <w:rFonts w:ascii="Times New Roman" w:hAnsi="Times New Roman"/>
          <w:sz w:val="16"/>
          <w:szCs w:val="16"/>
        </w:rPr>
        <w:t xml:space="preserve">/86061100/ACPMSX от 19.10.2020,  01771120/86061100/ACPMSX от 03.12.2020 и  01771220/86061100/ACPMSX  от 03.12.2020 </w:t>
      </w:r>
    </w:p>
    <w:p w:rsidR="007E68BD" w:rsidRPr="007E68BD" w:rsidRDefault="007E68BD" w:rsidP="007E68BD">
      <w:pPr>
        <w:pStyle w:val="aa"/>
        <w:tabs>
          <w:tab w:val="left" w:pos="2041"/>
        </w:tabs>
        <w:spacing w:before="0" w:after="0"/>
        <w:ind w:firstLine="709"/>
        <w:rPr>
          <w:rFonts w:ascii="Times New Roman" w:hAnsi="Times New Roman"/>
          <w:sz w:val="16"/>
          <w:szCs w:val="16"/>
        </w:rPr>
      </w:pPr>
      <w:r w:rsidRPr="007E68BD">
        <w:rPr>
          <w:rFonts w:ascii="Times New Roman" w:hAnsi="Times New Roman"/>
          <w:sz w:val="16"/>
          <w:szCs w:val="16"/>
        </w:rPr>
        <w:t>1.1.</w:t>
      </w:r>
    </w:p>
    <w:tbl>
      <w:tblPr>
        <w:tblW w:w="993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554"/>
        <w:gridCol w:w="6369"/>
        <w:gridCol w:w="10"/>
      </w:tblGrid>
      <w:tr w:rsidR="007E68BD" w:rsidRPr="007E68BD" w:rsidTr="00E77236">
        <w:trPr>
          <w:gridBefore w:val="1"/>
          <w:gridAfter w:val="1"/>
          <w:wBefore w:w="6" w:type="dxa"/>
          <w:wAfter w:w="10" w:type="dxa"/>
          <w:trHeight w:val="20"/>
        </w:trPr>
        <w:tc>
          <w:tcPr>
            <w:tcW w:w="9923" w:type="dxa"/>
            <w:gridSpan w:val="2"/>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r w:rsidR="007E68BD" w:rsidRPr="007E68BD" w:rsidTr="00E77236">
        <w:tc>
          <w:tcPr>
            <w:tcW w:w="3560" w:type="dxa"/>
            <w:gridSpan w:val="2"/>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1. Вид сделки</w:t>
            </w:r>
          </w:p>
        </w:tc>
        <w:tc>
          <w:tcPr>
            <w:tcW w:w="6379" w:type="dxa"/>
            <w:gridSpan w:val="2"/>
            <w:tcMar>
              <w:top w:w="57" w:type="dxa"/>
              <w:left w:w="85" w:type="dxa"/>
              <w:bottom w:w="57" w:type="dxa"/>
              <w:right w:w="85" w:type="dxa"/>
            </w:tcMar>
          </w:tcPr>
          <w:p w:rsidR="007E68BD" w:rsidRPr="007E68BD" w:rsidRDefault="007E68BD" w:rsidP="00E77236">
            <w:pPr>
              <w:pStyle w:val="aa"/>
              <w:spacing w:before="0" w:after="0"/>
              <w:rPr>
                <w:rFonts w:ascii="Times New Roman" w:hAnsi="Times New Roman"/>
                <w:b/>
                <w:bCs/>
                <w:i/>
                <w:iCs/>
                <w:sz w:val="16"/>
                <w:szCs w:val="16"/>
              </w:rPr>
            </w:pPr>
            <w:r w:rsidRPr="007E68BD">
              <w:rPr>
                <w:rFonts w:ascii="Times New Roman" w:hAnsi="Times New Roman"/>
                <w:iCs/>
                <w:sz w:val="16"/>
                <w:szCs w:val="16"/>
              </w:rPr>
              <w:t xml:space="preserve">Генеральное соглашение об открытии возобновляемой рамочной кредитной линии (далее – Соглашение), в рамках которого заключаются </w:t>
            </w:r>
            <w:proofErr w:type="spellStart"/>
            <w:r w:rsidRPr="007E68BD">
              <w:rPr>
                <w:rFonts w:ascii="Times New Roman" w:hAnsi="Times New Roman"/>
                <w:b/>
                <w:iCs/>
                <w:sz w:val="16"/>
                <w:szCs w:val="16"/>
              </w:rPr>
              <w:t>невозобновляемые</w:t>
            </w:r>
            <w:proofErr w:type="spellEnd"/>
            <w:r w:rsidRPr="007E68BD">
              <w:rPr>
                <w:rFonts w:ascii="Times New Roman" w:hAnsi="Times New Roman"/>
                <w:b/>
                <w:iCs/>
                <w:sz w:val="16"/>
                <w:szCs w:val="16"/>
              </w:rPr>
              <w:t xml:space="preserve"> кредитные линии (далее – Договор(ы) НКЛ)</w:t>
            </w:r>
          </w:p>
        </w:tc>
      </w:tr>
    </w:tbl>
    <w:p w:rsidR="007E68BD" w:rsidRPr="007E68BD" w:rsidRDefault="007E68BD" w:rsidP="007E68BD">
      <w:pPr>
        <w:pStyle w:val="aa"/>
        <w:tabs>
          <w:tab w:val="left" w:pos="709"/>
        </w:tabs>
        <w:spacing w:before="0" w:after="0"/>
        <w:ind w:right="-142"/>
        <w:rPr>
          <w:rFonts w:ascii="Times New Roman" w:hAnsi="Times New Roman"/>
          <w:sz w:val="16"/>
          <w:szCs w:val="16"/>
        </w:rPr>
      </w:pPr>
    </w:p>
    <w:tbl>
      <w:tblPr>
        <w:tblW w:w="993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554"/>
        <w:gridCol w:w="6369"/>
        <w:gridCol w:w="10"/>
      </w:tblGrid>
      <w:tr w:rsidR="007E68BD" w:rsidRPr="007E68BD" w:rsidTr="00E77236">
        <w:trPr>
          <w:gridBefore w:val="1"/>
          <w:gridAfter w:val="1"/>
          <w:wBefore w:w="6" w:type="dxa"/>
          <w:wAfter w:w="10" w:type="dxa"/>
          <w:trHeight w:val="20"/>
        </w:trPr>
        <w:tc>
          <w:tcPr>
            <w:tcW w:w="9923" w:type="dxa"/>
            <w:gridSpan w:val="2"/>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c>
          <w:tcPr>
            <w:tcW w:w="3560" w:type="dxa"/>
            <w:gridSpan w:val="2"/>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1. Вид сделки</w:t>
            </w:r>
          </w:p>
        </w:tc>
        <w:tc>
          <w:tcPr>
            <w:tcW w:w="6379" w:type="dxa"/>
            <w:gridSpan w:val="2"/>
            <w:tcMar>
              <w:top w:w="57" w:type="dxa"/>
              <w:left w:w="85" w:type="dxa"/>
              <w:bottom w:w="57" w:type="dxa"/>
              <w:right w:w="85" w:type="dxa"/>
            </w:tcMar>
          </w:tcPr>
          <w:p w:rsidR="007E68BD" w:rsidRPr="007E68BD" w:rsidRDefault="007E68BD" w:rsidP="00E77236">
            <w:pPr>
              <w:pStyle w:val="aa"/>
              <w:spacing w:before="0" w:after="0"/>
              <w:rPr>
                <w:rFonts w:ascii="Times New Roman" w:hAnsi="Times New Roman"/>
                <w:b/>
                <w:bCs/>
                <w:i/>
                <w:iCs/>
                <w:sz w:val="16"/>
                <w:szCs w:val="16"/>
              </w:rPr>
            </w:pPr>
            <w:r w:rsidRPr="007E68BD">
              <w:rPr>
                <w:rFonts w:ascii="Times New Roman" w:hAnsi="Times New Roman"/>
                <w:iCs/>
                <w:sz w:val="16"/>
                <w:szCs w:val="16"/>
              </w:rPr>
              <w:t xml:space="preserve">Генеральное соглашение об открытии возобновляемой рамочной кредитной линии (далее – Соглашение), в рамках которого заключаются </w:t>
            </w:r>
            <w:proofErr w:type="spellStart"/>
            <w:r w:rsidRPr="007E68BD">
              <w:rPr>
                <w:rFonts w:ascii="Times New Roman" w:hAnsi="Times New Roman"/>
                <w:b/>
                <w:iCs/>
                <w:sz w:val="16"/>
                <w:szCs w:val="16"/>
              </w:rPr>
              <w:t>невозобновляемые</w:t>
            </w:r>
            <w:proofErr w:type="spellEnd"/>
            <w:r w:rsidRPr="007E68BD">
              <w:rPr>
                <w:rFonts w:ascii="Times New Roman" w:hAnsi="Times New Roman"/>
                <w:b/>
                <w:iCs/>
                <w:sz w:val="16"/>
                <w:szCs w:val="16"/>
              </w:rPr>
              <w:t xml:space="preserve"> или </w:t>
            </w:r>
            <w:proofErr w:type="spellStart"/>
            <w:r w:rsidRPr="007E68BD">
              <w:rPr>
                <w:rFonts w:ascii="Times New Roman" w:hAnsi="Times New Roman"/>
                <w:b/>
                <w:iCs/>
                <w:sz w:val="16"/>
                <w:szCs w:val="16"/>
              </w:rPr>
              <w:t>возобновляеиые</w:t>
            </w:r>
            <w:proofErr w:type="spellEnd"/>
            <w:r w:rsidRPr="007E68BD">
              <w:rPr>
                <w:rFonts w:ascii="Times New Roman" w:hAnsi="Times New Roman"/>
                <w:b/>
                <w:iCs/>
                <w:sz w:val="16"/>
                <w:szCs w:val="16"/>
              </w:rPr>
              <w:t xml:space="preserve"> кредитные линии (далее – Договор(ы))</w:t>
            </w:r>
          </w:p>
        </w:tc>
      </w:tr>
    </w:tbl>
    <w:p w:rsidR="007E68BD" w:rsidRPr="007E68BD" w:rsidRDefault="007E68BD" w:rsidP="007E68BD">
      <w:pPr>
        <w:pStyle w:val="aa"/>
        <w:tabs>
          <w:tab w:val="left" w:pos="709"/>
        </w:tabs>
        <w:spacing w:before="0" w:after="0"/>
        <w:ind w:left="426" w:right="-142"/>
        <w:rPr>
          <w:rFonts w:ascii="Times New Roman" w:hAnsi="Times New Roman"/>
          <w:sz w:val="16"/>
          <w:szCs w:val="16"/>
        </w:rPr>
      </w:pPr>
      <w:r w:rsidRPr="007E68BD">
        <w:rPr>
          <w:rFonts w:ascii="Times New Roman" w:hAnsi="Times New Roman"/>
          <w:sz w:val="16"/>
          <w:szCs w:val="16"/>
        </w:rPr>
        <w:t xml:space="preserve">1.2. </w:t>
      </w:r>
    </w:p>
    <w:tbl>
      <w:tblPr>
        <w:tblW w:w="99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3541"/>
        <w:gridCol w:w="6382"/>
        <w:gridCol w:w="10"/>
      </w:tblGrid>
      <w:tr w:rsidR="007E68BD" w:rsidRPr="007E68BD" w:rsidTr="00E77236">
        <w:trPr>
          <w:trHeight w:val="20"/>
        </w:trPr>
        <w:tc>
          <w:tcPr>
            <w:tcW w:w="9953" w:type="dxa"/>
            <w:gridSpan w:val="4"/>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 w:type="dxa"/>
          <w:wAfter w:w="10" w:type="dxa"/>
        </w:trPr>
        <w:tc>
          <w:tcPr>
            <w:tcW w:w="3541"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5. Цель финансирования (целевое назначение кредита)</w:t>
            </w:r>
          </w:p>
        </w:tc>
        <w:tc>
          <w:tcPr>
            <w:tcW w:w="6382"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
                <w:iCs/>
                <w:sz w:val="16"/>
                <w:szCs w:val="16"/>
              </w:rPr>
            </w:pPr>
            <w:r w:rsidRPr="007E68BD">
              <w:rPr>
                <w:iCs/>
                <w:sz w:val="16"/>
                <w:szCs w:val="16"/>
              </w:rPr>
              <w:t>приобретение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Федерации  на момент предоставления льготного кредита</w:t>
            </w:r>
          </w:p>
        </w:tc>
      </w:tr>
    </w:tbl>
    <w:p w:rsidR="007E68BD" w:rsidRPr="007E68BD" w:rsidRDefault="007E68BD" w:rsidP="007E68BD">
      <w:pPr>
        <w:pStyle w:val="aa"/>
        <w:tabs>
          <w:tab w:val="left" w:pos="2041"/>
        </w:tabs>
        <w:spacing w:before="0" w:after="0"/>
        <w:ind w:firstLine="709"/>
        <w:rPr>
          <w:rFonts w:ascii="Times New Roman" w:hAnsi="Times New Roman"/>
          <w:sz w:val="16"/>
          <w:szCs w:val="16"/>
        </w:rPr>
      </w:pPr>
    </w:p>
    <w:tbl>
      <w:tblPr>
        <w:tblW w:w="99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3541"/>
        <w:gridCol w:w="6382"/>
        <w:gridCol w:w="10"/>
      </w:tblGrid>
      <w:tr w:rsidR="007E68BD" w:rsidRPr="007E68BD" w:rsidTr="00E77236">
        <w:trPr>
          <w:trHeight w:val="20"/>
        </w:trPr>
        <w:tc>
          <w:tcPr>
            <w:tcW w:w="9953" w:type="dxa"/>
            <w:gridSpan w:val="4"/>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 w:type="dxa"/>
          <w:wAfter w:w="10" w:type="dxa"/>
        </w:trPr>
        <w:tc>
          <w:tcPr>
            <w:tcW w:w="3541"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5. Цель финансирования (целевое назначение кредита)</w:t>
            </w:r>
          </w:p>
        </w:tc>
        <w:tc>
          <w:tcPr>
            <w:tcW w:w="6382"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Cs/>
                <w:sz w:val="16"/>
                <w:szCs w:val="16"/>
              </w:rPr>
            </w:pPr>
            <w:r w:rsidRPr="007E68BD">
              <w:rPr>
                <w:iCs/>
                <w:sz w:val="16"/>
                <w:szCs w:val="16"/>
              </w:rPr>
              <w:t>По Соглашению:</w:t>
            </w:r>
          </w:p>
          <w:p w:rsidR="007E68BD" w:rsidRPr="007E68BD" w:rsidRDefault="007E68BD" w:rsidP="00E77236">
            <w:pPr>
              <w:tabs>
                <w:tab w:val="left" w:pos="900"/>
              </w:tabs>
              <w:contextualSpacing/>
              <w:jc w:val="both"/>
              <w:rPr>
                <w:iCs/>
                <w:sz w:val="16"/>
                <w:szCs w:val="16"/>
              </w:rPr>
            </w:pPr>
            <w:r w:rsidRPr="007E68BD">
              <w:rPr>
                <w:iCs/>
                <w:sz w:val="16"/>
                <w:szCs w:val="16"/>
              </w:rPr>
              <w:t xml:space="preserve">приобретение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w:t>
            </w:r>
            <w:proofErr w:type="gramStart"/>
            <w:r w:rsidRPr="007E68BD">
              <w:rPr>
                <w:iCs/>
                <w:sz w:val="16"/>
                <w:szCs w:val="16"/>
              </w:rPr>
              <w:t>Федерации  на</w:t>
            </w:r>
            <w:proofErr w:type="gramEnd"/>
            <w:r w:rsidRPr="007E68BD">
              <w:rPr>
                <w:iCs/>
                <w:sz w:val="16"/>
                <w:szCs w:val="16"/>
              </w:rPr>
              <w:t xml:space="preserve"> момент предоставления льготного кредита </w:t>
            </w:r>
          </w:p>
          <w:p w:rsidR="007E68BD" w:rsidRPr="007E68BD" w:rsidRDefault="007E68BD" w:rsidP="00E77236">
            <w:pPr>
              <w:tabs>
                <w:tab w:val="left" w:pos="900"/>
              </w:tabs>
              <w:contextualSpacing/>
              <w:jc w:val="both"/>
              <w:rPr>
                <w:b/>
                <w:snapToGrid w:val="0"/>
                <w:sz w:val="16"/>
                <w:szCs w:val="16"/>
              </w:rPr>
            </w:pPr>
            <w:r w:rsidRPr="007E68BD">
              <w:rPr>
                <w:b/>
                <w:snapToGrid w:val="0"/>
                <w:sz w:val="16"/>
                <w:szCs w:val="16"/>
              </w:rPr>
              <w:t>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p w:rsidR="007E68BD" w:rsidRPr="007E68BD" w:rsidRDefault="007E68BD" w:rsidP="00E77236">
            <w:pPr>
              <w:tabs>
                <w:tab w:val="left" w:pos="900"/>
              </w:tabs>
              <w:contextualSpacing/>
              <w:jc w:val="both"/>
              <w:rPr>
                <w:b/>
                <w:iCs/>
                <w:sz w:val="16"/>
                <w:szCs w:val="16"/>
              </w:rPr>
            </w:pPr>
          </w:p>
          <w:p w:rsidR="007E68BD" w:rsidRPr="007E68BD" w:rsidRDefault="007E68BD" w:rsidP="00E77236">
            <w:pPr>
              <w:tabs>
                <w:tab w:val="left" w:pos="900"/>
              </w:tabs>
              <w:contextualSpacing/>
              <w:jc w:val="both"/>
              <w:rPr>
                <w:iCs/>
                <w:sz w:val="16"/>
                <w:szCs w:val="16"/>
              </w:rPr>
            </w:pPr>
            <w:r w:rsidRPr="007E68BD">
              <w:rPr>
                <w:iCs/>
                <w:sz w:val="16"/>
                <w:szCs w:val="16"/>
              </w:rPr>
              <w:t xml:space="preserve">По </w:t>
            </w:r>
            <w:r w:rsidRPr="007E68BD">
              <w:rPr>
                <w:b/>
                <w:iCs/>
                <w:sz w:val="16"/>
                <w:szCs w:val="16"/>
              </w:rPr>
              <w:t>Договорам №</w:t>
            </w:r>
            <w:r w:rsidRPr="007E68BD">
              <w:rPr>
                <w:b/>
                <w:iCs/>
                <w:sz w:val="16"/>
                <w:szCs w:val="16"/>
                <w:lang w:val="en-US"/>
              </w:rPr>
              <w:t>I</w:t>
            </w:r>
            <w:r w:rsidRPr="007E68BD">
              <w:rPr>
                <w:b/>
                <w:iCs/>
                <w:sz w:val="16"/>
                <w:szCs w:val="16"/>
              </w:rPr>
              <w:t xml:space="preserve">- </w:t>
            </w:r>
            <w:r w:rsidRPr="007E68BD">
              <w:rPr>
                <w:b/>
                <w:iCs/>
                <w:sz w:val="16"/>
                <w:szCs w:val="16"/>
                <w:lang w:val="en-US"/>
              </w:rPr>
              <w:t>XX</w:t>
            </w:r>
            <w:r w:rsidRPr="007E68BD">
              <w:rPr>
                <w:iCs/>
                <w:sz w:val="16"/>
                <w:szCs w:val="16"/>
              </w:rPr>
              <w:t xml:space="preserve"> – приобретение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w:t>
            </w:r>
            <w:proofErr w:type="gramStart"/>
            <w:r w:rsidRPr="007E68BD">
              <w:rPr>
                <w:iCs/>
                <w:sz w:val="16"/>
                <w:szCs w:val="16"/>
              </w:rPr>
              <w:t>Федерации  на</w:t>
            </w:r>
            <w:proofErr w:type="gramEnd"/>
            <w:r w:rsidRPr="007E68BD">
              <w:rPr>
                <w:iCs/>
                <w:sz w:val="16"/>
                <w:szCs w:val="16"/>
              </w:rPr>
              <w:t xml:space="preserve"> момент предоставления льготного кредита </w:t>
            </w:r>
          </w:p>
          <w:p w:rsidR="007E68BD" w:rsidRPr="007E68BD" w:rsidRDefault="007E68BD" w:rsidP="00E77236">
            <w:pPr>
              <w:tabs>
                <w:tab w:val="left" w:pos="900"/>
              </w:tabs>
              <w:contextualSpacing/>
              <w:jc w:val="both"/>
              <w:rPr>
                <w:iCs/>
                <w:sz w:val="16"/>
                <w:szCs w:val="16"/>
              </w:rPr>
            </w:pPr>
          </w:p>
          <w:p w:rsidR="007E68BD" w:rsidRPr="007E68BD" w:rsidRDefault="007E68BD" w:rsidP="00E77236">
            <w:pPr>
              <w:tabs>
                <w:tab w:val="left" w:pos="900"/>
              </w:tabs>
              <w:contextualSpacing/>
              <w:jc w:val="both"/>
              <w:rPr>
                <w:b/>
                <w:iCs/>
                <w:sz w:val="16"/>
                <w:szCs w:val="16"/>
              </w:rPr>
            </w:pPr>
            <w:r w:rsidRPr="007E68BD">
              <w:rPr>
                <w:iCs/>
                <w:sz w:val="16"/>
                <w:szCs w:val="16"/>
              </w:rPr>
              <w:t xml:space="preserve">По </w:t>
            </w:r>
            <w:r w:rsidRPr="007E68BD">
              <w:rPr>
                <w:b/>
                <w:iCs/>
                <w:sz w:val="16"/>
                <w:szCs w:val="16"/>
              </w:rPr>
              <w:t>Договорам №</w:t>
            </w:r>
            <w:r w:rsidRPr="007E68BD">
              <w:rPr>
                <w:b/>
                <w:iCs/>
                <w:sz w:val="16"/>
                <w:szCs w:val="16"/>
                <w:lang w:val="en-US"/>
              </w:rPr>
              <w:t>XXI</w:t>
            </w:r>
            <w:r w:rsidRPr="007E68BD">
              <w:rPr>
                <w:b/>
                <w:iCs/>
                <w:sz w:val="16"/>
                <w:szCs w:val="16"/>
              </w:rPr>
              <w:t xml:space="preserve">- </w:t>
            </w:r>
            <w:r w:rsidRPr="007E68BD">
              <w:rPr>
                <w:b/>
                <w:iCs/>
                <w:sz w:val="16"/>
                <w:szCs w:val="16"/>
                <w:lang w:val="en-US"/>
              </w:rPr>
              <w:t>XXVIII</w:t>
            </w:r>
            <w:r w:rsidRPr="007E68BD">
              <w:rPr>
                <w:b/>
                <w:iCs/>
                <w:sz w:val="16"/>
                <w:szCs w:val="16"/>
              </w:rPr>
              <w:t>:</w:t>
            </w:r>
          </w:p>
          <w:p w:rsidR="007E68BD" w:rsidRPr="007E68BD" w:rsidRDefault="007E68BD" w:rsidP="00E77236">
            <w:pPr>
              <w:tabs>
                <w:tab w:val="left" w:pos="900"/>
              </w:tabs>
              <w:contextualSpacing/>
              <w:jc w:val="both"/>
              <w:rPr>
                <w:iCs/>
                <w:sz w:val="16"/>
                <w:szCs w:val="16"/>
              </w:rPr>
            </w:pPr>
            <w:r w:rsidRPr="007E68BD">
              <w:rPr>
                <w:iCs/>
                <w:sz w:val="16"/>
                <w:szCs w:val="16"/>
              </w:rPr>
              <w:t xml:space="preserve">приобретение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w:t>
            </w:r>
            <w:proofErr w:type="gramStart"/>
            <w:r w:rsidRPr="007E68BD">
              <w:rPr>
                <w:iCs/>
                <w:sz w:val="16"/>
                <w:szCs w:val="16"/>
              </w:rPr>
              <w:t>Федерации  на</w:t>
            </w:r>
            <w:proofErr w:type="gramEnd"/>
            <w:r w:rsidRPr="007E68BD">
              <w:rPr>
                <w:iCs/>
                <w:sz w:val="16"/>
                <w:szCs w:val="16"/>
              </w:rPr>
              <w:t xml:space="preserve"> момент предоставления льготного кредита </w:t>
            </w:r>
          </w:p>
          <w:p w:rsidR="007E68BD" w:rsidRPr="007E68BD" w:rsidRDefault="007E68BD" w:rsidP="00E77236">
            <w:pPr>
              <w:tabs>
                <w:tab w:val="left" w:pos="900"/>
              </w:tabs>
              <w:contextualSpacing/>
              <w:jc w:val="both"/>
              <w:rPr>
                <w:b/>
                <w:snapToGrid w:val="0"/>
                <w:sz w:val="16"/>
                <w:szCs w:val="16"/>
              </w:rPr>
            </w:pPr>
            <w:r w:rsidRPr="007E68BD">
              <w:rPr>
                <w:b/>
                <w:snapToGrid w:val="0"/>
                <w:sz w:val="16"/>
                <w:szCs w:val="16"/>
              </w:rPr>
              <w:t>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tc>
      </w:tr>
    </w:tbl>
    <w:p w:rsidR="007E68BD" w:rsidRPr="007E68BD" w:rsidRDefault="007E68BD" w:rsidP="007E68BD">
      <w:pPr>
        <w:pStyle w:val="aa"/>
        <w:tabs>
          <w:tab w:val="left" w:pos="709"/>
        </w:tabs>
        <w:spacing w:before="0" w:after="0"/>
        <w:ind w:left="426" w:right="-142"/>
        <w:rPr>
          <w:rFonts w:ascii="Times New Roman" w:hAnsi="Times New Roman"/>
          <w:sz w:val="16"/>
          <w:szCs w:val="16"/>
        </w:rPr>
      </w:pPr>
    </w:p>
    <w:p w:rsidR="007E68BD" w:rsidRPr="007E68BD" w:rsidRDefault="007E68BD" w:rsidP="007E68BD">
      <w:pPr>
        <w:pStyle w:val="aa"/>
        <w:tabs>
          <w:tab w:val="left" w:pos="709"/>
        </w:tabs>
        <w:spacing w:before="0" w:after="0"/>
        <w:ind w:left="426" w:right="-142"/>
        <w:rPr>
          <w:rFonts w:ascii="Times New Roman" w:hAnsi="Times New Roman"/>
          <w:sz w:val="16"/>
          <w:szCs w:val="16"/>
        </w:rPr>
      </w:pPr>
      <w:r w:rsidRPr="007E68BD">
        <w:rPr>
          <w:rFonts w:ascii="Times New Roman" w:hAnsi="Times New Roman"/>
          <w:sz w:val="16"/>
          <w:szCs w:val="16"/>
        </w:rPr>
        <w:t xml:space="preserve">1.3. </w:t>
      </w:r>
    </w:p>
    <w:tbl>
      <w:tblPr>
        <w:tblW w:w="98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751"/>
        <w:gridCol w:w="1843"/>
        <w:gridCol w:w="2126"/>
        <w:gridCol w:w="1560"/>
        <w:gridCol w:w="1547"/>
        <w:gridCol w:w="12"/>
      </w:tblGrid>
      <w:tr w:rsidR="007E68BD" w:rsidRPr="007E68BD" w:rsidTr="00E77236">
        <w:trPr>
          <w:gridBefore w:val="1"/>
          <w:gridAfter w:val="1"/>
          <w:wBefore w:w="14" w:type="dxa"/>
          <w:wAfter w:w="12" w:type="dxa"/>
          <w:trHeight w:val="20"/>
        </w:trPr>
        <w:tc>
          <w:tcPr>
            <w:tcW w:w="9827" w:type="dxa"/>
            <w:gridSpan w:val="5"/>
            <w:tcMar>
              <w:top w:w="57" w:type="dxa"/>
              <w:left w:w="85" w:type="dxa"/>
              <w:bottom w:w="57" w:type="dxa"/>
              <w:right w:w="85" w:type="dxa"/>
            </w:tcMar>
            <w:vAlign w:val="center"/>
          </w:tcPr>
          <w:p w:rsidR="007E68BD" w:rsidRPr="007E68BD" w:rsidRDefault="007E68BD" w:rsidP="00E77236">
            <w:pPr>
              <w:pStyle w:val="a3"/>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r w:rsidR="007E68BD" w:rsidRPr="007E68BD" w:rsidTr="00E77236">
        <w:tc>
          <w:tcPr>
            <w:tcW w:w="2765" w:type="dxa"/>
            <w:gridSpan w:val="2"/>
            <w:vMerge w:val="restart"/>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6.3. График заключения Договоров НКЛ в рамках Генерального соглашения об открытии ВРКЛ</w:t>
            </w:r>
          </w:p>
        </w:tc>
        <w:tc>
          <w:tcPr>
            <w:tcW w:w="1843" w:type="dxa"/>
            <w:tcMar>
              <w:top w:w="57" w:type="dxa"/>
              <w:left w:w="85" w:type="dxa"/>
              <w:bottom w:w="57" w:type="dxa"/>
              <w:right w:w="85" w:type="dxa"/>
            </w:tcMa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Вид кредитного продукта в рамках ВРКЛ</w:t>
            </w:r>
          </w:p>
        </w:tc>
        <w:tc>
          <w:tcPr>
            <w:tcW w:w="2126"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Периоды заключения Договоров НКЛ</w:t>
            </w:r>
          </w:p>
        </w:tc>
        <w:tc>
          <w:tcPr>
            <w:tcW w:w="1560"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лимит по каждому Договору НКЛ, руб.</w:t>
            </w:r>
          </w:p>
        </w:tc>
        <w:tc>
          <w:tcPr>
            <w:tcW w:w="1559" w:type="dxa"/>
            <w:gridSpan w:val="2"/>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срок действия Договоров НКЛ</w:t>
            </w: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Договоры НКЛ № 1-4</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Август 2019 – Сентябрь 2019 г.  </w:t>
            </w:r>
          </w:p>
        </w:tc>
        <w:tc>
          <w:tcPr>
            <w:tcW w:w="1560" w:type="dxa"/>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25 000</w:t>
            </w:r>
            <w:r w:rsidRPr="007E68BD">
              <w:rPr>
                <w:rFonts w:ascii="Times New Roman" w:hAnsi="Times New Roman"/>
                <w:iCs/>
                <w:sz w:val="16"/>
                <w:szCs w:val="16"/>
                <w:lang w:val="en-US"/>
              </w:rPr>
              <w:t> </w:t>
            </w:r>
            <w:r w:rsidRPr="007E68BD">
              <w:rPr>
                <w:rFonts w:ascii="Times New Roman" w:hAnsi="Times New Roman"/>
                <w:iCs/>
                <w:sz w:val="16"/>
                <w:szCs w:val="16"/>
              </w:rPr>
              <w:t>000,00</w:t>
            </w:r>
          </w:p>
        </w:tc>
        <w:tc>
          <w:tcPr>
            <w:tcW w:w="1559" w:type="dxa"/>
            <w:gridSpan w:val="2"/>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 12 месяцев и не более срока действия Соглашения</w:t>
            </w: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Договоры НКЛ № 5-8</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Октябрь 2019 г. – Декабрь 2019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Договоры НКЛ № 9-12</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Январь 2020 г. – Март 2020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Договоры НКЛ № 13-16</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Июль 2020 – Сентябрь 2020 г.  </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Договоры НКЛ № 17-20</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Октябрь 2020 г. – Декабрь 2020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Договоры НКЛ № 21-24</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Январь 2021 г. – Март 2021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Договоры НКЛ № 25-28</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Июль 2021 – Сентябрь 2021 г.  </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bl>
    <w:p w:rsidR="007E68BD" w:rsidRPr="007E68BD" w:rsidRDefault="007E68BD" w:rsidP="007E68BD">
      <w:pPr>
        <w:pStyle w:val="aa"/>
        <w:tabs>
          <w:tab w:val="left" w:pos="2041"/>
        </w:tabs>
        <w:spacing w:before="0" w:after="0"/>
        <w:rPr>
          <w:rFonts w:ascii="Times New Roman" w:hAnsi="Times New Roman"/>
          <w:sz w:val="16"/>
          <w:szCs w:val="16"/>
        </w:rPr>
      </w:pPr>
    </w:p>
    <w:p w:rsidR="007E68BD" w:rsidRPr="007E68BD" w:rsidRDefault="007E68BD" w:rsidP="007E68BD">
      <w:pPr>
        <w:pStyle w:val="aa"/>
        <w:tabs>
          <w:tab w:val="left" w:pos="2041"/>
        </w:tabs>
        <w:spacing w:before="0" w:after="0"/>
        <w:rPr>
          <w:rFonts w:ascii="Times New Roman" w:hAnsi="Times New Roman"/>
          <w:sz w:val="16"/>
          <w:szCs w:val="16"/>
        </w:rPr>
      </w:pPr>
    </w:p>
    <w:tbl>
      <w:tblPr>
        <w:tblW w:w="98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751"/>
        <w:gridCol w:w="1843"/>
        <w:gridCol w:w="2126"/>
        <w:gridCol w:w="1560"/>
        <w:gridCol w:w="1547"/>
        <w:gridCol w:w="12"/>
      </w:tblGrid>
      <w:tr w:rsidR="007E68BD" w:rsidRPr="007E68BD" w:rsidTr="00E77236">
        <w:trPr>
          <w:gridBefore w:val="1"/>
          <w:gridAfter w:val="1"/>
          <w:wBefore w:w="14" w:type="dxa"/>
          <w:wAfter w:w="12" w:type="dxa"/>
          <w:trHeight w:val="20"/>
        </w:trPr>
        <w:tc>
          <w:tcPr>
            <w:tcW w:w="9827" w:type="dxa"/>
            <w:gridSpan w:val="5"/>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c>
          <w:tcPr>
            <w:tcW w:w="2765" w:type="dxa"/>
            <w:gridSpan w:val="2"/>
            <w:vMerge w:val="restart"/>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6.3. График заключения Договоров НКЛ в рамках Генерального соглашения об открытии ВРКЛ</w:t>
            </w:r>
          </w:p>
        </w:tc>
        <w:tc>
          <w:tcPr>
            <w:tcW w:w="1843" w:type="dxa"/>
            <w:tcMar>
              <w:top w:w="57" w:type="dxa"/>
              <w:left w:w="85" w:type="dxa"/>
              <w:bottom w:w="57" w:type="dxa"/>
              <w:right w:w="85" w:type="dxa"/>
            </w:tcMa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Вид кредитного продукта в рамках ВРКЛ</w:t>
            </w:r>
          </w:p>
        </w:tc>
        <w:tc>
          <w:tcPr>
            <w:tcW w:w="2126"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Периоды заключения Договоров </w:t>
            </w:r>
          </w:p>
        </w:tc>
        <w:tc>
          <w:tcPr>
            <w:tcW w:w="1560"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лимит по каждому Договору, руб.</w:t>
            </w:r>
          </w:p>
        </w:tc>
        <w:tc>
          <w:tcPr>
            <w:tcW w:w="1559" w:type="dxa"/>
            <w:gridSpan w:val="2"/>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Максимальный срок действия Договоров </w:t>
            </w: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I</w:t>
            </w:r>
            <w:r w:rsidRPr="007E68BD">
              <w:rPr>
                <w:rFonts w:ascii="Times New Roman" w:hAnsi="Times New Roman"/>
                <w:iCs/>
                <w:sz w:val="16"/>
                <w:szCs w:val="16"/>
              </w:rPr>
              <w:t>-</w:t>
            </w:r>
            <w:r w:rsidRPr="007E68BD">
              <w:rPr>
                <w:rFonts w:ascii="Times New Roman" w:hAnsi="Times New Roman"/>
                <w:iCs/>
                <w:sz w:val="16"/>
                <w:szCs w:val="16"/>
                <w:lang w:val="en-US"/>
              </w:rPr>
              <w:t>IV</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Август 2019 – Сентябрь 2019 г.  </w:t>
            </w:r>
          </w:p>
        </w:tc>
        <w:tc>
          <w:tcPr>
            <w:tcW w:w="1560" w:type="dxa"/>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25 000</w:t>
            </w:r>
            <w:r w:rsidRPr="007E68BD">
              <w:rPr>
                <w:rFonts w:ascii="Times New Roman" w:hAnsi="Times New Roman"/>
                <w:iCs/>
                <w:sz w:val="16"/>
                <w:szCs w:val="16"/>
                <w:lang w:val="en-US"/>
              </w:rPr>
              <w:t> </w:t>
            </w:r>
            <w:r w:rsidRPr="007E68BD">
              <w:rPr>
                <w:rFonts w:ascii="Times New Roman" w:hAnsi="Times New Roman"/>
                <w:iCs/>
                <w:sz w:val="16"/>
                <w:szCs w:val="16"/>
              </w:rPr>
              <w:t>000,00</w:t>
            </w:r>
          </w:p>
        </w:tc>
        <w:tc>
          <w:tcPr>
            <w:tcW w:w="1559" w:type="dxa"/>
            <w:gridSpan w:val="2"/>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 12 месяцев и не более срока действия Соглашения</w:t>
            </w: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V</w:t>
            </w:r>
            <w:r w:rsidRPr="007E68BD">
              <w:rPr>
                <w:rFonts w:ascii="Times New Roman" w:hAnsi="Times New Roman"/>
                <w:iCs/>
                <w:sz w:val="16"/>
                <w:szCs w:val="16"/>
              </w:rPr>
              <w:t>-</w:t>
            </w:r>
            <w:r w:rsidRPr="007E68BD">
              <w:rPr>
                <w:rFonts w:ascii="Times New Roman" w:hAnsi="Times New Roman"/>
                <w:iCs/>
                <w:sz w:val="16"/>
                <w:szCs w:val="16"/>
                <w:lang w:val="en-US"/>
              </w:rPr>
              <w:t>VIII</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Октябрь 2019 г. – Декабрь 2019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IX</w:t>
            </w:r>
            <w:r w:rsidRPr="007E68BD">
              <w:rPr>
                <w:rFonts w:ascii="Times New Roman" w:hAnsi="Times New Roman"/>
                <w:iCs/>
                <w:sz w:val="16"/>
                <w:szCs w:val="16"/>
              </w:rPr>
              <w:t>-</w:t>
            </w:r>
            <w:r w:rsidRPr="007E68BD">
              <w:rPr>
                <w:rFonts w:ascii="Times New Roman" w:hAnsi="Times New Roman"/>
                <w:iCs/>
                <w:sz w:val="16"/>
                <w:szCs w:val="16"/>
                <w:lang w:val="en-US"/>
              </w:rPr>
              <w:t>XII</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Январь 2020 г. – Март 2020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XIII</w:t>
            </w:r>
            <w:r w:rsidRPr="007E68BD">
              <w:rPr>
                <w:rFonts w:ascii="Times New Roman" w:hAnsi="Times New Roman"/>
                <w:iCs/>
                <w:sz w:val="16"/>
                <w:szCs w:val="16"/>
              </w:rPr>
              <w:t>-</w:t>
            </w:r>
            <w:r w:rsidRPr="007E68BD">
              <w:rPr>
                <w:rFonts w:ascii="Times New Roman" w:hAnsi="Times New Roman"/>
                <w:iCs/>
                <w:sz w:val="16"/>
                <w:szCs w:val="16"/>
                <w:lang w:val="en-US"/>
              </w:rPr>
              <w:t>XVI</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Июль 2020 – Сентябрь 2020 г.  </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Договоры  XVI</w:t>
            </w:r>
            <w:r w:rsidRPr="007E68BD">
              <w:rPr>
                <w:rFonts w:ascii="Times New Roman" w:hAnsi="Times New Roman"/>
                <w:iCs/>
                <w:sz w:val="16"/>
                <w:szCs w:val="16"/>
                <w:lang w:val="en-US"/>
              </w:rPr>
              <w:t>I</w:t>
            </w:r>
            <w:r w:rsidRPr="007E68BD">
              <w:rPr>
                <w:rFonts w:ascii="Times New Roman" w:hAnsi="Times New Roman"/>
                <w:iCs/>
                <w:sz w:val="16"/>
                <w:szCs w:val="16"/>
              </w:rPr>
              <w:t xml:space="preserve"> -</w:t>
            </w:r>
            <w:r w:rsidRPr="007E68BD">
              <w:rPr>
                <w:rFonts w:ascii="Times New Roman" w:hAnsi="Times New Roman"/>
                <w:iCs/>
                <w:sz w:val="16"/>
                <w:szCs w:val="16"/>
                <w:lang w:val="en-US"/>
              </w:rPr>
              <w:t>XX</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Октябрь 2020 г. – Декабрь 2020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XXI</w:t>
            </w:r>
            <w:r w:rsidRPr="007E68BD">
              <w:rPr>
                <w:rFonts w:ascii="Times New Roman" w:hAnsi="Times New Roman"/>
                <w:iCs/>
                <w:sz w:val="16"/>
                <w:szCs w:val="16"/>
              </w:rPr>
              <w:t>-</w:t>
            </w:r>
            <w:r w:rsidRPr="007E68BD">
              <w:rPr>
                <w:rFonts w:ascii="Times New Roman" w:hAnsi="Times New Roman"/>
                <w:iCs/>
                <w:sz w:val="16"/>
                <w:szCs w:val="16"/>
                <w:lang w:val="en-US"/>
              </w:rPr>
              <w:t>XXIV</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Январь 2021 г. – Март 2021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XXV</w:t>
            </w:r>
            <w:r w:rsidRPr="007E68BD">
              <w:rPr>
                <w:rFonts w:ascii="Times New Roman" w:hAnsi="Times New Roman"/>
                <w:iCs/>
                <w:sz w:val="16"/>
                <w:szCs w:val="16"/>
              </w:rPr>
              <w:t>-</w:t>
            </w:r>
            <w:r w:rsidRPr="007E68BD">
              <w:rPr>
                <w:rFonts w:ascii="Times New Roman" w:hAnsi="Times New Roman"/>
                <w:iCs/>
                <w:sz w:val="16"/>
                <w:szCs w:val="16"/>
                <w:lang w:val="en-US"/>
              </w:rPr>
              <w:t>XXVIII</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Июль 2021 – Сентябрь 2021 г.  </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bl>
    <w:p w:rsidR="007E68BD" w:rsidRPr="007E68BD" w:rsidRDefault="007E68BD" w:rsidP="007E68BD">
      <w:pPr>
        <w:pStyle w:val="aa"/>
        <w:tabs>
          <w:tab w:val="left" w:pos="2041"/>
        </w:tabs>
        <w:spacing w:before="0" w:after="0"/>
        <w:ind w:firstLine="709"/>
        <w:rPr>
          <w:rFonts w:ascii="Times New Roman" w:hAnsi="Times New Roman"/>
          <w:sz w:val="16"/>
          <w:szCs w:val="16"/>
        </w:rPr>
      </w:pPr>
    </w:p>
    <w:p w:rsidR="007E68BD" w:rsidRPr="007E68BD" w:rsidRDefault="007E68BD" w:rsidP="007E68BD">
      <w:pPr>
        <w:pStyle w:val="aa"/>
        <w:tabs>
          <w:tab w:val="left" w:pos="709"/>
        </w:tabs>
        <w:spacing w:before="0" w:after="0"/>
        <w:ind w:left="426" w:right="-142"/>
        <w:rPr>
          <w:rFonts w:ascii="Times New Roman" w:hAnsi="Times New Roman"/>
          <w:sz w:val="16"/>
          <w:szCs w:val="16"/>
        </w:rPr>
      </w:pPr>
      <w:r w:rsidRPr="007E68BD">
        <w:rPr>
          <w:rFonts w:ascii="Times New Roman" w:hAnsi="Times New Roman"/>
          <w:sz w:val="16"/>
          <w:szCs w:val="16"/>
        </w:rPr>
        <w:t xml:space="preserve">1.4. </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6364"/>
        <w:gridCol w:w="18"/>
      </w:tblGrid>
      <w:tr w:rsidR="007E68BD" w:rsidRPr="007E68BD" w:rsidTr="00E77236">
        <w:trPr>
          <w:gridAfter w:val="1"/>
          <w:wAfter w:w="18" w:type="dxa"/>
          <w:trHeight w:val="20"/>
        </w:trPr>
        <w:tc>
          <w:tcPr>
            <w:tcW w:w="9995" w:type="dxa"/>
            <w:gridSpan w:val="2"/>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1"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1. Вид сделки</w:t>
            </w:r>
          </w:p>
        </w:tc>
        <w:tc>
          <w:tcPr>
            <w:tcW w:w="6382" w:type="dxa"/>
            <w:gridSpan w:val="2"/>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
                <w:iCs/>
                <w:sz w:val="16"/>
                <w:szCs w:val="16"/>
              </w:rPr>
            </w:pPr>
            <w:proofErr w:type="spellStart"/>
            <w:r w:rsidRPr="007E68BD">
              <w:rPr>
                <w:iCs/>
                <w:sz w:val="16"/>
                <w:szCs w:val="16"/>
              </w:rPr>
              <w:t>Невозобновляемая</w:t>
            </w:r>
            <w:proofErr w:type="spellEnd"/>
            <w:r w:rsidRPr="007E68BD">
              <w:rPr>
                <w:iCs/>
                <w:sz w:val="16"/>
                <w:szCs w:val="16"/>
              </w:rPr>
              <w:t xml:space="preserve"> кредитная линия (далее – Договоры НКЛ №1-28 или совместно именуемые Договоры НКЛ)</w:t>
            </w:r>
          </w:p>
        </w:tc>
      </w:tr>
    </w:tbl>
    <w:p w:rsidR="007E68BD" w:rsidRPr="007E68BD" w:rsidRDefault="007E68BD" w:rsidP="007E68BD">
      <w:pPr>
        <w:pStyle w:val="aa"/>
        <w:tabs>
          <w:tab w:val="left" w:pos="2041"/>
        </w:tabs>
        <w:spacing w:before="0" w:after="0"/>
        <w:rPr>
          <w:rFonts w:ascii="Times New Roman" w:hAnsi="Times New Roman"/>
          <w:sz w:val="16"/>
          <w:szCs w:val="16"/>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6364"/>
        <w:gridCol w:w="18"/>
      </w:tblGrid>
      <w:tr w:rsidR="007E68BD" w:rsidRPr="007E68BD" w:rsidTr="00E77236">
        <w:trPr>
          <w:gridAfter w:val="1"/>
          <w:wAfter w:w="18" w:type="dxa"/>
          <w:trHeight w:val="20"/>
        </w:trPr>
        <w:tc>
          <w:tcPr>
            <w:tcW w:w="9995" w:type="dxa"/>
            <w:gridSpan w:val="2"/>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1"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1. Вид сделки</w:t>
            </w:r>
          </w:p>
        </w:tc>
        <w:tc>
          <w:tcPr>
            <w:tcW w:w="6382" w:type="dxa"/>
            <w:gridSpan w:val="2"/>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
                <w:iCs/>
                <w:sz w:val="16"/>
                <w:szCs w:val="16"/>
              </w:rPr>
            </w:pPr>
            <w:proofErr w:type="spellStart"/>
            <w:r w:rsidRPr="007E68BD">
              <w:rPr>
                <w:iCs/>
                <w:sz w:val="16"/>
                <w:szCs w:val="16"/>
              </w:rPr>
              <w:t>Невозобновляемая</w:t>
            </w:r>
            <w:proofErr w:type="spellEnd"/>
            <w:r w:rsidRPr="007E68BD">
              <w:rPr>
                <w:iCs/>
                <w:sz w:val="16"/>
                <w:szCs w:val="16"/>
              </w:rPr>
              <w:t>/ возобновляемая кредитная линия кредитная линия (далее – Договоры №</w:t>
            </w:r>
            <w:r w:rsidRPr="007E68BD">
              <w:rPr>
                <w:iCs/>
                <w:sz w:val="16"/>
                <w:szCs w:val="16"/>
                <w:lang w:val="en-US"/>
              </w:rPr>
              <w:t>I</w:t>
            </w:r>
            <w:r w:rsidRPr="007E68BD">
              <w:rPr>
                <w:iCs/>
                <w:sz w:val="16"/>
                <w:szCs w:val="16"/>
              </w:rPr>
              <w:t>-</w:t>
            </w:r>
            <w:r w:rsidRPr="007E68BD">
              <w:rPr>
                <w:iCs/>
                <w:sz w:val="16"/>
                <w:szCs w:val="16"/>
                <w:lang w:val="en-US"/>
              </w:rPr>
              <w:t>XXVIII</w:t>
            </w:r>
            <w:r w:rsidRPr="007E68BD">
              <w:rPr>
                <w:iCs/>
                <w:sz w:val="16"/>
                <w:szCs w:val="16"/>
              </w:rPr>
              <w:t xml:space="preserve"> или совместно именуемые Договоры )</w:t>
            </w:r>
          </w:p>
        </w:tc>
      </w:tr>
    </w:tbl>
    <w:p w:rsidR="007E68BD" w:rsidRPr="007E68BD" w:rsidRDefault="007E68BD" w:rsidP="007E68BD">
      <w:pPr>
        <w:pStyle w:val="aa"/>
        <w:tabs>
          <w:tab w:val="left" w:pos="2041"/>
        </w:tabs>
        <w:spacing w:before="0" w:after="0"/>
        <w:rPr>
          <w:rFonts w:ascii="Times New Roman" w:hAnsi="Times New Roman"/>
          <w:sz w:val="16"/>
          <w:szCs w:val="16"/>
        </w:rPr>
      </w:pPr>
    </w:p>
    <w:p w:rsidR="007E68BD" w:rsidRPr="007E68BD" w:rsidRDefault="007E68BD" w:rsidP="007E68BD">
      <w:pPr>
        <w:pStyle w:val="aa"/>
        <w:tabs>
          <w:tab w:val="left" w:pos="709"/>
        </w:tabs>
        <w:spacing w:before="0" w:after="0"/>
        <w:ind w:left="426" w:right="-142"/>
        <w:rPr>
          <w:rFonts w:ascii="Times New Roman" w:hAnsi="Times New Roman"/>
          <w:sz w:val="16"/>
          <w:szCs w:val="16"/>
        </w:rPr>
      </w:pPr>
      <w:r w:rsidRPr="007E68BD">
        <w:rPr>
          <w:rFonts w:ascii="Times New Roman" w:hAnsi="Times New Roman"/>
          <w:sz w:val="16"/>
          <w:szCs w:val="16"/>
        </w:rPr>
        <w:t>1.5.</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3"/>
      </w:tblGrid>
      <w:tr w:rsidR="007E68BD" w:rsidRPr="007E68BD" w:rsidTr="00E77236">
        <w:trPr>
          <w:trHeight w:val="20"/>
        </w:trPr>
        <w:tc>
          <w:tcPr>
            <w:tcW w:w="10013" w:type="dxa"/>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bl>
    <w:p w:rsidR="007E68BD" w:rsidRPr="007E68BD" w:rsidRDefault="007E68BD" w:rsidP="007E68BD">
      <w:pPr>
        <w:rPr>
          <w:vanish/>
          <w:sz w:val="16"/>
          <w:szCs w:val="16"/>
        </w:rPr>
      </w:pP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18"/>
        <w:gridCol w:w="1833"/>
        <w:gridCol w:w="1588"/>
        <w:gridCol w:w="411"/>
        <w:gridCol w:w="7"/>
        <w:gridCol w:w="1709"/>
        <w:gridCol w:w="2131"/>
      </w:tblGrid>
      <w:tr w:rsidR="007E68BD" w:rsidRPr="007E68BD" w:rsidTr="00E77236">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9. Процентная ставка</w:t>
            </w:r>
          </w:p>
        </w:tc>
      </w:tr>
      <w:tr w:rsidR="007E68BD" w:rsidRPr="007E68BD" w:rsidTr="00E77236">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lang w:val="en-US"/>
              </w:rPr>
            </w:pPr>
            <w:r w:rsidRPr="007E68BD">
              <w:rPr>
                <w:rFonts w:ascii="Times New Roman" w:hAnsi="Times New Roman"/>
                <w:b/>
                <w:bCs/>
                <w:sz w:val="16"/>
                <w:szCs w:val="16"/>
              </w:rPr>
              <w:t xml:space="preserve">9.1.  </w:t>
            </w:r>
            <w:r w:rsidRPr="007E68BD">
              <w:rPr>
                <w:rFonts w:ascii="Times New Roman" w:hAnsi="Times New Roman"/>
                <w:bCs/>
                <w:sz w:val="16"/>
                <w:szCs w:val="16"/>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7E68BD">
              <w:rPr>
                <w:rFonts w:ascii="Times New Roman" w:hAnsi="Times New Roman"/>
                <w:b/>
                <w:bCs/>
                <w:sz w:val="16"/>
                <w:szCs w:val="16"/>
              </w:rPr>
              <w:t>(далее – Вариант 1)</w:t>
            </w:r>
          </w:p>
        </w:tc>
      </w:tr>
      <w:tr w:rsidR="007E68BD" w:rsidRPr="007E68BD" w:rsidTr="00E77236">
        <w:trPr>
          <w:trHeight w:val="57"/>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Фиксированная</w:t>
            </w:r>
            <w:r w:rsidRPr="007E68BD">
              <w:rPr>
                <w:rFonts w:ascii="Times New Roman" w:hAnsi="Times New Roman"/>
                <w:sz w:val="16"/>
                <w:szCs w:val="16"/>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sz w:val="16"/>
                <w:szCs w:val="16"/>
              </w:rPr>
            </w:pPr>
            <w:r w:rsidRPr="007E68BD">
              <w:rPr>
                <w:iCs/>
                <w:sz w:val="16"/>
                <w:szCs w:val="16"/>
              </w:rPr>
              <w:t>Базовая процентная ставка –   Льготная процентная ставка по Договорам 2, увеличенная на 90% размера ключевой ставки Центрального Банка Российской Федерации, действующей на дату принятия Банком решения о переходе на Базовую процентную ставку по Договорам 2</w:t>
            </w:r>
          </w:p>
        </w:tc>
        <w:tc>
          <w:tcPr>
            <w:tcW w:w="5846" w:type="dxa"/>
            <w:gridSpan w:val="5"/>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b/>
                <w:iCs/>
                <w:sz w:val="16"/>
                <w:szCs w:val="16"/>
              </w:rPr>
            </w:pPr>
            <w:r w:rsidRPr="007E68BD">
              <w:rPr>
                <w:iCs/>
                <w:sz w:val="16"/>
                <w:szCs w:val="16"/>
              </w:rPr>
              <w:t xml:space="preserve">9.1.1. По </w:t>
            </w:r>
            <w:r w:rsidRPr="007E68BD">
              <w:rPr>
                <w:b/>
                <w:iCs/>
                <w:sz w:val="16"/>
                <w:szCs w:val="16"/>
              </w:rPr>
              <w:t>Договорам НКЛ №1-4</w:t>
            </w:r>
          </w:p>
          <w:p w:rsidR="007E68BD" w:rsidRPr="007E68BD" w:rsidRDefault="007E68BD" w:rsidP="00E77236">
            <w:pPr>
              <w:tabs>
                <w:tab w:val="num" w:pos="145"/>
              </w:tabs>
              <w:jc w:val="both"/>
              <w:rPr>
                <w:iCs/>
                <w:sz w:val="16"/>
                <w:szCs w:val="16"/>
              </w:rPr>
            </w:pPr>
            <w:r w:rsidRPr="007E68BD">
              <w:rPr>
                <w:iCs/>
                <w:sz w:val="16"/>
                <w:szCs w:val="16"/>
              </w:rPr>
              <w:t>Льготная процентная ставка 4,0%</w:t>
            </w:r>
          </w:p>
          <w:p w:rsidR="007E68BD" w:rsidRPr="007E68BD" w:rsidRDefault="007E68BD" w:rsidP="00E77236">
            <w:pPr>
              <w:tabs>
                <w:tab w:val="num" w:pos="145"/>
              </w:tabs>
              <w:rPr>
                <w:iCs/>
                <w:sz w:val="16"/>
                <w:szCs w:val="16"/>
              </w:rPr>
            </w:pPr>
            <w:r w:rsidRPr="007E68BD">
              <w:rPr>
                <w:iCs/>
                <w:sz w:val="16"/>
                <w:szCs w:val="16"/>
              </w:rPr>
              <w:t xml:space="preserve">9.1.2. По </w:t>
            </w:r>
            <w:r w:rsidRPr="007E68BD">
              <w:rPr>
                <w:b/>
                <w:iCs/>
                <w:sz w:val="16"/>
                <w:szCs w:val="16"/>
              </w:rPr>
              <w:t>Договорам НКЛ №5-28</w:t>
            </w:r>
          </w:p>
          <w:p w:rsidR="007E68BD" w:rsidRPr="007E68BD" w:rsidRDefault="007E68BD" w:rsidP="00E77236">
            <w:pPr>
              <w:tabs>
                <w:tab w:val="num" w:pos="145"/>
              </w:tabs>
              <w:ind w:firstLine="176"/>
              <w:jc w:val="both"/>
              <w:rPr>
                <w:iCs/>
                <w:sz w:val="16"/>
                <w:szCs w:val="16"/>
              </w:rPr>
            </w:pPr>
            <w:r w:rsidRPr="007E68BD">
              <w:rPr>
                <w:iCs/>
                <w:sz w:val="16"/>
                <w:szCs w:val="16"/>
              </w:rPr>
              <w:t>Льготная процентная ставка определяется на дату заключения Договоров НКЛ №5-28.</w:t>
            </w:r>
          </w:p>
          <w:p w:rsidR="007E68BD" w:rsidRPr="007E68BD" w:rsidRDefault="007E68BD" w:rsidP="00E77236">
            <w:pPr>
              <w:tabs>
                <w:tab w:val="left" w:pos="993"/>
                <w:tab w:val="left" w:pos="4678"/>
              </w:tabs>
              <w:ind w:firstLine="176"/>
              <w:jc w:val="both"/>
              <w:rPr>
                <w:sz w:val="16"/>
                <w:szCs w:val="16"/>
              </w:rPr>
            </w:pPr>
            <w:r w:rsidRPr="007E68BD">
              <w:rPr>
                <w:iCs/>
                <w:sz w:val="16"/>
                <w:szCs w:val="16"/>
              </w:rPr>
              <w:t>Льготная процентная ставка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и</w:t>
            </w:r>
            <w:r w:rsidRPr="007E68BD">
              <w:rPr>
                <w:sz w:val="16"/>
                <w:szCs w:val="16"/>
              </w:rPr>
              <w:t xml:space="preserve"> подлежит обязательному согласованию с Куратором корпоративного блока Рязанского отделения №8606 ПАО Сбербанк или Управляющим Рязанского отделения № 8606 ПАО Сбербанк.</w:t>
            </w:r>
          </w:p>
          <w:p w:rsidR="007E68BD" w:rsidRPr="007E68BD" w:rsidRDefault="007E68BD" w:rsidP="00E77236">
            <w:pPr>
              <w:tabs>
                <w:tab w:val="num" w:pos="145"/>
              </w:tabs>
              <w:ind w:firstLine="175"/>
              <w:jc w:val="both"/>
              <w:rPr>
                <w:sz w:val="16"/>
                <w:szCs w:val="16"/>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rPr>
          <w:trHeight w:val="57"/>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8BD" w:rsidRPr="007E68BD" w:rsidRDefault="007E68BD" w:rsidP="00E77236">
            <w:pPr>
              <w:rPr>
                <w:sz w:val="16"/>
                <w:szCs w:val="16"/>
              </w:rPr>
            </w:pPr>
          </w:p>
        </w:tc>
        <w:tc>
          <w:tcPr>
            <w:tcW w:w="8397" w:type="dxa"/>
            <w:gridSpan w:val="7"/>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 г.</w:t>
            </w:r>
          </w:p>
          <w:p w:rsidR="007E68BD" w:rsidRPr="007E68BD" w:rsidRDefault="007E68BD" w:rsidP="00E77236">
            <w:pPr>
              <w:tabs>
                <w:tab w:val="num" w:pos="145"/>
              </w:tabs>
              <w:rPr>
                <w:sz w:val="16"/>
                <w:szCs w:val="16"/>
              </w:rPr>
            </w:pPr>
            <w:r w:rsidRPr="007E68BD">
              <w:rPr>
                <w:iCs/>
                <w:sz w:val="16"/>
                <w:szCs w:val="16"/>
              </w:rPr>
              <w:t>«Период субсидирования» – Период участия Заемщика в «Программе».</w:t>
            </w:r>
          </w:p>
        </w:tc>
      </w:tr>
      <w:tr w:rsidR="007E68BD" w:rsidRPr="007E68BD" w:rsidTr="00E77236">
        <w:trPr>
          <w:trHeight w:val="57"/>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8BD" w:rsidRPr="007E68BD" w:rsidRDefault="007E68BD" w:rsidP="00E77236">
            <w:pPr>
              <w:rPr>
                <w:sz w:val="16"/>
                <w:szCs w:val="16"/>
              </w:rPr>
            </w:pPr>
          </w:p>
        </w:tc>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keepNext/>
              <w:keepLines/>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jc w:val="both"/>
              <w:rPr>
                <w:sz w:val="16"/>
                <w:szCs w:val="16"/>
              </w:rPr>
            </w:pPr>
            <w:r w:rsidRPr="007E68BD">
              <w:rPr>
                <w:iCs/>
                <w:sz w:val="16"/>
                <w:szCs w:val="16"/>
              </w:rPr>
              <w:t xml:space="preserve">Устанавливается на период приостановления субсидирования и при полном прекращении субсидирования по Договорам НКЛ.          </w:t>
            </w:r>
          </w:p>
        </w:tc>
        <w:tc>
          <w:tcPr>
            <w:tcW w:w="3847" w:type="dxa"/>
            <w:gridSpan w:val="3"/>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keepNext/>
              <w:keepLines/>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jc w:val="both"/>
              <w:rPr>
                <w:sz w:val="16"/>
                <w:szCs w:val="16"/>
              </w:rPr>
            </w:pPr>
            <w:r w:rsidRPr="007E68BD">
              <w:rPr>
                <w:iCs/>
                <w:sz w:val="16"/>
                <w:szCs w:val="16"/>
              </w:rPr>
              <w:t>Льготная процентная ставка не подлежит изменению Банком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rPr>
          <w:trHeight w:val="57"/>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lastRenderedPageBreak/>
              <w:t>Порядок уплаты</w:t>
            </w:r>
          </w:p>
        </w:tc>
        <w:tc>
          <w:tcPr>
            <w:tcW w:w="8397" w:type="dxa"/>
            <w:gridSpan w:val="7"/>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r w:rsidR="007E68BD" w:rsidRPr="007E68BD" w:rsidTr="00E77236">
        <w:trPr>
          <w:trHeight w:val="57"/>
        </w:trPr>
        <w:tc>
          <w:tcPr>
            <w:tcW w:w="9923" w:type="dxa"/>
            <w:gridSpan w:val="8"/>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jc w:val="both"/>
              <w:rPr>
                <w:iCs/>
                <w:sz w:val="16"/>
                <w:szCs w:val="16"/>
              </w:rPr>
            </w:pPr>
            <w:r w:rsidRPr="007E68BD">
              <w:rPr>
                <w:b/>
                <w:bCs/>
                <w:sz w:val="16"/>
                <w:szCs w:val="16"/>
              </w:rPr>
              <w:t>9.2.</w:t>
            </w:r>
            <w:r w:rsidRPr="007E68BD">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7E68BD">
              <w:rPr>
                <w:b/>
                <w:bCs/>
                <w:sz w:val="16"/>
                <w:szCs w:val="16"/>
              </w:rPr>
              <w:t>далее -</w:t>
            </w:r>
            <w:r w:rsidRPr="007E68BD">
              <w:rPr>
                <w:sz w:val="16"/>
                <w:szCs w:val="16"/>
              </w:rPr>
              <w:t xml:space="preserve"> </w:t>
            </w:r>
            <w:r w:rsidRPr="007E68BD">
              <w:rPr>
                <w:b/>
                <w:bCs/>
                <w:sz w:val="16"/>
                <w:szCs w:val="16"/>
              </w:rPr>
              <w:t>Вариант 2</w:t>
            </w:r>
            <w:r w:rsidRPr="007E68BD">
              <w:rPr>
                <w:sz w:val="16"/>
                <w:szCs w:val="16"/>
              </w:rPr>
              <w:t>)</w:t>
            </w:r>
          </w:p>
        </w:tc>
      </w:tr>
      <w:tr w:rsidR="007E68BD" w:rsidRPr="007E68BD" w:rsidTr="00E77236">
        <w:trPr>
          <w:trHeight w:val="560"/>
        </w:trPr>
        <w:tc>
          <w:tcPr>
            <w:tcW w:w="2244" w:type="dxa"/>
            <w:gridSpan w:val="2"/>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Cs/>
                <w:sz w:val="16"/>
                <w:szCs w:val="16"/>
              </w:rPr>
            </w:pPr>
            <w:r w:rsidRPr="007E68BD">
              <w:rPr>
                <w:rFonts w:ascii="Times New Roman" w:hAnsi="Times New Roman"/>
                <w:b/>
                <w:bCs/>
                <w:sz w:val="16"/>
                <w:szCs w:val="16"/>
              </w:rPr>
              <w:t>Переменная</w:t>
            </w:r>
          </w:p>
        </w:tc>
        <w:tc>
          <w:tcPr>
            <w:tcW w:w="7679"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iCs/>
                <w:sz w:val="16"/>
                <w:szCs w:val="16"/>
              </w:rPr>
              <w:t xml:space="preserve">9.2.1. По </w:t>
            </w:r>
            <w:r w:rsidRPr="007E68BD">
              <w:rPr>
                <w:b/>
                <w:iCs/>
                <w:sz w:val="16"/>
                <w:szCs w:val="16"/>
              </w:rPr>
              <w:t xml:space="preserve">Договорам НКЛ №1-4 </w:t>
            </w:r>
            <w:r w:rsidRPr="007E68BD">
              <w:rPr>
                <w:iCs/>
                <w:sz w:val="16"/>
                <w:szCs w:val="16"/>
              </w:rPr>
              <w:t>в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993"/>
                <w:tab w:val="left" w:pos="4678"/>
              </w:tabs>
              <w:jc w:val="both"/>
              <w:rPr>
                <w:sz w:val="16"/>
                <w:szCs w:val="16"/>
              </w:rPr>
            </w:pPr>
          </w:p>
        </w:tc>
      </w:tr>
      <w:tr w:rsidR="007E68BD" w:rsidRPr="007E68BD" w:rsidTr="00E77236">
        <w:trPr>
          <w:trHeight w:val="560"/>
        </w:trPr>
        <w:tc>
          <w:tcPr>
            <w:tcW w:w="2244" w:type="dxa"/>
            <w:gridSpan w:val="2"/>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42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425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560"/>
        </w:trPr>
        <w:tc>
          <w:tcPr>
            <w:tcW w:w="2244" w:type="dxa"/>
            <w:gridSpan w:val="2"/>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42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95% (не включительно)</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75"/>
        </w:trPr>
        <w:tc>
          <w:tcPr>
            <w:tcW w:w="2244" w:type="dxa"/>
            <w:gridSpan w:val="2"/>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42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95% (не включительно)</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71"/>
        </w:trPr>
        <w:tc>
          <w:tcPr>
            <w:tcW w:w="2244" w:type="dxa"/>
            <w:gridSpan w:val="2"/>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42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13,0</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12,0</w:t>
            </w:r>
          </w:p>
        </w:tc>
      </w:tr>
      <w:tr w:rsidR="007E68BD" w:rsidRPr="007E68BD" w:rsidTr="00E77236">
        <w:trPr>
          <w:trHeight w:val="560"/>
        </w:trPr>
        <w:tc>
          <w:tcPr>
            <w:tcW w:w="2244" w:type="dxa"/>
            <w:gridSpan w:val="2"/>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679"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tc>
      </w:tr>
      <w:tr w:rsidR="007E68BD" w:rsidRPr="007E68BD" w:rsidTr="00E77236">
        <w:trPr>
          <w:trHeight w:val="71"/>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71"/>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71"/>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71"/>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r w:rsidR="007E68BD" w:rsidRPr="007E68BD" w:rsidTr="00E77236">
        <w:trPr>
          <w:trHeight w:val="560"/>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679"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num" w:pos="145"/>
              </w:tabs>
              <w:rPr>
                <w:sz w:val="16"/>
                <w:szCs w:val="16"/>
              </w:rPr>
            </w:pPr>
            <w:r w:rsidRPr="007E68BD">
              <w:rPr>
                <w:sz w:val="16"/>
                <w:szCs w:val="16"/>
              </w:rPr>
              <w:t xml:space="preserve">9.2.2. По </w:t>
            </w:r>
            <w:r w:rsidRPr="007E68BD">
              <w:rPr>
                <w:b/>
                <w:sz w:val="16"/>
                <w:szCs w:val="16"/>
              </w:rPr>
              <w:t>Договорам НКЛ №5-28</w:t>
            </w:r>
            <w:r w:rsidRPr="007E68BD">
              <w:rPr>
                <w:sz w:val="16"/>
                <w:szCs w:val="16"/>
              </w:rPr>
              <w:t xml:space="preserve"> в</w:t>
            </w:r>
            <w:r w:rsidRPr="007E68BD">
              <w:rPr>
                <w:iCs/>
                <w:sz w:val="16"/>
                <w:szCs w:val="16"/>
              </w:rPr>
              <w:t xml:space="preserve">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560"/>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42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425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560"/>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42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95% (не включительно)</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71"/>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42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95% (не включительно)</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255"/>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42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Максимальное значение процентной ставки</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Минимальное значение процентной ставки</w:t>
            </w:r>
          </w:p>
        </w:tc>
      </w:tr>
      <w:tr w:rsidR="007E68BD" w:rsidRPr="007E68BD" w:rsidTr="00E77236">
        <w:trPr>
          <w:trHeight w:val="560"/>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679"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iCs/>
                <w:sz w:val="16"/>
                <w:szCs w:val="16"/>
              </w:rPr>
            </w:pPr>
            <w:r w:rsidRPr="007E68BD">
              <w:rPr>
                <w:sz w:val="16"/>
                <w:szCs w:val="16"/>
              </w:rPr>
              <w:t>Максимальное значение процентной ставки = Минимальное значение процентной ставки + 1%.</w:t>
            </w:r>
          </w:p>
          <w:p w:rsidR="007E68BD" w:rsidRPr="007E68BD" w:rsidRDefault="007E68BD" w:rsidP="00E77236">
            <w:pPr>
              <w:tabs>
                <w:tab w:val="left" w:pos="993"/>
                <w:tab w:val="left" w:pos="4678"/>
              </w:tabs>
              <w:ind w:firstLine="175"/>
              <w:jc w:val="both"/>
              <w:rPr>
                <w:iCs/>
                <w:sz w:val="16"/>
                <w:szCs w:val="16"/>
              </w:rPr>
            </w:pPr>
            <w:r w:rsidRPr="007E68BD">
              <w:rPr>
                <w:iCs/>
                <w:sz w:val="16"/>
                <w:szCs w:val="16"/>
              </w:rPr>
              <w:t>Минимальное значение процентной ставки и М</w:t>
            </w:r>
            <w:r w:rsidRPr="007E68BD">
              <w:rPr>
                <w:sz w:val="16"/>
                <w:szCs w:val="16"/>
              </w:rPr>
              <w:t xml:space="preserve">аксимальное значение процентной ставки </w:t>
            </w:r>
            <w:r w:rsidRPr="007E68BD">
              <w:rPr>
                <w:iCs/>
                <w:sz w:val="16"/>
                <w:szCs w:val="16"/>
              </w:rPr>
              <w:t>определяются на дату заключения Договоров НКЛ №5-28.</w:t>
            </w:r>
          </w:p>
          <w:p w:rsidR="007E68BD" w:rsidRPr="007E68BD" w:rsidRDefault="007E68BD" w:rsidP="00E77236">
            <w:pPr>
              <w:tabs>
                <w:tab w:val="left" w:pos="993"/>
                <w:tab w:val="left" w:pos="4678"/>
              </w:tabs>
              <w:ind w:firstLine="175"/>
              <w:jc w:val="both"/>
              <w:rPr>
                <w:sz w:val="16"/>
                <w:szCs w:val="16"/>
              </w:rPr>
            </w:pPr>
            <w:r w:rsidRPr="007E68BD">
              <w:rPr>
                <w:iCs/>
                <w:sz w:val="16"/>
                <w:szCs w:val="16"/>
              </w:rPr>
              <w:t xml:space="preserve">Минимальное значение процентной ставки должно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w:t>
            </w:r>
            <w:r w:rsidRPr="007E68BD">
              <w:rPr>
                <w:sz w:val="16"/>
                <w:szCs w:val="16"/>
              </w:rPr>
              <w:t>Минимальное значение процентной ставки по Договорам НКЛ №5-28 подлежит обязательному согласованию с Куратором корпоративного блока Рязанского отделения №8606 ПАО Сбербанк или Управляющим Рязанского отделения № 8606 ПАО Сбербанк.</w:t>
            </w:r>
          </w:p>
          <w:p w:rsidR="007E68BD" w:rsidRPr="007E68BD" w:rsidRDefault="007E68BD" w:rsidP="00E77236">
            <w:pPr>
              <w:tabs>
                <w:tab w:val="left" w:pos="993"/>
                <w:tab w:val="left" w:pos="4678"/>
              </w:tabs>
              <w:ind w:firstLine="175"/>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71"/>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71"/>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71"/>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71"/>
        </w:trPr>
        <w:tc>
          <w:tcPr>
            <w:tcW w:w="2244"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244" w:type="dxa"/>
            <w:gridSpan w:val="2"/>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r w:rsidR="007E68BD" w:rsidRPr="007E68BD" w:rsidTr="00E77236">
        <w:tc>
          <w:tcPr>
            <w:tcW w:w="2244"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7679" w:type="dxa"/>
            <w:gridSpan w:val="6"/>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bl>
    <w:p w:rsidR="007E68BD" w:rsidRPr="007E68BD" w:rsidRDefault="007E68BD" w:rsidP="007E68BD">
      <w:pPr>
        <w:pStyle w:val="aa"/>
        <w:tabs>
          <w:tab w:val="left" w:pos="2041"/>
        </w:tabs>
        <w:spacing w:before="0" w:after="0"/>
        <w:rPr>
          <w:rFonts w:ascii="Times New Roman" w:hAnsi="Times New Roman"/>
          <w:sz w:val="16"/>
          <w:szCs w:val="16"/>
        </w:rPr>
      </w:pPr>
    </w:p>
    <w:p w:rsidR="007E68BD" w:rsidRPr="007E68BD" w:rsidRDefault="007E68BD" w:rsidP="007E68BD">
      <w:pPr>
        <w:pStyle w:val="aa"/>
        <w:tabs>
          <w:tab w:val="left" w:pos="2041"/>
        </w:tabs>
        <w:spacing w:before="0" w:after="0"/>
        <w:rPr>
          <w:rFonts w:ascii="Times New Roman" w:hAnsi="Times New Roman"/>
          <w:sz w:val="16"/>
          <w:szCs w:val="16"/>
        </w:rPr>
      </w:pPr>
    </w:p>
    <w:p w:rsidR="007E68BD" w:rsidRPr="007E68BD" w:rsidRDefault="007E68BD" w:rsidP="007E68BD">
      <w:pPr>
        <w:pStyle w:val="aa"/>
        <w:tabs>
          <w:tab w:val="left" w:pos="2041"/>
        </w:tabs>
        <w:spacing w:before="0" w:after="0"/>
        <w:rPr>
          <w:rFonts w:ascii="Times New Roman" w:hAnsi="Times New Roman"/>
          <w:sz w:val="16"/>
          <w:szCs w:val="16"/>
        </w:rPr>
      </w:pPr>
    </w:p>
    <w:tbl>
      <w:tblPr>
        <w:tblW w:w="10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0"/>
      </w:tblGrid>
      <w:tr w:rsidR="007E68BD" w:rsidRPr="007E68BD" w:rsidTr="00E77236">
        <w:trPr>
          <w:trHeight w:val="20"/>
        </w:trPr>
        <w:tc>
          <w:tcPr>
            <w:tcW w:w="1001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E77236">
            <w:pPr>
              <w:pStyle w:val="a3"/>
              <w:ind w:left="57" w:hanging="5"/>
              <w:jc w:val="left"/>
              <w:rPr>
                <w:rFonts w:ascii="Times New Roman" w:hAnsi="Times New Roman" w:cs="Times New Roman"/>
                <w:b/>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rPr>
          <w:trHeight w:val="20"/>
        </w:trPr>
        <w:tc>
          <w:tcPr>
            <w:tcW w:w="1001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jc w:val="left"/>
              <w:rPr>
                <w:rFonts w:ascii="Times New Roman" w:hAnsi="Times New Roman" w:cs="Times New Roman"/>
                <w:sz w:val="16"/>
                <w:szCs w:val="16"/>
              </w:rPr>
            </w:pPr>
            <w:r w:rsidRPr="007E68BD">
              <w:rPr>
                <w:rFonts w:ascii="Times New Roman" w:hAnsi="Times New Roman" w:cs="Times New Roman"/>
                <w:sz w:val="16"/>
                <w:szCs w:val="16"/>
              </w:rPr>
              <w:t>9.1.  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Вариант 1)</w:t>
            </w:r>
          </w:p>
        </w:tc>
      </w:tr>
      <w:tr w:rsidR="007E68BD" w:rsidRPr="007E68BD" w:rsidTr="00E77236">
        <w:trPr>
          <w:trHeight w:val="20"/>
        </w:trPr>
        <w:tc>
          <w:tcPr>
            <w:tcW w:w="1001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jc w:val="left"/>
              <w:rPr>
                <w:rFonts w:ascii="Times New Roman" w:hAnsi="Times New Roman" w:cs="Times New Roman"/>
                <w:sz w:val="16"/>
                <w:szCs w:val="16"/>
              </w:rPr>
            </w:pPr>
            <w:r w:rsidRPr="007E68BD">
              <w:rPr>
                <w:rFonts w:ascii="Times New Roman" w:hAnsi="Times New Roman" w:cs="Times New Roman"/>
                <w:b/>
                <w:sz w:val="16"/>
                <w:szCs w:val="16"/>
              </w:rPr>
              <w:t>9.1.1. По Договорам №</w:t>
            </w:r>
            <w:r w:rsidRPr="007E68BD">
              <w:rPr>
                <w:rFonts w:ascii="Times New Roman" w:hAnsi="Times New Roman" w:cs="Times New Roman"/>
                <w:b/>
                <w:sz w:val="16"/>
                <w:szCs w:val="16"/>
                <w:lang w:val="en-US"/>
              </w:rPr>
              <w:t>I</w:t>
            </w:r>
            <w:r w:rsidRPr="007E68BD">
              <w:rPr>
                <w:rFonts w:ascii="Times New Roman" w:hAnsi="Times New Roman" w:cs="Times New Roman"/>
                <w:b/>
                <w:sz w:val="16"/>
                <w:szCs w:val="16"/>
              </w:rPr>
              <w:t>-ХХ</w:t>
            </w:r>
          </w:p>
        </w:tc>
      </w:tr>
    </w:tbl>
    <w:p w:rsidR="007E68BD" w:rsidRPr="007E68BD" w:rsidRDefault="007E68BD" w:rsidP="007E68BD">
      <w:pPr>
        <w:rPr>
          <w:vanish/>
          <w:sz w:val="16"/>
          <w:szCs w:val="16"/>
        </w:rPr>
      </w:pPr>
    </w:p>
    <w:tbl>
      <w:tblPr>
        <w:tblW w:w="100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551"/>
        <w:gridCol w:w="5955"/>
      </w:tblGrid>
      <w:tr w:rsidR="007E68BD" w:rsidRPr="007E68BD" w:rsidTr="00E77236">
        <w:trPr>
          <w:trHeight w:val="57"/>
        </w:trPr>
        <w:tc>
          <w:tcPr>
            <w:tcW w:w="1559"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Фиксированная</w:t>
            </w:r>
            <w:r w:rsidRPr="007E68BD">
              <w:rPr>
                <w:rFonts w:ascii="Times New Roman" w:hAnsi="Times New Roman"/>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sz w:val="16"/>
                <w:szCs w:val="16"/>
              </w:rPr>
            </w:pPr>
            <w:r w:rsidRPr="007E68BD">
              <w:rPr>
                <w:iCs/>
                <w:sz w:val="16"/>
                <w:szCs w:val="16"/>
              </w:rPr>
              <w:t>Базовая процентная ставка –   Льготная процентная ставка по Договорам 2, увеличенная на 90% размера ключевой ставки Центрального Банка Российской Федерации, действующей на дату принятия Банком решения о переходе на Базовую процентную ставку по Договорам 2</w:t>
            </w:r>
          </w:p>
        </w:tc>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iCs/>
                <w:sz w:val="16"/>
                <w:szCs w:val="16"/>
              </w:rPr>
            </w:pPr>
            <w:r w:rsidRPr="007E68BD">
              <w:rPr>
                <w:iCs/>
                <w:sz w:val="16"/>
                <w:szCs w:val="16"/>
              </w:rPr>
              <w:t>9.1.1.1. По Договорам №I-I</w:t>
            </w:r>
            <w:r w:rsidRPr="007E68BD">
              <w:rPr>
                <w:iCs/>
                <w:sz w:val="16"/>
                <w:szCs w:val="16"/>
                <w:lang w:val="en-US"/>
              </w:rPr>
              <w:t>V</w:t>
            </w:r>
          </w:p>
          <w:p w:rsidR="007E68BD" w:rsidRPr="007E68BD" w:rsidRDefault="007E68BD" w:rsidP="00E77236">
            <w:pPr>
              <w:tabs>
                <w:tab w:val="num" w:pos="145"/>
              </w:tabs>
              <w:jc w:val="both"/>
              <w:rPr>
                <w:iCs/>
                <w:sz w:val="16"/>
                <w:szCs w:val="16"/>
              </w:rPr>
            </w:pPr>
            <w:r w:rsidRPr="007E68BD">
              <w:rPr>
                <w:iCs/>
                <w:sz w:val="16"/>
                <w:szCs w:val="16"/>
              </w:rPr>
              <w:t>Льготная процентная ставка 4,0%</w:t>
            </w:r>
          </w:p>
          <w:p w:rsidR="007E68BD" w:rsidRPr="007E68BD" w:rsidRDefault="007E68BD" w:rsidP="00E77236">
            <w:pPr>
              <w:tabs>
                <w:tab w:val="num" w:pos="145"/>
              </w:tabs>
              <w:jc w:val="both"/>
              <w:rPr>
                <w:sz w:val="16"/>
                <w:szCs w:val="16"/>
              </w:rPr>
            </w:pPr>
            <w:r w:rsidRPr="007E68BD">
              <w:rPr>
                <w:sz w:val="16"/>
                <w:szCs w:val="16"/>
              </w:rPr>
              <w:t xml:space="preserve">9.1.1.2 По договорам </w:t>
            </w:r>
            <w:r w:rsidRPr="007E68BD">
              <w:rPr>
                <w:sz w:val="16"/>
                <w:szCs w:val="16"/>
                <w:lang w:val="en-US"/>
              </w:rPr>
              <w:t>III</w:t>
            </w:r>
            <w:r w:rsidRPr="007E68BD">
              <w:rPr>
                <w:sz w:val="16"/>
                <w:szCs w:val="16"/>
              </w:rPr>
              <w:t>-</w:t>
            </w:r>
            <w:r w:rsidRPr="007E68BD">
              <w:rPr>
                <w:sz w:val="16"/>
                <w:szCs w:val="16"/>
                <w:lang w:val="en-US"/>
              </w:rPr>
              <w:t>XX</w:t>
            </w:r>
          </w:p>
          <w:p w:rsidR="007E68BD" w:rsidRPr="007E68BD" w:rsidRDefault="007E68BD" w:rsidP="00E77236">
            <w:pPr>
              <w:tabs>
                <w:tab w:val="num" w:pos="145"/>
              </w:tabs>
              <w:ind w:firstLine="176"/>
              <w:jc w:val="both"/>
              <w:rPr>
                <w:iCs/>
                <w:sz w:val="16"/>
                <w:szCs w:val="16"/>
              </w:rPr>
            </w:pPr>
            <w:r w:rsidRPr="007E68BD">
              <w:rPr>
                <w:iCs/>
                <w:sz w:val="16"/>
                <w:szCs w:val="16"/>
              </w:rPr>
              <w:t>Льготная процентная ставка определяется на дату заключения Договора.</w:t>
            </w:r>
          </w:p>
          <w:p w:rsidR="007E68BD" w:rsidRPr="007E68BD" w:rsidRDefault="007E68BD" w:rsidP="00E77236">
            <w:pPr>
              <w:tabs>
                <w:tab w:val="left" w:pos="993"/>
                <w:tab w:val="left" w:pos="4678"/>
              </w:tabs>
              <w:ind w:firstLine="176"/>
              <w:jc w:val="both"/>
              <w:rPr>
                <w:sz w:val="16"/>
                <w:szCs w:val="16"/>
              </w:rPr>
            </w:pPr>
            <w:r w:rsidRPr="007E68BD">
              <w:rPr>
                <w:iCs/>
                <w:sz w:val="16"/>
                <w:szCs w:val="16"/>
              </w:rPr>
              <w:t>Льготная процентная ставка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и</w:t>
            </w:r>
            <w:r w:rsidRPr="007E68BD">
              <w:rPr>
                <w:sz w:val="16"/>
                <w:szCs w:val="16"/>
              </w:rPr>
              <w:t xml:space="preserve"> подлежит обязательному согласованию с Куратором корпоративного блока Рязанского отделения №8606 ПАО Сбербанк или Управляющим Рязанского отделения № 8606 ПАО Сбербанк.</w:t>
            </w:r>
          </w:p>
          <w:p w:rsidR="007E68BD" w:rsidRPr="007E68BD" w:rsidRDefault="007E68BD" w:rsidP="00E77236">
            <w:pPr>
              <w:tabs>
                <w:tab w:val="num" w:pos="145"/>
              </w:tabs>
              <w:ind w:firstLine="175"/>
              <w:jc w:val="both"/>
              <w:rPr>
                <w:sz w:val="16"/>
                <w:szCs w:val="16"/>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rPr>
          <w:trHeight w:val="57"/>
        </w:trPr>
        <w:tc>
          <w:tcPr>
            <w:tcW w:w="1559"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8506"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 г.</w:t>
            </w:r>
          </w:p>
          <w:p w:rsidR="007E68BD" w:rsidRPr="007E68BD" w:rsidRDefault="007E68BD" w:rsidP="00E77236">
            <w:pPr>
              <w:tabs>
                <w:tab w:val="num" w:pos="145"/>
              </w:tabs>
              <w:jc w:val="both"/>
              <w:rPr>
                <w:iCs/>
                <w:sz w:val="16"/>
                <w:szCs w:val="16"/>
              </w:rPr>
            </w:pPr>
            <w:r w:rsidRPr="007E68BD">
              <w:rPr>
                <w:iCs/>
                <w:sz w:val="16"/>
                <w:szCs w:val="16"/>
              </w:rPr>
              <w:t>«Период субсидирования» – Период участия Заемщика в «Программе».</w:t>
            </w:r>
          </w:p>
        </w:tc>
      </w:tr>
      <w:tr w:rsidR="007E68BD" w:rsidRPr="007E68BD" w:rsidTr="00E77236">
        <w:trPr>
          <w:trHeight w:val="57"/>
        </w:trPr>
        <w:tc>
          <w:tcPr>
            <w:tcW w:w="1559"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keepNext/>
              <w:keepLines/>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jc w:val="both"/>
              <w:rPr>
                <w:sz w:val="16"/>
                <w:szCs w:val="16"/>
              </w:rPr>
            </w:pPr>
            <w:r w:rsidRPr="007E68BD">
              <w:rPr>
                <w:iCs/>
                <w:sz w:val="16"/>
                <w:szCs w:val="16"/>
              </w:rPr>
              <w:t xml:space="preserve">Устанавливается на период приостановления субсидирования и при полном прекращении субсидирования по Кредитному договору, за исключением случаев, при которых сохраняется Льготная процентная ставка.          </w:t>
            </w:r>
          </w:p>
        </w:tc>
        <w:tc>
          <w:tcPr>
            <w:tcW w:w="5955"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keepNext/>
              <w:keepLines/>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jc w:val="both"/>
              <w:rPr>
                <w:sz w:val="16"/>
                <w:szCs w:val="16"/>
              </w:rPr>
            </w:pPr>
            <w:r w:rsidRPr="007E68BD">
              <w:rPr>
                <w:iCs/>
                <w:sz w:val="16"/>
                <w:szCs w:val="16"/>
              </w:rPr>
              <w:t>Льготная процентная ставка не подлежит изменению Банком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8506"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bl>
    <w:p w:rsidR="007E68BD" w:rsidRPr="007E68BD" w:rsidRDefault="007E68BD" w:rsidP="007E68BD">
      <w:pPr>
        <w:rPr>
          <w:vanish/>
          <w:sz w:val="16"/>
          <w:szCs w:val="16"/>
        </w:rPr>
      </w:pPr>
    </w:p>
    <w:tbl>
      <w:tblPr>
        <w:tblW w:w="1006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2551"/>
        <w:gridCol w:w="1999"/>
        <w:gridCol w:w="3819"/>
        <w:gridCol w:w="28"/>
      </w:tblGrid>
      <w:tr w:rsidR="007E68BD" w:rsidRPr="007E68BD" w:rsidTr="00E77236">
        <w:trPr>
          <w:gridAfter w:val="1"/>
          <w:wAfter w:w="28" w:type="dxa"/>
          <w:trHeight w:val="20"/>
        </w:trPr>
        <w:tc>
          <w:tcPr>
            <w:tcW w:w="10041" w:type="dxa"/>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rPr>
                <w:rFonts w:ascii="Times New Roman" w:hAnsi="Times New Roman" w:cs="Times New Roman"/>
                <w:b/>
                <w:sz w:val="16"/>
                <w:szCs w:val="16"/>
              </w:rPr>
            </w:pPr>
            <w:r w:rsidRPr="007E68BD">
              <w:rPr>
                <w:rFonts w:ascii="Times New Roman" w:hAnsi="Times New Roman" w:cs="Times New Roman"/>
                <w:b/>
                <w:sz w:val="16"/>
                <w:szCs w:val="16"/>
              </w:rPr>
              <w:t>9.1.2. По Договорам №</w:t>
            </w:r>
            <w:r w:rsidRPr="007E68BD">
              <w:rPr>
                <w:rFonts w:ascii="Times New Roman" w:hAnsi="Times New Roman" w:cs="Times New Roman"/>
                <w:b/>
                <w:sz w:val="16"/>
                <w:szCs w:val="16"/>
                <w:lang w:val="en-US"/>
              </w:rPr>
              <w:t>XXI</w:t>
            </w:r>
            <w:r w:rsidRPr="007E68BD">
              <w:rPr>
                <w:rFonts w:ascii="Times New Roman" w:hAnsi="Times New Roman" w:cs="Times New Roman"/>
                <w:b/>
                <w:sz w:val="16"/>
                <w:szCs w:val="16"/>
              </w:rPr>
              <w:t xml:space="preserve"> - №</w:t>
            </w:r>
            <w:r w:rsidRPr="007E68BD">
              <w:rPr>
                <w:rFonts w:ascii="Times New Roman" w:hAnsi="Times New Roman" w:cs="Times New Roman"/>
                <w:b/>
                <w:sz w:val="16"/>
                <w:szCs w:val="16"/>
                <w:lang w:val="en-US"/>
              </w:rPr>
              <w:t>XXVIII</w:t>
            </w:r>
          </w:p>
        </w:tc>
      </w:tr>
      <w:tr w:rsidR="007E68BD" w:rsidRPr="007E68BD" w:rsidTr="00E77236">
        <w:trPr>
          <w:gridAfter w:val="1"/>
          <w:wAfter w:w="28" w:type="dxa"/>
          <w:trHeight w:val="20"/>
        </w:trPr>
        <w:tc>
          <w:tcPr>
            <w:tcW w:w="10041" w:type="dxa"/>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rPr>
                <w:rFonts w:ascii="Times New Roman" w:hAnsi="Times New Roman" w:cs="Times New Roman"/>
                <w:b/>
                <w:sz w:val="16"/>
                <w:szCs w:val="16"/>
              </w:rPr>
            </w:pPr>
            <w:r w:rsidRPr="007E68BD">
              <w:rPr>
                <w:rFonts w:ascii="Times New Roman" w:hAnsi="Times New Roman" w:cs="Times New Roman"/>
                <w:b/>
                <w:sz w:val="16"/>
                <w:szCs w:val="16"/>
              </w:rPr>
              <w:t>9.1.2.1. С даты заключения Договора  по дату заключения договоров поручительства с ООО «Новая жизнь», ООО  «Земледелец»  и ООО «</w:t>
            </w:r>
            <w:proofErr w:type="spellStart"/>
            <w:r w:rsidRPr="007E68BD">
              <w:rPr>
                <w:rFonts w:ascii="Times New Roman" w:hAnsi="Times New Roman" w:cs="Times New Roman"/>
                <w:b/>
                <w:sz w:val="16"/>
                <w:szCs w:val="16"/>
              </w:rPr>
              <w:t>Агроземинвест</w:t>
            </w:r>
            <w:proofErr w:type="spellEnd"/>
            <w:r w:rsidRPr="007E68BD">
              <w:rPr>
                <w:rFonts w:ascii="Times New Roman" w:hAnsi="Times New Roman" w:cs="Times New Roman"/>
                <w:b/>
                <w:sz w:val="16"/>
                <w:szCs w:val="16"/>
              </w:rPr>
              <w:t>» (включительно)</w:t>
            </w:r>
          </w:p>
        </w:tc>
      </w:tr>
      <w:tr w:rsidR="007E68BD" w:rsidRPr="007E68BD" w:rsidTr="00E77236">
        <w:tblPrEx>
          <w:tblLook w:val="01E0" w:firstRow="1" w:lastRow="1" w:firstColumn="1" w:lastColumn="1" w:noHBand="0" w:noVBand="0"/>
        </w:tblPrEx>
        <w:trPr>
          <w:trHeight w:val="57"/>
        </w:trPr>
        <w:tc>
          <w:tcPr>
            <w:tcW w:w="1672" w:type="dxa"/>
            <w:vMerge w:val="restart"/>
          </w:tcPr>
          <w:p w:rsidR="007E68BD" w:rsidRPr="007E68BD" w:rsidRDefault="007E68BD" w:rsidP="00E77236">
            <w:pPr>
              <w:rPr>
                <w:b/>
                <w:sz w:val="16"/>
                <w:szCs w:val="16"/>
              </w:rPr>
            </w:pPr>
            <w:r w:rsidRPr="007E68BD">
              <w:rPr>
                <w:b/>
                <w:sz w:val="16"/>
                <w:szCs w:val="16"/>
              </w:rPr>
              <w:t>Средневзвешенная</w:t>
            </w:r>
          </w:p>
        </w:tc>
        <w:tc>
          <w:tcPr>
            <w:tcW w:w="2551" w:type="dxa"/>
          </w:tcPr>
          <w:p w:rsidR="007E68BD" w:rsidRPr="007E68BD" w:rsidRDefault="007E68BD" w:rsidP="00E77236">
            <w:pPr>
              <w:jc w:val="both"/>
              <w:rPr>
                <w:sz w:val="16"/>
                <w:szCs w:val="16"/>
              </w:rPr>
            </w:pPr>
            <w:r w:rsidRPr="007E68BD">
              <w:rPr>
                <w:iCs/>
                <w:sz w:val="16"/>
                <w:szCs w:val="16"/>
              </w:rPr>
              <w:t xml:space="preserve">Базовая процентная ставка –   Льготная процентная ставка по Договору,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w:t>
            </w:r>
          </w:p>
        </w:tc>
        <w:tc>
          <w:tcPr>
            <w:tcW w:w="5846" w:type="dxa"/>
            <w:gridSpan w:val="3"/>
          </w:tcPr>
          <w:p w:rsidR="007E68BD" w:rsidRPr="007E68BD" w:rsidRDefault="007E68BD" w:rsidP="00E77236">
            <w:pPr>
              <w:jc w:val="both"/>
              <w:rPr>
                <w:sz w:val="16"/>
                <w:szCs w:val="16"/>
              </w:rPr>
            </w:pPr>
            <w:r w:rsidRPr="007E68BD">
              <w:rPr>
                <w:sz w:val="16"/>
                <w:szCs w:val="16"/>
              </w:rPr>
              <w:t>Льготная процентная ставка устанавливается:</w:t>
            </w:r>
          </w:p>
          <w:p w:rsidR="007E68BD" w:rsidRPr="007E68BD" w:rsidRDefault="007E68BD" w:rsidP="00E77236">
            <w:pPr>
              <w:jc w:val="both"/>
              <w:rPr>
                <w:sz w:val="16"/>
                <w:szCs w:val="16"/>
              </w:rPr>
            </w:pPr>
            <w:r w:rsidRPr="007E68BD">
              <w:rPr>
                <w:sz w:val="16"/>
                <w:szCs w:val="16"/>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(далее – «первоначальная Льготная процентная ставка»);</w:t>
            </w:r>
          </w:p>
          <w:p w:rsidR="007E68BD" w:rsidRPr="007E68BD" w:rsidRDefault="007E68BD" w:rsidP="00E77236">
            <w:pPr>
              <w:jc w:val="both"/>
              <w:rPr>
                <w:sz w:val="16"/>
                <w:szCs w:val="16"/>
              </w:rPr>
            </w:pPr>
            <w:r w:rsidRPr="007E68BD">
              <w:rPr>
                <w:sz w:val="16"/>
                <w:szCs w:val="16"/>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7E68BD" w:rsidRPr="007E68BD" w:rsidRDefault="007E68BD" w:rsidP="00E77236">
            <w:pPr>
              <w:jc w:val="both"/>
              <w:rPr>
                <w:sz w:val="16"/>
                <w:szCs w:val="16"/>
              </w:rPr>
            </w:pPr>
            <w:r w:rsidRPr="007E68BD">
              <w:rPr>
                <w:sz w:val="16"/>
                <w:szCs w:val="16"/>
              </w:rPr>
              <w:t xml:space="preserve">а) объёма кредитных ресурсов, находящихся на счете покрытия по Аккредитиву, открытому у Кредитора, по Специальной процентной ставке; </w:t>
            </w:r>
          </w:p>
          <w:p w:rsidR="007E68BD" w:rsidRPr="007E68BD" w:rsidRDefault="007E68BD" w:rsidP="00E77236">
            <w:pPr>
              <w:jc w:val="both"/>
              <w:rPr>
                <w:sz w:val="16"/>
                <w:szCs w:val="16"/>
              </w:rPr>
            </w:pPr>
            <w:r w:rsidRPr="007E68BD">
              <w:rPr>
                <w:sz w:val="16"/>
                <w:szCs w:val="16"/>
              </w:rPr>
              <w:t xml:space="preserve">б) остатка ссудной задолженности, уменьшенного на объём кредитных ресурсов, находящихся на счете покрытия по Аккредитиву, открытому у Кредитора, по первоначальной Льготной процентной ставке. </w:t>
            </w:r>
          </w:p>
          <w:p w:rsidR="007E68BD" w:rsidRPr="007E68BD" w:rsidRDefault="007E68BD" w:rsidP="00E77236">
            <w:pPr>
              <w:jc w:val="both"/>
              <w:rPr>
                <w:sz w:val="16"/>
                <w:szCs w:val="16"/>
              </w:rPr>
            </w:pPr>
            <w:r w:rsidRPr="007E68BD">
              <w:rPr>
                <w:sz w:val="16"/>
                <w:szCs w:val="16"/>
              </w:rPr>
              <w:t>При этом применяется следующая формула расчета средневзвешенной Льготной процентной ставки:</w:t>
            </w:r>
          </w:p>
          <w:p w:rsidR="007E68BD" w:rsidRPr="007E68BD" w:rsidRDefault="007E68BD" w:rsidP="00E77236">
            <w:pPr>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jc w:val="both"/>
              <w:rPr>
                <w:sz w:val="16"/>
                <w:szCs w:val="16"/>
              </w:rPr>
            </w:pPr>
            <w:proofErr w:type="spellStart"/>
            <w:r w:rsidRPr="007E68BD">
              <w:rPr>
                <w:sz w:val="16"/>
                <w:szCs w:val="16"/>
              </w:rPr>
              <w:t>SrSt</w:t>
            </w:r>
            <w:proofErr w:type="spellEnd"/>
            <w:r w:rsidRPr="007E68BD">
              <w:rPr>
                <w:sz w:val="16"/>
                <w:szCs w:val="16"/>
              </w:rPr>
              <w:tab/>
              <w:t>– средневзвешенная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DnSt</w:t>
            </w:r>
            <w:proofErr w:type="spellEnd"/>
            <w:r w:rsidRPr="007E68BD">
              <w:rPr>
                <w:sz w:val="16"/>
                <w:szCs w:val="16"/>
              </w:rPr>
              <w:tab/>
              <w:t>– первоначальная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открытому у Кредитора; </w:t>
            </w:r>
          </w:p>
          <w:p w:rsidR="007E68BD" w:rsidRPr="007E68BD" w:rsidRDefault="007E68BD" w:rsidP="00E77236">
            <w:pPr>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jc w:val="both"/>
              <w:rPr>
                <w:sz w:val="16"/>
                <w:szCs w:val="16"/>
              </w:rPr>
            </w:pPr>
            <w:r w:rsidRPr="007E68BD">
              <w:rPr>
                <w:sz w:val="16"/>
                <w:szCs w:val="16"/>
              </w:rPr>
              <w:t xml:space="preserve">На период пользования кредитными ресурсами с даты полного списания средств со счета покрытия по Аккредитиву (не включая эту дату), открытого у Кредитора, </w:t>
            </w:r>
            <w:r w:rsidRPr="007E68BD">
              <w:rPr>
                <w:sz w:val="16"/>
                <w:szCs w:val="16"/>
              </w:rPr>
              <w:lastRenderedPageBreak/>
              <w:t>по дату полного погашения кредита, устанавливается первоначальная Льготная процентная ставка.</w:t>
            </w:r>
          </w:p>
          <w:p w:rsidR="007E68BD" w:rsidRPr="007E68BD" w:rsidRDefault="007E68BD" w:rsidP="00E77236">
            <w:pPr>
              <w:tabs>
                <w:tab w:val="num" w:pos="145"/>
              </w:tabs>
              <w:rPr>
                <w:iCs/>
                <w:sz w:val="16"/>
                <w:szCs w:val="16"/>
              </w:rPr>
            </w:pPr>
            <w:r w:rsidRPr="007E68BD">
              <w:rPr>
                <w:iCs/>
                <w:sz w:val="16"/>
                <w:szCs w:val="16"/>
              </w:rPr>
              <w:t>Льготная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Льготная и Специальная процентные ставки должны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p w:rsidR="007E68BD" w:rsidRPr="007E68BD" w:rsidRDefault="007E68BD" w:rsidP="00E77236">
            <w:pPr>
              <w:jc w:val="both"/>
              <w:rPr>
                <w:iCs/>
                <w:sz w:val="16"/>
                <w:szCs w:val="16"/>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blPrEx>
          <w:tblLook w:val="01E0" w:firstRow="1" w:lastRow="1" w:firstColumn="1" w:lastColumn="1" w:noHBand="0" w:noVBand="0"/>
        </w:tblPrEx>
        <w:trPr>
          <w:trHeight w:val="57"/>
        </w:trPr>
        <w:tc>
          <w:tcPr>
            <w:tcW w:w="1672" w:type="dxa"/>
            <w:vMerge/>
          </w:tcPr>
          <w:p w:rsidR="007E68BD" w:rsidRPr="007E68BD" w:rsidRDefault="007E68BD" w:rsidP="00E77236">
            <w:pPr>
              <w:pStyle w:val="aa"/>
              <w:spacing w:before="0" w:after="0"/>
              <w:jc w:val="left"/>
              <w:rPr>
                <w:rFonts w:ascii="Times New Roman" w:hAnsi="Times New Roman"/>
                <w:b/>
                <w:bCs/>
                <w:sz w:val="16"/>
                <w:szCs w:val="16"/>
              </w:rPr>
            </w:pPr>
          </w:p>
        </w:tc>
        <w:tc>
          <w:tcPr>
            <w:tcW w:w="8397" w:type="dxa"/>
            <w:gridSpan w:val="4"/>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w:t>
            </w:r>
          </w:p>
          <w:p w:rsidR="007E68BD" w:rsidRPr="007E68BD" w:rsidRDefault="007E68BD" w:rsidP="00E77236">
            <w:pPr>
              <w:tabs>
                <w:tab w:val="num" w:pos="145"/>
              </w:tabs>
              <w:rPr>
                <w:sz w:val="16"/>
                <w:szCs w:val="16"/>
              </w:rPr>
            </w:pPr>
            <w:r w:rsidRPr="007E68BD">
              <w:rPr>
                <w:iCs/>
                <w:sz w:val="16"/>
                <w:szCs w:val="16"/>
              </w:rPr>
              <w:t>«Период субсидирования» – Период участия Заемщика в «Программе».</w:t>
            </w:r>
          </w:p>
        </w:tc>
      </w:tr>
      <w:tr w:rsidR="007E68BD" w:rsidRPr="007E68BD" w:rsidTr="00E77236">
        <w:tblPrEx>
          <w:tblLook w:val="01E0" w:firstRow="1" w:lastRow="1" w:firstColumn="1" w:lastColumn="1" w:noHBand="0" w:noVBand="0"/>
        </w:tblPrEx>
        <w:trPr>
          <w:trHeight w:val="57"/>
        </w:trPr>
        <w:tc>
          <w:tcPr>
            <w:tcW w:w="1672" w:type="dxa"/>
            <w:vMerge/>
          </w:tcPr>
          <w:p w:rsidR="007E68BD" w:rsidRPr="007E68BD" w:rsidRDefault="007E68BD" w:rsidP="00E77236">
            <w:pPr>
              <w:pStyle w:val="aa"/>
              <w:spacing w:before="0" w:after="0"/>
              <w:jc w:val="left"/>
              <w:rPr>
                <w:rFonts w:ascii="Times New Roman" w:hAnsi="Times New Roman"/>
                <w:b/>
                <w:bCs/>
                <w:sz w:val="16"/>
                <w:szCs w:val="16"/>
              </w:rPr>
            </w:pPr>
          </w:p>
        </w:tc>
        <w:tc>
          <w:tcPr>
            <w:tcW w:w="4550" w:type="dxa"/>
            <w:gridSpan w:val="2"/>
          </w:tcPr>
          <w:p w:rsidR="007E68BD" w:rsidRPr="007E68BD" w:rsidRDefault="007E68BD" w:rsidP="00E77236">
            <w:pPr>
              <w:keepNext/>
              <w:keepLines/>
              <w:contextualSpacing/>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 xml:space="preserve">Устанавливается на период приостановления субсидирования и при полном прекращении субсидирования по Договорам.          </w:t>
            </w:r>
          </w:p>
        </w:tc>
        <w:tc>
          <w:tcPr>
            <w:tcW w:w="3847" w:type="dxa"/>
            <w:gridSpan w:val="2"/>
          </w:tcPr>
          <w:p w:rsidR="007E68BD" w:rsidRPr="007E68BD" w:rsidRDefault="007E68BD" w:rsidP="00E77236">
            <w:pPr>
              <w:keepNext/>
              <w:keepLines/>
              <w:contextualSpacing/>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contextualSpacing/>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blPrEx>
          <w:tblLook w:val="01E0" w:firstRow="1" w:lastRow="1" w:firstColumn="1" w:lastColumn="1" w:noHBand="0" w:noVBand="0"/>
        </w:tblPrEx>
        <w:tc>
          <w:tcPr>
            <w:tcW w:w="10069" w:type="dxa"/>
            <w:gridSpan w:val="5"/>
          </w:tcPr>
          <w:p w:rsidR="007E68BD" w:rsidRPr="007E68BD" w:rsidRDefault="007E68BD" w:rsidP="00E77236">
            <w:pPr>
              <w:jc w:val="both"/>
              <w:rPr>
                <w:b/>
                <w:bCs/>
                <w:sz w:val="16"/>
                <w:szCs w:val="16"/>
              </w:rPr>
            </w:pPr>
            <w:r w:rsidRPr="007E68BD">
              <w:rPr>
                <w:b/>
                <w:bCs/>
                <w:sz w:val="16"/>
                <w:szCs w:val="16"/>
              </w:rPr>
              <w:t>9.1.2.2. С даты, следующей за датой заключения договоров поручительства с ООО «Новая жизнь», ООО  «Земледелец»  и ООО «</w:t>
            </w:r>
            <w:proofErr w:type="spellStart"/>
            <w:r w:rsidRPr="007E68BD">
              <w:rPr>
                <w:b/>
                <w:bCs/>
                <w:sz w:val="16"/>
                <w:szCs w:val="16"/>
              </w:rPr>
              <w:t>Агроземинвест</w:t>
            </w:r>
            <w:proofErr w:type="spellEnd"/>
            <w:r w:rsidRPr="007E68BD">
              <w:rPr>
                <w:b/>
                <w:bCs/>
                <w:sz w:val="16"/>
                <w:szCs w:val="16"/>
              </w:rPr>
              <w:t>»</w:t>
            </w:r>
          </w:p>
        </w:tc>
      </w:tr>
      <w:tr w:rsidR="007E68BD" w:rsidRPr="007E68BD" w:rsidTr="00E77236">
        <w:tblPrEx>
          <w:tblLook w:val="01E0" w:firstRow="1" w:lastRow="1" w:firstColumn="1" w:lastColumn="1" w:noHBand="0" w:noVBand="0"/>
        </w:tblPrEx>
        <w:trPr>
          <w:trHeight w:val="57"/>
        </w:trPr>
        <w:tc>
          <w:tcPr>
            <w:tcW w:w="1672" w:type="dxa"/>
            <w:vMerge w:val="restart"/>
          </w:tcPr>
          <w:p w:rsidR="007E68BD" w:rsidRPr="007E68BD" w:rsidRDefault="007E68BD" w:rsidP="00E77236">
            <w:pPr>
              <w:rPr>
                <w:b/>
                <w:sz w:val="16"/>
                <w:szCs w:val="16"/>
              </w:rPr>
            </w:pPr>
            <w:r w:rsidRPr="007E68BD">
              <w:rPr>
                <w:b/>
                <w:sz w:val="16"/>
                <w:szCs w:val="16"/>
              </w:rPr>
              <w:t>Средневзвешенная</w:t>
            </w:r>
          </w:p>
        </w:tc>
        <w:tc>
          <w:tcPr>
            <w:tcW w:w="2551" w:type="dxa"/>
          </w:tcPr>
          <w:p w:rsidR="007E68BD" w:rsidRPr="007E68BD" w:rsidRDefault="007E68BD" w:rsidP="00E77236">
            <w:pPr>
              <w:jc w:val="both"/>
              <w:rPr>
                <w:sz w:val="16"/>
                <w:szCs w:val="16"/>
              </w:rPr>
            </w:pPr>
            <w:r w:rsidRPr="007E68BD">
              <w:rPr>
                <w:iCs/>
                <w:sz w:val="16"/>
                <w:szCs w:val="16"/>
              </w:rPr>
              <w:t xml:space="preserve">Базовая процентная ставка –   Льготная процентная ставка по Договору,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w:t>
            </w:r>
          </w:p>
        </w:tc>
        <w:tc>
          <w:tcPr>
            <w:tcW w:w="5846" w:type="dxa"/>
            <w:gridSpan w:val="3"/>
          </w:tcPr>
          <w:p w:rsidR="007E68BD" w:rsidRPr="007E68BD" w:rsidRDefault="007E68BD" w:rsidP="00E77236">
            <w:pPr>
              <w:jc w:val="both"/>
              <w:rPr>
                <w:sz w:val="16"/>
                <w:szCs w:val="16"/>
              </w:rPr>
            </w:pPr>
            <w:r w:rsidRPr="007E68BD">
              <w:rPr>
                <w:sz w:val="16"/>
                <w:szCs w:val="16"/>
              </w:rPr>
              <w:t>Льготная процентная ставка устанавливается:</w:t>
            </w:r>
          </w:p>
          <w:p w:rsidR="007E68BD" w:rsidRPr="007E68BD" w:rsidRDefault="007E68BD" w:rsidP="00E77236">
            <w:pPr>
              <w:jc w:val="both"/>
              <w:rPr>
                <w:sz w:val="16"/>
                <w:szCs w:val="16"/>
              </w:rPr>
            </w:pPr>
            <w:r w:rsidRPr="007E68BD">
              <w:rPr>
                <w:sz w:val="16"/>
                <w:szCs w:val="16"/>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(далее – «первоначальная Льготная процентная ставка»);</w:t>
            </w:r>
          </w:p>
          <w:p w:rsidR="007E68BD" w:rsidRPr="007E68BD" w:rsidRDefault="007E68BD" w:rsidP="00E77236">
            <w:pPr>
              <w:jc w:val="both"/>
              <w:rPr>
                <w:sz w:val="16"/>
                <w:szCs w:val="16"/>
              </w:rPr>
            </w:pPr>
            <w:r w:rsidRPr="007E68BD">
              <w:rPr>
                <w:sz w:val="16"/>
                <w:szCs w:val="16"/>
              </w:rPr>
              <w:t xml:space="preserve">-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w:t>
            </w:r>
            <w:r w:rsidRPr="007E68BD">
              <w:rPr>
                <w:iCs/>
                <w:sz w:val="16"/>
                <w:szCs w:val="16"/>
              </w:rPr>
              <w:t>Кредитор</w:t>
            </w:r>
            <w:r w:rsidRPr="007E68BD">
              <w:rPr>
                <w:sz w:val="16"/>
                <w:szCs w:val="16"/>
              </w:rPr>
              <w:t>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7E68BD" w:rsidRPr="007E68BD" w:rsidRDefault="007E68BD" w:rsidP="00E77236">
            <w:pPr>
              <w:jc w:val="both"/>
              <w:rPr>
                <w:sz w:val="16"/>
                <w:szCs w:val="16"/>
              </w:rPr>
            </w:pPr>
            <w:r w:rsidRPr="007E68BD">
              <w:rPr>
                <w:sz w:val="16"/>
                <w:szCs w:val="16"/>
              </w:rPr>
              <w:t xml:space="preserve">а) объёма кредитных ресурсов, находящихся на счете покрытия по Аккредитиву, открытому у </w:t>
            </w:r>
            <w:r w:rsidRPr="007E68BD">
              <w:rPr>
                <w:iCs/>
                <w:sz w:val="16"/>
                <w:szCs w:val="16"/>
              </w:rPr>
              <w:t>Кредитор</w:t>
            </w:r>
            <w:r w:rsidRPr="007E68BD">
              <w:rPr>
                <w:sz w:val="16"/>
                <w:szCs w:val="16"/>
              </w:rPr>
              <w:t xml:space="preserve">а, по Специальной процентной ставке; </w:t>
            </w:r>
          </w:p>
          <w:p w:rsidR="007E68BD" w:rsidRPr="007E68BD" w:rsidRDefault="007E68BD" w:rsidP="00E77236">
            <w:pPr>
              <w:jc w:val="both"/>
              <w:rPr>
                <w:sz w:val="16"/>
                <w:szCs w:val="16"/>
              </w:rPr>
            </w:pPr>
            <w:r w:rsidRPr="007E68BD">
              <w:rPr>
                <w:sz w:val="16"/>
                <w:szCs w:val="16"/>
              </w:rPr>
              <w:t xml:space="preserve">б) остатка ссудной задолженности, уменьшенного на объём кредитных ресурсов, находящихся на счете покрытия по Аккредитиву, открытому у </w:t>
            </w:r>
            <w:r w:rsidRPr="007E68BD">
              <w:rPr>
                <w:iCs/>
                <w:sz w:val="16"/>
                <w:szCs w:val="16"/>
              </w:rPr>
              <w:t>Кредитор</w:t>
            </w:r>
            <w:r w:rsidRPr="007E68BD">
              <w:rPr>
                <w:sz w:val="16"/>
                <w:szCs w:val="16"/>
              </w:rPr>
              <w:t xml:space="preserve">а, по первоначальной Льготной процентной ставке. </w:t>
            </w:r>
          </w:p>
          <w:p w:rsidR="007E68BD" w:rsidRPr="007E68BD" w:rsidRDefault="007E68BD" w:rsidP="00E77236">
            <w:pPr>
              <w:jc w:val="both"/>
              <w:rPr>
                <w:sz w:val="16"/>
                <w:szCs w:val="16"/>
              </w:rPr>
            </w:pPr>
            <w:r w:rsidRPr="007E68BD">
              <w:rPr>
                <w:sz w:val="16"/>
                <w:szCs w:val="16"/>
              </w:rPr>
              <w:t>При этом применяется следующая формула расчета средневзвешенной Льготной процентной ставки:</w:t>
            </w:r>
          </w:p>
          <w:p w:rsidR="007E68BD" w:rsidRPr="007E68BD" w:rsidRDefault="007E68BD" w:rsidP="00E77236">
            <w:pPr>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jc w:val="both"/>
              <w:rPr>
                <w:sz w:val="16"/>
                <w:szCs w:val="16"/>
              </w:rPr>
            </w:pPr>
            <w:proofErr w:type="spellStart"/>
            <w:r w:rsidRPr="007E68BD">
              <w:rPr>
                <w:sz w:val="16"/>
                <w:szCs w:val="16"/>
              </w:rPr>
              <w:t>SrSt</w:t>
            </w:r>
            <w:proofErr w:type="spellEnd"/>
            <w:r w:rsidRPr="007E68BD">
              <w:rPr>
                <w:sz w:val="16"/>
                <w:szCs w:val="16"/>
              </w:rPr>
              <w:tab/>
              <w:t>– средневзвешенная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DnSt</w:t>
            </w:r>
            <w:proofErr w:type="spellEnd"/>
            <w:r w:rsidRPr="007E68BD">
              <w:rPr>
                <w:sz w:val="16"/>
                <w:szCs w:val="16"/>
              </w:rPr>
              <w:tab/>
              <w:t>– первоначальная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w:t>
            </w:r>
            <w:r w:rsidRPr="007E68BD">
              <w:rPr>
                <w:iCs/>
                <w:sz w:val="16"/>
                <w:szCs w:val="16"/>
              </w:rPr>
              <w:t>Кредитор</w:t>
            </w:r>
            <w:r w:rsidRPr="007E68BD">
              <w:rPr>
                <w:sz w:val="16"/>
                <w:szCs w:val="16"/>
              </w:rPr>
              <w:t xml:space="preserve">а; </w:t>
            </w:r>
          </w:p>
          <w:p w:rsidR="007E68BD" w:rsidRPr="007E68BD" w:rsidRDefault="007E68BD" w:rsidP="00E77236">
            <w:pPr>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jc w:val="both"/>
              <w:rPr>
                <w:sz w:val="16"/>
                <w:szCs w:val="16"/>
              </w:rPr>
            </w:pPr>
            <w:r w:rsidRPr="007E68BD">
              <w:rPr>
                <w:sz w:val="16"/>
                <w:szCs w:val="16"/>
              </w:rPr>
              <w:t xml:space="preserve">На период пользования кредитными ресурсами с даты полного списания средств со счета покрытия по Аккредитиву (не включая эту дату), открытого у </w:t>
            </w:r>
            <w:r w:rsidRPr="007E68BD">
              <w:rPr>
                <w:iCs/>
                <w:sz w:val="16"/>
                <w:szCs w:val="16"/>
              </w:rPr>
              <w:t>Кредитор</w:t>
            </w:r>
            <w:r w:rsidRPr="007E68BD">
              <w:rPr>
                <w:sz w:val="16"/>
                <w:szCs w:val="16"/>
              </w:rPr>
              <w:t>а, по дату полного погашения кредита, устанавливается первоначальная Льготная процентная ставка.</w:t>
            </w:r>
          </w:p>
          <w:p w:rsidR="007E68BD" w:rsidRPr="007E68BD" w:rsidRDefault="007E68BD" w:rsidP="00E77236">
            <w:pPr>
              <w:tabs>
                <w:tab w:val="num" w:pos="145"/>
              </w:tabs>
              <w:rPr>
                <w:iCs/>
                <w:sz w:val="16"/>
                <w:szCs w:val="16"/>
              </w:rPr>
            </w:pPr>
            <w:r w:rsidRPr="007E68BD">
              <w:rPr>
                <w:iCs/>
                <w:sz w:val="16"/>
                <w:szCs w:val="16"/>
              </w:rPr>
              <w:t>Льготная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Льготная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p w:rsidR="007E68BD" w:rsidRPr="007E68BD" w:rsidRDefault="007E68BD" w:rsidP="00E77236">
            <w:pPr>
              <w:jc w:val="both"/>
              <w:rPr>
                <w:iCs/>
                <w:sz w:val="16"/>
                <w:szCs w:val="16"/>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blPrEx>
          <w:tblLook w:val="01E0" w:firstRow="1" w:lastRow="1" w:firstColumn="1" w:lastColumn="1" w:noHBand="0" w:noVBand="0"/>
        </w:tblPrEx>
        <w:trPr>
          <w:trHeight w:val="57"/>
        </w:trPr>
        <w:tc>
          <w:tcPr>
            <w:tcW w:w="1672" w:type="dxa"/>
            <w:vMerge/>
          </w:tcPr>
          <w:p w:rsidR="007E68BD" w:rsidRPr="007E68BD" w:rsidRDefault="007E68BD" w:rsidP="00E77236">
            <w:pPr>
              <w:pStyle w:val="aa"/>
              <w:spacing w:before="0" w:after="0"/>
              <w:jc w:val="left"/>
              <w:rPr>
                <w:rFonts w:ascii="Times New Roman" w:hAnsi="Times New Roman"/>
                <w:b/>
                <w:bCs/>
                <w:sz w:val="16"/>
                <w:szCs w:val="16"/>
              </w:rPr>
            </w:pPr>
          </w:p>
        </w:tc>
        <w:tc>
          <w:tcPr>
            <w:tcW w:w="8397" w:type="dxa"/>
            <w:gridSpan w:val="4"/>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w:t>
            </w:r>
          </w:p>
          <w:p w:rsidR="007E68BD" w:rsidRPr="007E68BD" w:rsidRDefault="007E68BD" w:rsidP="00E77236">
            <w:pPr>
              <w:tabs>
                <w:tab w:val="num" w:pos="145"/>
              </w:tabs>
              <w:rPr>
                <w:sz w:val="16"/>
                <w:szCs w:val="16"/>
              </w:rPr>
            </w:pPr>
            <w:r w:rsidRPr="007E68BD">
              <w:rPr>
                <w:iCs/>
                <w:sz w:val="16"/>
                <w:szCs w:val="16"/>
              </w:rPr>
              <w:t>«Период субсидирования» – Период участия Заемщика в «Программе».</w:t>
            </w:r>
          </w:p>
        </w:tc>
      </w:tr>
      <w:tr w:rsidR="007E68BD" w:rsidRPr="007E68BD" w:rsidTr="00E77236">
        <w:tblPrEx>
          <w:tblLook w:val="01E0" w:firstRow="1" w:lastRow="1" w:firstColumn="1" w:lastColumn="1" w:noHBand="0" w:noVBand="0"/>
        </w:tblPrEx>
        <w:trPr>
          <w:trHeight w:val="57"/>
        </w:trPr>
        <w:tc>
          <w:tcPr>
            <w:tcW w:w="1672" w:type="dxa"/>
            <w:vMerge/>
          </w:tcPr>
          <w:p w:rsidR="007E68BD" w:rsidRPr="007E68BD" w:rsidRDefault="007E68BD" w:rsidP="00E77236">
            <w:pPr>
              <w:pStyle w:val="aa"/>
              <w:spacing w:before="0" w:after="0"/>
              <w:jc w:val="left"/>
              <w:rPr>
                <w:rFonts w:ascii="Times New Roman" w:hAnsi="Times New Roman"/>
                <w:b/>
                <w:bCs/>
                <w:sz w:val="16"/>
                <w:szCs w:val="16"/>
              </w:rPr>
            </w:pPr>
          </w:p>
        </w:tc>
        <w:tc>
          <w:tcPr>
            <w:tcW w:w="4550" w:type="dxa"/>
            <w:gridSpan w:val="2"/>
          </w:tcPr>
          <w:p w:rsidR="007E68BD" w:rsidRPr="007E68BD" w:rsidRDefault="007E68BD" w:rsidP="00E77236">
            <w:pPr>
              <w:keepNext/>
              <w:keepLines/>
              <w:contextualSpacing/>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 xml:space="preserve">Устанавливается на период приостановления субсидирования и при полном прекращении субсидирования по Договорам.          </w:t>
            </w:r>
          </w:p>
        </w:tc>
        <w:tc>
          <w:tcPr>
            <w:tcW w:w="3847" w:type="dxa"/>
            <w:gridSpan w:val="2"/>
          </w:tcPr>
          <w:p w:rsidR="007E68BD" w:rsidRPr="007E68BD" w:rsidRDefault="007E68BD" w:rsidP="00E77236">
            <w:pPr>
              <w:keepNext/>
              <w:keepLines/>
              <w:contextualSpacing/>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contextualSpacing/>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blPrEx>
          <w:tblLook w:val="01E0" w:firstRow="1" w:lastRow="1" w:firstColumn="1" w:lastColumn="1" w:noHBand="0" w:noVBand="0"/>
        </w:tblPrEx>
        <w:trPr>
          <w:trHeight w:val="57"/>
        </w:trPr>
        <w:tc>
          <w:tcPr>
            <w:tcW w:w="1672" w:type="dxa"/>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8397" w:type="dxa"/>
            <w:gridSpan w:val="4"/>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r w:rsidR="007E68BD" w:rsidRPr="007E68BD" w:rsidTr="00E77236">
        <w:tblPrEx>
          <w:tblLook w:val="01E0" w:firstRow="1" w:lastRow="1" w:firstColumn="1" w:lastColumn="1" w:noHBand="0" w:noVBand="0"/>
        </w:tblPrEx>
        <w:trPr>
          <w:trHeight w:val="57"/>
        </w:trPr>
        <w:tc>
          <w:tcPr>
            <w:tcW w:w="10069" w:type="dxa"/>
            <w:gridSpan w:val="5"/>
          </w:tcPr>
          <w:p w:rsidR="007E68BD" w:rsidRPr="007E68BD" w:rsidRDefault="007E68BD" w:rsidP="00E77236">
            <w:pPr>
              <w:jc w:val="both"/>
              <w:rPr>
                <w:iCs/>
                <w:sz w:val="16"/>
                <w:szCs w:val="16"/>
              </w:rPr>
            </w:pPr>
            <w:r w:rsidRPr="007E68BD">
              <w:rPr>
                <w:b/>
                <w:bCs/>
                <w:sz w:val="16"/>
                <w:szCs w:val="16"/>
              </w:rPr>
              <w:lastRenderedPageBreak/>
              <w:t>9.2.</w:t>
            </w:r>
            <w:r w:rsidRPr="007E68BD">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7E68BD">
              <w:rPr>
                <w:b/>
                <w:bCs/>
                <w:sz w:val="16"/>
                <w:szCs w:val="16"/>
              </w:rPr>
              <w:t>далее -</w:t>
            </w:r>
            <w:r w:rsidRPr="007E68BD">
              <w:rPr>
                <w:sz w:val="16"/>
                <w:szCs w:val="16"/>
              </w:rPr>
              <w:t xml:space="preserve"> </w:t>
            </w:r>
            <w:r w:rsidRPr="007E68BD">
              <w:rPr>
                <w:b/>
                <w:bCs/>
                <w:sz w:val="16"/>
                <w:szCs w:val="16"/>
              </w:rPr>
              <w:t>Вариант 2</w:t>
            </w:r>
            <w:r w:rsidRPr="007E68BD">
              <w:rPr>
                <w:sz w:val="16"/>
                <w:szCs w:val="16"/>
              </w:rPr>
              <w:t>)</w:t>
            </w:r>
          </w:p>
        </w:tc>
      </w:tr>
      <w:tr w:rsidR="007E68BD" w:rsidRPr="007E68BD" w:rsidTr="00E77236">
        <w:tblPrEx>
          <w:tblLook w:val="01E0" w:firstRow="1" w:lastRow="1" w:firstColumn="1" w:lastColumn="1" w:noHBand="0" w:noVBand="0"/>
        </w:tblPrEx>
        <w:trPr>
          <w:trHeight w:val="57"/>
        </w:trPr>
        <w:tc>
          <w:tcPr>
            <w:tcW w:w="10069" w:type="dxa"/>
            <w:gridSpan w:val="5"/>
          </w:tcPr>
          <w:p w:rsidR="007E68BD" w:rsidRPr="007E68BD" w:rsidRDefault="007E68BD" w:rsidP="00E77236">
            <w:pPr>
              <w:jc w:val="both"/>
              <w:rPr>
                <w:b/>
                <w:bCs/>
                <w:sz w:val="16"/>
                <w:szCs w:val="16"/>
              </w:rPr>
            </w:pPr>
            <w:r w:rsidRPr="007E68BD">
              <w:rPr>
                <w:b/>
                <w:bCs/>
                <w:sz w:val="16"/>
                <w:szCs w:val="16"/>
              </w:rPr>
              <w:t xml:space="preserve">9.2.1 </w:t>
            </w:r>
            <w:r w:rsidRPr="007E68BD">
              <w:rPr>
                <w:b/>
                <w:sz w:val="16"/>
                <w:szCs w:val="16"/>
              </w:rPr>
              <w:t>По Договорам №</w:t>
            </w:r>
            <w:r w:rsidRPr="007E68BD">
              <w:rPr>
                <w:b/>
                <w:sz w:val="16"/>
                <w:szCs w:val="16"/>
                <w:lang w:val="en-US"/>
              </w:rPr>
              <w:t>I</w:t>
            </w:r>
            <w:r w:rsidRPr="007E68BD">
              <w:rPr>
                <w:b/>
                <w:sz w:val="16"/>
                <w:szCs w:val="16"/>
              </w:rPr>
              <w:t>-ХХ</w:t>
            </w:r>
          </w:p>
        </w:tc>
      </w:tr>
    </w:tbl>
    <w:p w:rsidR="007E68BD" w:rsidRPr="007E68BD" w:rsidRDefault="007E68BD" w:rsidP="007E68BD">
      <w:pPr>
        <w:rPr>
          <w:vanish/>
          <w:sz w:val="16"/>
          <w:szCs w:val="16"/>
        </w:rPr>
      </w:pPr>
    </w:p>
    <w:tbl>
      <w:tblPr>
        <w:tblW w:w="1007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3818"/>
        <w:gridCol w:w="83"/>
        <w:gridCol w:w="1901"/>
        <w:gridCol w:w="2000"/>
      </w:tblGrid>
      <w:tr w:rsidR="007E68BD" w:rsidRPr="007E68BD" w:rsidTr="00E77236">
        <w:trPr>
          <w:trHeight w:val="687"/>
        </w:trPr>
        <w:tc>
          <w:tcPr>
            <w:tcW w:w="2277"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Cs/>
                <w:sz w:val="16"/>
                <w:szCs w:val="16"/>
              </w:rPr>
            </w:pPr>
            <w:r w:rsidRPr="007E68BD">
              <w:rPr>
                <w:rFonts w:ascii="Times New Roman" w:hAnsi="Times New Roman"/>
                <w:b/>
                <w:bCs/>
                <w:sz w:val="16"/>
                <w:szCs w:val="16"/>
              </w:rPr>
              <w:t>Переменная</w:t>
            </w:r>
          </w:p>
        </w:tc>
        <w:tc>
          <w:tcPr>
            <w:tcW w:w="7802"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sz w:val="16"/>
                <w:szCs w:val="16"/>
              </w:rPr>
            </w:pPr>
            <w:r w:rsidRPr="007E68BD">
              <w:rPr>
                <w:iCs/>
                <w:sz w:val="16"/>
                <w:szCs w:val="16"/>
              </w:rPr>
              <w:t xml:space="preserve">9.2.1.1. По </w:t>
            </w:r>
            <w:r w:rsidRPr="007E68BD">
              <w:rPr>
                <w:b/>
                <w:iCs/>
                <w:sz w:val="16"/>
                <w:szCs w:val="16"/>
              </w:rPr>
              <w:t>Договорам №</w:t>
            </w:r>
            <w:r w:rsidRPr="007E68BD">
              <w:rPr>
                <w:b/>
                <w:iCs/>
                <w:sz w:val="16"/>
                <w:szCs w:val="16"/>
                <w:lang w:val="en-US"/>
              </w:rPr>
              <w:t>I</w:t>
            </w:r>
            <w:r w:rsidRPr="007E68BD">
              <w:rPr>
                <w:b/>
                <w:iCs/>
                <w:sz w:val="16"/>
                <w:szCs w:val="16"/>
              </w:rPr>
              <w:t>-</w:t>
            </w:r>
            <w:r w:rsidRPr="007E68BD">
              <w:rPr>
                <w:b/>
                <w:iCs/>
                <w:sz w:val="16"/>
                <w:szCs w:val="16"/>
                <w:lang w:val="en-US"/>
              </w:rPr>
              <w:t>IV</w:t>
            </w:r>
            <w:r w:rsidRPr="007E68BD">
              <w:rPr>
                <w:b/>
                <w:iCs/>
                <w:sz w:val="16"/>
                <w:szCs w:val="16"/>
              </w:rPr>
              <w:t xml:space="preserve"> </w:t>
            </w:r>
            <w:r w:rsidRPr="007E68BD">
              <w:rPr>
                <w:iCs/>
                <w:sz w:val="16"/>
                <w:szCs w:val="16"/>
              </w:rPr>
              <w:t>в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993"/>
                <w:tab w:val="left" w:pos="4678"/>
              </w:tabs>
              <w:jc w:val="both"/>
              <w:rPr>
                <w:sz w:val="16"/>
                <w:szCs w:val="16"/>
              </w:rPr>
            </w:pPr>
          </w:p>
        </w:tc>
      </w:tr>
      <w:tr w:rsidR="007E68BD" w:rsidRPr="007E68BD" w:rsidTr="00E77236">
        <w:trPr>
          <w:trHeight w:val="138"/>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3984"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687"/>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w:t>
            </w:r>
            <w:r w:rsidRPr="007E68BD">
              <w:rPr>
                <w:sz w:val="16"/>
                <w:szCs w:val="16"/>
                <w:lang w:val="en-US"/>
              </w:rPr>
              <w:t>5</w:t>
            </w:r>
            <w:r w:rsidRPr="007E68BD">
              <w:rPr>
                <w:sz w:val="16"/>
                <w:szCs w:val="16"/>
              </w:rPr>
              <w:t>% (не включительно)</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w:t>
            </w:r>
            <w:r w:rsidRPr="007E68BD">
              <w:rPr>
                <w:sz w:val="16"/>
                <w:szCs w:val="16"/>
                <w:lang w:val="en-US"/>
              </w:rPr>
              <w:t>5</w:t>
            </w:r>
            <w:r w:rsidRPr="007E68BD">
              <w:rPr>
                <w:sz w:val="16"/>
                <w:szCs w:val="16"/>
              </w:rPr>
              <w:t>% (включительно)</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95% (не включительно)</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13,0</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12,0</w:t>
            </w:r>
          </w:p>
        </w:tc>
      </w:tr>
      <w:tr w:rsidR="007E68BD" w:rsidRPr="007E68BD" w:rsidTr="00E77236">
        <w:trPr>
          <w:trHeight w:val="48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802"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r w:rsidR="007E68BD" w:rsidRPr="007E68BD" w:rsidTr="00E77236">
        <w:trPr>
          <w:trHeight w:val="687"/>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802"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num" w:pos="145"/>
              </w:tabs>
              <w:rPr>
                <w:sz w:val="16"/>
                <w:szCs w:val="16"/>
              </w:rPr>
            </w:pPr>
            <w:r w:rsidRPr="007E68BD">
              <w:rPr>
                <w:sz w:val="16"/>
                <w:szCs w:val="16"/>
              </w:rPr>
              <w:t xml:space="preserve">9.2.1.2. По </w:t>
            </w:r>
            <w:r w:rsidRPr="007E68BD">
              <w:rPr>
                <w:b/>
                <w:sz w:val="16"/>
                <w:szCs w:val="16"/>
              </w:rPr>
              <w:t>Договору №</w:t>
            </w:r>
            <w:r w:rsidRPr="007E68BD">
              <w:rPr>
                <w:b/>
                <w:sz w:val="16"/>
                <w:szCs w:val="16"/>
                <w:lang w:val="en-US"/>
              </w:rPr>
              <w:t>V</w:t>
            </w:r>
            <w:r w:rsidRPr="007E68BD">
              <w:rPr>
                <w:sz w:val="16"/>
                <w:szCs w:val="16"/>
              </w:rPr>
              <w:t xml:space="preserve"> – </w:t>
            </w:r>
            <w:r w:rsidRPr="007E68BD">
              <w:rPr>
                <w:sz w:val="16"/>
                <w:szCs w:val="16"/>
                <w:lang w:val="en-US"/>
              </w:rPr>
              <w:t>XX</w:t>
            </w:r>
            <w:r w:rsidRPr="007E68BD">
              <w:rPr>
                <w:sz w:val="16"/>
                <w:szCs w:val="16"/>
              </w:rPr>
              <w:t xml:space="preserve"> в</w:t>
            </w:r>
            <w:r w:rsidRPr="007E68BD">
              <w:rPr>
                <w:iCs/>
                <w:sz w:val="16"/>
                <w:szCs w:val="16"/>
              </w:rPr>
              <w:t xml:space="preserve">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3984"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2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95% (не включительно)</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95% (не включительно)</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Максимальное значение процентной ставки</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Минимальное значение процентной ставки</w:t>
            </w:r>
          </w:p>
        </w:tc>
      </w:tr>
      <w:tr w:rsidR="007E68BD" w:rsidRPr="007E68BD" w:rsidTr="00E77236">
        <w:trPr>
          <w:trHeight w:val="687"/>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802"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iCs/>
                <w:sz w:val="16"/>
                <w:szCs w:val="16"/>
              </w:rPr>
            </w:pPr>
            <w:r w:rsidRPr="007E68BD">
              <w:rPr>
                <w:sz w:val="16"/>
                <w:szCs w:val="16"/>
              </w:rPr>
              <w:t>Максимальное значение процентной ставки = Минимальное значение процентной ставки + 1%.</w:t>
            </w:r>
          </w:p>
          <w:p w:rsidR="007E68BD" w:rsidRPr="007E68BD" w:rsidRDefault="007E68BD" w:rsidP="00E77236">
            <w:pPr>
              <w:tabs>
                <w:tab w:val="left" w:pos="993"/>
                <w:tab w:val="left" w:pos="4678"/>
              </w:tabs>
              <w:ind w:firstLine="175"/>
              <w:jc w:val="both"/>
              <w:rPr>
                <w:iCs/>
                <w:sz w:val="16"/>
                <w:szCs w:val="16"/>
              </w:rPr>
            </w:pPr>
            <w:r w:rsidRPr="007E68BD">
              <w:rPr>
                <w:iCs/>
                <w:sz w:val="16"/>
                <w:szCs w:val="16"/>
              </w:rPr>
              <w:t>Минимальное значение процентной ставки и М</w:t>
            </w:r>
            <w:r w:rsidRPr="007E68BD">
              <w:rPr>
                <w:sz w:val="16"/>
                <w:szCs w:val="16"/>
              </w:rPr>
              <w:t xml:space="preserve">аксимальное значение процентной ставки </w:t>
            </w:r>
            <w:r w:rsidRPr="007E68BD">
              <w:rPr>
                <w:iCs/>
                <w:sz w:val="16"/>
                <w:szCs w:val="16"/>
              </w:rPr>
              <w:t xml:space="preserve">определяются на дату заключения Договора </w:t>
            </w:r>
            <w:r w:rsidRPr="007E68BD">
              <w:rPr>
                <w:iCs/>
                <w:sz w:val="16"/>
                <w:szCs w:val="16"/>
                <w:lang w:val="en-US"/>
              </w:rPr>
              <w:t>III</w:t>
            </w:r>
            <w:r w:rsidRPr="007E68BD">
              <w:rPr>
                <w:iCs/>
                <w:sz w:val="16"/>
                <w:szCs w:val="16"/>
              </w:rPr>
              <w:t>.</w:t>
            </w:r>
          </w:p>
          <w:p w:rsidR="007E68BD" w:rsidRPr="007E68BD" w:rsidRDefault="007E68BD" w:rsidP="00E77236">
            <w:pPr>
              <w:tabs>
                <w:tab w:val="left" w:pos="993"/>
                <w:tab w:val="left" w:pos="4678"/>
              </w:tabs>
              <w:ind w:firstLine="175"/>
              <w:jc w:val="both"/>
              <w:rPr>
                <w:sz w:val="16"/>
                <w:szCs w:val="16"/>
              </w:rPr>
            </w:pPr>
            <w:r w:rsidRPr="007E68BD">
              <w:rPr>
                <w:iCs/>
                <w:sz w:val="16"/>
                <w:szCs w:val="16"/>
              </w:rPr>
              <w:t xml:space="preserve">Минимальное значение процентной ставки должно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w:t>
            </w:r>
            <w:r w:rsidRPr="007E68BD">
              <w:rPr>
                <w:sz w:val="16"/>
                <w:szCs w:val="16"/>
              </w:rPr>
              <w:t>Минимальное значение процентной ставки по Договорам подлежит обязательному согласованию с Куратором корпоративного блока Рязанского отделения №8606 ПАО Сбербанк или Управляющим Рязанского отделения № 8606 ПАО Сбербанк.</w:t>
            </w:r>
          </w:p>
          <w:p w:rsidR="007E68BD" w:rsidRPr="007E68BD" w:rsidRDefault="007E68BD" w:rsidP="00E77236">
            <w:pPr>
              <w:tabs>
                <w:tab w:val="left" w:pos="993"/>
                <w:tab w:val="left" w:pos="4678"/>
              </w:tabs>
              <w:ind w:firstLine="175"/>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iCs/>
                <w:sz w:val="16"/>
                <w:szCs w:val="16"/>
              </w:rPr>
            </w:pPr>
            <w:proofErr w:type="spellStart"/>
            <w:r w:rsidRPr="007E68BD">
              <w:rPr>
                <w:b/>
                <w:bCs/>
                <w:sz w:val="16"/>
                <w:szCs w:val="16"/>
              </w:rPr>
              <w:t>Расчетн</w:t>
            </w:r>
            <w:proofErr w:type="spellEnd"/>
            <w:r w:rsidRPr="007E68BD">
              <w:rPr>
                <w:sz w:val="16"/>
                <w:szCs w:val="16"/>
              </w:rPr>
              <w:t xml:space="preserve"> </w:t>
            </w:r>
            <w:proofErr w:type="spellStart"/>
            <w:r w:rsidRPr="007E68BD">
              <w:rPr>
                <w:b/>
                <w:bCs/>
                <w:sz w:val="16"/>
                <w:szCs w:val="16"/>
              </w:rPr>
              <w:t>ый</w:t>
            </w:r>
            <w:proofErr w:type="spellEnd"/>
            <w:r w:rsidRPr="007E68BD">
              <w:rPr>
                <w:b/>
                <w:bCs/>
                <w:sz w:val="16"/>
                <w:szCs w:val="16"/>
              </w:rPr>
              <w:t xml:space="preserve"> период</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277"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bl>
    <w:p w:rsidR="007E68BD" w:rsidRPr="007E68BD" w:rsidRDefault="007E68BD" w:rsidP="007E68BD">
      <w:pPr>
        <w:rPr>
          <w:vanish/>
          <w:sz w:val="16"/>
          <w:szCs w:val="16"/>
        </w:rPr>
      </w:pPr>
    </w:p>
    <w:tbl>
      <w:tblPr>
        <w:tblW w:w="1006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14"/>
        <w:gridCol w:w="7801"/>
      </w:tblGrid>
      <w:tr w:rsidR="007E68BD" w:rsidRPr="007E68BD" w:rsidTr="00E77236">
        <w:trPr>
          <w:trHeight w:val="57"/>
        </w:trPr>
        <w:tc>
          <w:tcPr>
            <w:tcW w:w="2254" w:type="dxa"/>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7815" w:type="dxa"/>
            <w:gridSpan w:val="2"/>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r w:rsidR="007E68BD" w:rsidRPr="007E68BD" w:rsidTr="00E77236">
        <w:trPr>
          <w:trHeight w:val="57"/>
        </w:trPr>
        <w:tc>
          <w:tcPr>
            <w:tcW w:w="10069" w:type="dxa"/>
            <w:gridSpan w:val="3"/>
          </w:tcPr>
          <w:p w:rsidR="007E68BD" w:rsidRPr="007E68BD" w:rsidRDefault="007E68BD" w:rsidP="00E77236">
            <w:pPr>
              <w:jc w:val="both"/>
              <w:rPr>
                <w:b/>
                <w:bCs/>
                <w:sz w:val="16"/>
                <w:szCs w:val="16"/>
                <w:lang w:val="en-US"/>
              </w:rPr>
            </w:pPr>
            <w:r w:rsidRPr="007E68BD">
              <w:rPr>
                <w:b/>
                <w:sz w:val="16"/>
                <w:szCs w:val="16"/>
              </w:rPr>
              <w:t>9.2.2. По Договору №</w:t>
            </w:r>
            <w:r w:rsidRPr="007E68BD">
              <w:rPr>
                <w:b/>
                <w:sz w:val="16"/>
                <w:szCs w:val="16"/>
                <w:lang w:val="en-US"/>
              </w:rPr>
              <w:t>XXI</w:t>
            </w:r>
            <w:r w:rsidRPr="007E68BD">
              <w:rPr>
                <w:b/>
                <w:sz w:val="16"/>
                <w:szCs w:val="16"/>
              </w:rPr>
              <w:t xml:space="preserve"> - №</w:t>
            </w:r>
            <w:r w:rsidRPr="007E68BD">
              <w:rPr>
                <w:b/>
                <w:sz w:val="16"/>
                <w:szCs w:val="16"/>
                <w:lang w:val="en-US"/>
              </w:rPr>
              <w:t>XXVIII</w:t>
            </w:r>
          </w:p>
        </w:tc>
      </w:tr>
      <w:tr w:rsidR="007E68BD" w:rsidRPr="007E68BD" w:rsidTr="00E77236">
        <w:trPr>
          <w:trHeight w:val="57"/>
        </w:trPr>
        <w:tc>
          <w:tcPr>
            <w:tcW w:w="10069" w:type="dxa"/>
            <w:gridSpan w:val="3"/>
          </w:tcPr>
          <w:p w:rsidR="007E68BD" w:rsidRPr="007E68BD" w:rsidRDefault="007E68BD" w:rsidP="00E77236">
            <w:pPr>
              <w:jc w:val="both"/>
              <w:rPr>
                <w:b/>
                <w:bCs/>
                <w:sz w:val="16"/>
                <w:szCs w:val="16"/>
              </w:rPr>
            </w:pPr>
            <w:r w:rsidRPr="007E68BD">
              <w:rPr>
                <w:b/>
                <w:bCs/>
                <w:sz w:val="16"/>
                <w:szCs w:val="16"/>
              </w:rPr>
              <w:t>9.2.2.1.</w:t>
            </w:r>
            <w:r w:rsidRPr="007E68BD">
              <w:rPr>
                <w:sz w:val="16"/>
                <w:szCs w:val="16"/>
              </w:rPr>
              <w:t xml:space="preserve"> </w:t>
            </w:r>
            <w:r w:rsidRPr="007E68BD">
              <w:rPr>
                <w:b/>
                <w:bCs/>
                <w:sz w:val="16"/>
                <w:szCs w:val="16"/>
              </w:rPr>
              <w:t xml:space="preserve">С даты заключения Договора  по дату заключения договоров поручительства </w:t>
            </w:r>
            <w:r w:rsidRPr="007E68BD">
              <w:rPr>
                <w:b/>
                <w:sz w:val="16"/>
                <w:szCs w:val="16"/>
              </w:rPr>
              <w:t>с ООО «Новая жизнь», ООО  «Земледелец»  и ООО «</w:t>
            </w:r>
            <w:proofErr w:type="spellStart"/>
            <w:r w:rsidRPr="007E68BD">
              <w:rPr>
                <w:b/>
                <w:sz w:val="16"/>
                <w:szCs w:val="16"/>
              </w:rPr>
              <w:t>Агроземинвест</w:t>
            </w:r>
            <w:proofErr w:type="spellEnd"/>
            <w:r w:rsidRPr="007E68BD">
              <w:rPr>
                <w:b/>
                <w:sz w:val="16"/>
                <w:szCs w:val="16"/>
              </w:rPr>
              <w:t>»</w:t>
            </w:r>
            <w:r w:rsidRPr="007E68BD">
              <w:rPr>
                <w:b/>
                <w:bCs/>
                <w:sz w:val="16"/>
                <w:szCs w:val="16"/>
              </w:rPr>
              <w:t xml:space="preserve"> (включительно)</w:t>
            </w:r>
          </w:p>
        </w:tc>
      </w:tr>
      <w:tr w:rsidR="007E68BD" w:rsidRPr="007E68BD" w:rsidTr="00E77236">
        <w:trPr>
          <w:trHeight w:val="260"/>
        </w:trPr>
        <w:tc>
          <w:tcPr>
            <w:tcW w:w="2268" w:type="dxa"/>
            <w:gridSpan w:val="2"/>
          </w:tcPr>
          <w:p w:rsidR="007E68BD" w:rsidRPr="007E68BD" w:rsidRDefault="007E68BD" w:rsidP="00E77236">
            <w:pPr>
              <w:pStyle w:val="aa"/>
              <w:spacing w:before="0" w:after="0"/>
              <w:jc w:val="left"/>
              <w:rPr>
                <w:rFonts w:ascii="Times New Roman" w:hAnsi="Times New Roman"/>
                <w:bCs/>
                <w:sz w:val="16"/>
                <w:szCs w:val="16"/>
              </w:rPr>
            </w:pPr>
            <w:r w:rsidRPr="007E68BD">
              <w:rPr>
                <w:rFonts w:ascii="Times New Roman" w:hAnsi="Times New Roman"/>
                <w:b/>
                <w:bCs/>
                <w:sz w:val="16"/>
                <w:szCs w:val="16"/>
              </w:rPr>
              <w:t>Средневзвешенная</w:t>
            </w:r>
          </w:p>
        </w:tc>
        <w:tc>
          <w:tcPr>
            <w:tcW w:w="7801" w:type="dxa"/>
          </w:tcPr>
          <w:p w:rsidR="007E68BD" w:rsidRPr="007E68BD" w:rsidRDefault="007E68BD" w:rsidP="00E77236">
            <w:pPr>
              <w:autoSpaceDE w:val="0"/>
              <w:autoSpaceDN w:val="0"/>
              <w:jc w:val="both"/>
              <w:rPr>
                <w:sz w:val="16"/>
                <w:szCs w:val="16"/>
              </w:rPr>
            </w:pPr>
            <w:r w:rsidRPr="007E68BD">
              <w:rPr>
                <w:sz w:val="16"/>
                <w:szCs w:val="16"/>
              </w:rPr>
              <w:t>Процентная ставка на момент предоставления кредита именуется в дальнейшем “Базовая”.</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заключения Договора (не включая эту дату) по дату открытия Аккредитива, устанавливается Базовая процентная ставка.</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7E68BD" w:rsidRPr="007E68BD" w:rsidRDefault="007E68BD" w:rsidP="00E77236">
            <w:pPr>
              <w:autoSpaceDE w:val="0"/>
              <w:autoSpaceDN w:val="0"/>
              <w:jc w:val="both"/>
              <w:rPr>
                <w:sz w:val="16"/>
                <w:szCs w:val="16"/>
              </w:rPr>
            </w:pPr>
            <w:r w:rsidRPr="007E68BD">
              <w:rPr>
                <w:sz w:val="16"/>
                <w:szCs w:val="16"/>
              </w:rPr>
              <w:lastRenderedPageBreak/>
              <w:t>Расчет Средневзвешенной процентной ставки производится по всей сумме задолженности по кредиту исходя из:</w:t>
            </w:r>
          </w:p>
          <w:p w:rsidR="007E68BD" w:rsidRPr="007E68BD" w:rsidRDefault="007E68BD" w:rsidP="00E77236">
            <w:pPr>
              <w:autoSpaceDE w:val="0"/>
              <w:autoSpaceDN w:val="0"/>
              <w:jc w:val="both"/>
              <w:rPr>
                <w:sz w:val="16"/>
                <w:szCs w:val="16"/>
              </w:rPr>
            </w:pPr>
            <w:r w:rsidRPr="007E68BD">
              <w:rPr>
                <w:sz w:val="16"/>
                <w:szCs w:val="16"/>
              </w:rPr>
              <w:t>а) объёма кредитных ресурсов, находящихся на счете покрытия по Аккредитиву, открытому у Кредитора, по Специальной процентной ставке;</w:t>
            </w:r>
          </w:p>
          <w:p w:rsidR="007E68BD" w:rsidRPr="007E68BD" w:rsidRDefault="007E68BD" w:rsidP="00E77236">
            <w:pPr>
              <w:autoSpaceDE w:val="0"/>
              <w:autoSpaceDN w:val="0"/>
              <w:jc w:val="both"/>
              <w:rPr>
                <w:sz w:val="16"/>
                <w:szCs w:val="16"/>
              </w:rPr>
            </w:pPr>
            <w:r w:rsidRPr="007E68BD">
              <w:rPr>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7E68BD" w:rsidRPr="007E68BD" w:rsidRDefault="007E68BD" w:rsidP="00E77236">
            <w:pPr>
              <w:autoSpaceDE w:val="0"/>
              <w:autoSpaceDN w:val="0"/>
              <w:jc w:val="both"/>
              <w:rPr>
                <w:sz w:val="16"/>
                <w:szCs w:val="16"/>
              </w:rPr>
            </w:pPr>
            <w:r w:rsidRPr="007E68BD">
              <w:rPr>
                <w:sz w:val="16"/>
                <w:szCs w:val="16"/>
              </w:rPr>
              <w:t>При этом применяется следующая формула расчета Средневзвешенной процентной ставки:</w:t>
            </w:r>
          </w:p>
          <w:p w:rsidR="007E68BD" w:rsidRPr="007E68BD" w:rsidRDefault="007E68BD" w:rsidP="00E77236">
            <w:pPr>
              <w:autoSpaceDE w:val="0"/>
              <w:autoSpaceDN w:val="0"/>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autoSpaceDE w:val="0"/>
              <w:autoSpaceDN w:val="0"/>
              <w:jc w:val="both"/>
              <w:rPr>
                <w:sz w:val="16"/>
                <w:szCs w:val="16"/>
              </w:rPr>
            </w:pPr>
            <w:proofErr w:type="spellStart"/>
            <w:r w:rsidRPr="007E68BD">
              <w:rPr>
                <w:sz w:val="16"/>
                <w:szCs w:val="16"/>
              </w:rPr>
              <w:t>SrSt</w:t>
            </w:r>
            <w:proofErr w:type="spellEnd"/>
            <w:r w:rsidRPr="007E68BD">
              <w:rPr>
                <w:sz w:val="16"/>
                <w:szCs w:val="16"/>
              </w:rPr>
              <w:tab/>
              <w:t>- Средневзвешенная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DnSt</w:t>
            </w:r>
            <w:proofErr w:type="spellEnd"/>
            <w:r w:rsidRPr="007E68BD">
              <w:rPr>
                <w:sz w:val="16"/>
                <w:szCs w:val="16"/>
              </w:rPr>
              <w:tab/>
              <w:t>- Базовая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Кредитора; </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autoSpaceDE w:val="0"/>
              <w:autoSpaceDN w:val="0"/>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autoSpaceDE w:val="0"/>
              <w:autoSpaceDN w:val="0"/>
              <w:jc w:val="both"/>
              <w:rPr>
                <w:sz w:val="16"/>
                <w:szCs w:val="16"/>
              </w:rPr>
            </w:pPr>
            <w:r w:rsidRPr="007E68BD">
              <w:rPr>
                <w:sz w:val="16"/>
                <w:szCs w:val="16"/>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7E68BD" w:rsidRPr="007E68BD" w:rsidRDefault="007E68BD" w:rsidP="00E77236">
            <w:pPr>
              <w:autoSpaceDE w:val="0"/>
              <w:autoSpaceDN w:val="0"/>
              <w:jc w:val="both"/>
              <w:rPr>
                <w:sz w:val="16"/>
                <w:szCs w:val="16"/>
              </w:rPr>
            </w:pPr>
            <w:r w:rsidRPr="007E68BD">
              <w:rPr>
                <w:sz w:val="16"/>
                <w:szCs w:val="16"/>
              </w:rPr>
              <w:t>Средневзвешенная процентная ставка устанавливается без заключения дополнительного соглашения путем письменного уведомления Кредитором Заемщик об установленном размере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Заемщик обязан производить уплату процентов по ставке, определяемой в соответствии с условиями Договора, вне зависимости от факта получения Заемщиком уведомления Кредитора.</w:t>
            </w:r>
          </w:p>
          <w:p w:rsidR="007E68BD" w:rsidRPr="007E68BD" w:rsidRDefault="007E68BD" w:rsidP="00E77236">
            <w:pPr>
              <w:tabs>
                <w:tab w:val="left" w:pos="484"/>
                <w:tab w:val="left" w:pos="4678"/>
              </w:tabs>
              <w:jc w:val="both"/>
              <w:rPr>
                <w:sz w:val="16"/>
                <w:szCs w:val="16"/>
              </w:rPr>
            </w:pPr>
            <w:r w:rsidRPr="007E68BD">
              <w:rPr>
                <w:sz w:val="16"/>
                <w:szCs w:val="16"/>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(включительно) устанавливается Базовая процентная ставка</w:t>
            </w:r>
          </w:p>
          <w:p w:rsidR="007E68BD" w:rsidRPr="007E68BD" w:rsidRDefault="007E68BD" w:rsidP="00E77236">
            <w:pPr>
              <w:tabs>
                <w:tab w:val="num" w:pos="145"/>
              </w:tabs>
              <w:rPr>
                <w:iCs/>
                <w:sz w:val="16"/>
                <w:szCs w:val="16"/>
              </w:rPr>
            </w:pPr>
            <w:r w:rsidRPr="007E68BD">
              <w:rPr>
                <w:iCs/>
                <w:sz w:val="16"/>
                <w:szCs w:val="16"/>
              </w:rPr>
              <w:t>Базовая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tc>
      </w:tr>
      <w:tr w:rsidR="007E68BD" w:rsidRPr="007E68BD" w:rsidTr="00E77236">
        <w:tc>
          <w:tcPr>
            <w:tcW w:w="10069" w:type="dxa"/>
            <w:gridSpan w:val="3"/>
          </w:tcPr>
          <w:p w:rsidR="007E68BD" w:rsidRPr="007E68BD" w:rsidRDefault="007E68BD" w:rsidP="00E77236">
            <w:pPr>
              <w:jc w:val="both"/>
              <w:rPr>
                <w:b/>
                <w:bCs/>
                <w:sz w:val="16"/>
                <w:szCs w:val="16"/>
              </w:rPr>
            </w:pPr>
            <w:r w:rsidRPr="007E68BD">
              <w:rPr>
                <w:b/>
                <w:bCs/>
                <w:sz w:val="16"/>
                <w:szCs w:val="16"/>
              </w:rPr>
              <w:lastRenderedPageBreak/>
              <w:t xml:space="preserve">9.2.2.2. С даты, следующей за датой заключения договоров поручительства с </w:t>
            </w:r>
            <w:proofErr w:type="spellStart"/>
            <w:r w:rsidRPr="007E68BD">
              <w:rPr>
                <w:b/>
                <w:sz w:val="16"/>
                <w:szCs w:val="16"/>
              </w:rPr>
              <w:t>с</w:t>
            </w:r>
            <w:proofErr w:type="spellEnd"/>
            <w:r w:rsidRPr="007E68BD">
              <w:rPr>
                <w:b/>
                <w:sz w:val="16"/>
                <w:szCs w:val="16"/>
              </w:rPr>
              <w:t xml:space="preserve"> ООО «Новая жизнь», ООО  «Земледелец»  и ООО «</w:t>
            </w:r>
            <w:proofErr w:type="spellStart"/>
            <w:r w:rsidRPr="007E68BD">
              <w:rPr>
                <w:b/>
                <w:sz w:val="16"/>
                <w:szCs w:val="16"/>
              </w:rPr>
              <w:t>Агроземинвест</w:t>
            </w:r>
            <w:proofErr w:type="spellEnd"/>
            <w:r w:rsidRPr="007E68BD">
              <w:rPr>
                <w:b/>
                <w:sz w:val="16"/>
                <w:szCs w:val="16"/>
              </w:rPr>
              <w:t>»</w:t>
            </w:r>
          </w:p>
        </w:tc>
      </w:tr>
      <w:tr w:rsidR="007E68BD" w:rsidRPr="007E68BD" w:rsidTr="00E77236">
        <w:trPr>
          <w:trHeight w:val="260"/>
        </w:trPr>
        <w:tc>
          <w:tcPr>
            <w:tcW w:w="2268" w:type="dxa"/>
            <w:gridSpan w:val="2"/>
          </w:tcPr>
          <w:p w:rsidR="007E68BD" w:rsidRPr="007E68BD" w:rsidRDefault="007E68BD" w:rsidP="00E77236">
            <w:pPr>
              <w:pStyle w:val="aa"/>
              <w:spacing w:before="0" w:after="0"/>
              <w:jc w:val="left"/>
              <w:rPr>
                <w:rFonts w:ascii="Times New Roman" w:hAnsi="Times New Roman"/>
                <w:bCs/>
                <w:sz w:val="16"/>
                <w:szCs w:val="16"/>
              </w:rPr>
            </w:pPr>
            <w:r w:rsidRPr="007E68BD">
              <w:rPr>
                <w:rFonts w:ascii="Times New Roman" w:hAnsi="Times New Roman"/>
                <w:b/>
                <w:bCs/>
                <w:sz w:val="16"/>
                <w:szCs w:val="16"/>
              </w:rPr>
              <w:t>Средневзвешенная</w:t>
            </w:r>
          </w:p>
        </w:tc>
        <w:tc>
          <w:tcPr>
            <w:tcW w:w="7801" w:type="dxa"/>
          </w:tcPr>
          <w:p w:rsidR="007E68BD" w:rsidRPr="007E68BD" w:rsidRDefault="007E68BD" w:rsidP="00E77236">
            <w:pPr>
              <w:autoSpaceDE w:val="0"/>
              <w:autoSpaceDN w:val="0"/>
              <w:jc w:val="both"/>
              <w:rPr>
                <w:sz w:val="16"/>
                <w:szCs w:val="16"/>
              </w:rPr>
            </w:pPr>
            <w:r w:rsidRPr="007E68BD">
              <w:rPr>
                <w:sz w:val="16"/>
                <w:szCs w:val="16"/>
              </w:rPr>
              <w:t>Процентная ставка по Договору на момент предоставления кредита именуется в дальнейшем “Базовая”.</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заключения Договора (не включая эту дату) по дату открытия Аккредитива, устанавливается Базовая процентная ставка.</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7E68BD" w:rsidRPr="007E68BD" w:rsidRDefault="007E68BD" w:rsidP="00E77236">
            <w:pPr>
              <w:autoSpaceDE w:val="0"/>
              <w:autoSpaceDN w:val="0"/>
              <w:jc w:val="both"/>
              <w:rPr>
                <w:sz w:val="16"/>
                <w:szCs w:val="16"/>
              </w:rPr>
            </w:pPr>
            <w:r w:rsidRPr="007E68BD">
              <w:rPr>
                <w:sz w:val="16"/>
                <w:szCs w:val="16"/>
              </w:rPr>
              <w:t>Расчет Средневзвешенной процентной ставки производится по всей сумме задолженности по кредиту исходя из:</w:t>
            </w:r>
          </w:p>
          <w:p w:rsidR="007E68BD" w:rsidRPr="007E68BD" w:rsidRDefault="007E68BD" w:rsidP="00E77236">
            <w:pPr>
              <w:autoSpaceDE w:val="0"/>
              <w:autoSpaceDN w:val="0"/>
              <w:jc w:val="both"/>
              <w:rPr>
                <w:sz w:val="16"/>
                <w:szCs w:val="16"/>
              </w:rPr>
            </w:pPr>
            <w:r w:rsidRPr="007E68BD">
              <w:rPr>
                <w:sz w:val="16"/>
                <w:szCs w:val="16"/>
              </w:rPr>
              <w:t>а) объёма кредитных ресурсов, находящихся на счете покрытия по Аккредитиву, открытому у Кредитора, по Специальной процентной ставке;</w:t>
            </w:r>
          </w:p>
          <w:p w:rsidR="007E68BD" w:rsidRPr="007E68BD" w:rsidRDefault="007E68BD" w:rsidP="00E77236">
            <w:pPr>
              <w:autoSpaceDE w:val="0"/>
              <w:autoSpaceDN w:val="0"/>
              <w:jc w:val="both"/>
              <w:rPr>
                <w:sz w:val="16"/>
                <w:szCs w:val="16"/>
              </w:rPr>
            </w:pPr>
            <w:r w:rsidRPr="007E68BD">
              <w:rPr>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7E68BD" w:rsidRPr="007E68BD" w:rsidRDefault="007E68BD" w:rsidP="00E77236">
            <w:pPr>
              <w:autoSpaceDE w:val="0"/>
              <w:autoSpaceDN w:val="0"/>
              <w:jc w:val="both"/>
              <w:rPr>
                <w:sz w:val="16"/>
                <w:szCs w:val="16"/>
              </w:rPr>
            </w:pPr>
            <w:r w:rsidRPr="007E68BD">
              <w:rPr>
                <w:sz w:val="16"/>
                <w:szCs w:val="16"/>
              </w:rPr>
              <w:t>При этом применяется следующая формула расчета Средневзвешенной процентной ставки:</w:t>
            </w:r>
          </w:p>
          <w:p w:rsidR="007E68BD" w:rsidRPr="007E68BD" w:rsidRDefault="007E68BD" w:rsidP="00E77236">
            <w:pPr>
              <w:autoSpaceDE w:val="0"/>
              <w:autoSpaceDN w:val="0"/>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autoSpaceDE w:val="0"/>
              <w:autoSpaceDN w:val="0"/>
              <w:jc w:val="both"/>
              <w:rPr>
                <w:sz w:val="16"/>
                <w:szCs w:val="16"/>
              </w:rPr>
            </w:pPr>
            <w:proofErr w:type="spellStart"/>
            <w:r w:rsidRPr="007E68BD">
              <w:rPr>
                <w:sz w:val="16"/>
                <w:szCs w:val="16"/>
              </w:rPr>
              <w:t>SrSt</w:t>
            </w:r>
            <w:proofErr w:type="spellEnd"/>
            <w:r w:rsidRPr="007E68BD">
              <w:rPr>
                <w:sz w:val="16"/>
                <w:szCs w:val="16"/>
              </w:rPr>
              <w:tab/>
              <w:t>- Средневзвешенная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DnSt</w:t>
            </w:r>
            <w:proofErr w:type="spellEnd"/>
            <w:r w:rsidRPr="007E68BD">
              <w:rPr>
                <w:sz w:val="16"/>
                <w:szCs w:val="16"/>
              </w:rPr>
              <w:tab/>
              <w:t>- Базовая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Кредитора; </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autoSpaceDE w:val="0"/>
              <w:autoSpaceDN w:val="0"/>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autoSpaceDE w:val="0"/>
              <w:autoSpaceDN w:val="0"/>
              <w:jc w:val="both"/>
              <w:rPr>
                <w:sz w:val="16"/>
                <w:szCs w:val="16"/>
              </w:rPr>
            </w:pPr>
            <w:r w:rsidRPr="007E68BD">
              <w:rPr>
                <w:sz w:val="16"/>
                <w:szCs w:val="16"/>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7E68BD" w:rsidRPr="007E68BD" w:rsidRDefault="007E68BD" w:rsidP="00E77236">
            <w:pPr>
              <w:autoSpaceDE w:val="0"/>
              <w:autoSpaceDN w:val="0"/>
              <w:jc w:val="both"/>
              <w:rPr>
                <w:sz w:val="16"/>
                <w:szCs w:val="16"/>
              </w:rPr>
            </w:pPr>
            <w:r w:rsidRPr="007E68BD">
              <w:rPr>
                <w:sz w:val="16"/>
                <w:szCs w:val="16"/>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Заемщик обязан производить уплату процентов по ставке, определяемой в соответствии с условиями Договора, вне зависимости от факта получения Заемщиком уведомления Кредитора.</w:t>
            </w:r>
          </w:p>
          <w:p w:rsidR="007E68BD" w:rsidRPr="007E68BD" w:rsidRDefault="007E68BD" w:rsidP="00E77236">
            <w:pPr>
              <w:tabs>
                <w:tab w:val="left" w:pos="484"/>
                <w:tab w:val="left" w:pos="4678"/>
              </w:tabs>
              <w:jc w:val="both"/>
              <w:rPr>
                <w:sz w:val="16"/>
                <w:szCs w:val="16"/>
              </w:rPr>
            </w:pPr>
            <w:r w:rsidRPr="007E68BD">
              <w:rPr>
                <w:sz w:val="16"/>
                <w:szCs w:val="16"/>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(включительно) устанавливается Базовая процентная ставка</w:t>
            </w:r>
          </w:p>
          <w:p w:rsidR="007E68BD" w:rsidRPr="007E68BD" w:rsidRDefault="007E68BD" w:rsidP="00E77236">
            <w:pPr>
              <w:tabs>
                <w:tab w:val="num" w:pos="145"/>
              </w:tabs>
              <w:rPr>
                <w:iCs/>
                <w:sz w:val="16"/>
                <w:szCs w:val="16"/>
              </w:rPr>
            </w:pPr>
            <w:r w:rsidRPr="007E68BD">
              <w:rPr>
                <w:iCs/>
                <w:sz w:val="16"/>
                <w:szCs w:val="16"/>
              </w:rPr>
              <w:t>Базовая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2268" w:type="dxa"/>
            <w:gridSpan w:val="2"/>
            <w:tcBorders>
              <w:top w:val="single" w:sz="4" w:space="0" w:color="auto"/>
              <w:left w:val="single" w:sz="4" w:space="0" w:color="auto"/>
              <w:bottom w:val="single" w:sz="4" w:space="0" w:color="auto"/>
              <w:right w:val="single" w:sz="4" w:space="0" w:color="auto"/>
            </w:tcBorders>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Порядок уплаты</w:t>
            </w:r>
          </w:p>
        </w:tc>
        <w:tc>
          <w:tcPr>
            <w:tcW w:w="7801"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autoSpaceDE w:val="0"/>
              <w:autoSpaceDN w:val="0"/>
              <w:rPr>
                <w:sz w:val="16"/>
                <w:szCs w:val="16"/>
              </w:rPr>
            </w:pPr>
            <w:r w:rsidRPr="007E68BD">
              <w:rPr>
                <w:sz w:val="16"/>
                <w:szCs w:val="16"/>
              </w:rPr>
              <w:t>Ежемесячно 27 числа каждого календарного месяца и на дату окончательного погашения кредита</w:t>
            </w:r>
          </w:p>
        </w:tc>
      </w:tr>
    </w:tbl>
    <w:p w:rsidR="007E68BD" w:rsidRPr="007E68BD" w:rsidRDefault="007E68BD" w:rsidP="007E68BD">
      <w:pPr>
        <w:pStyle w:val="aa"/>
        <w:tabs>
          <w:tab w:val="left" w:pos="2041"/>
        </w:tabs>
        <w:spacing w:before="0" w:after="0"/>
        <w:rPr>
          <w:rFonts w:ascii="Times New Roman" w:hAnsi="Times New Roman"/>
          <w:sz w:val="16"/>
          <w:szCs w:val="16"/>
        </w:rPr>
      </w:pPr>
    </w:p>
    <w:p w:rsidR="007E68BD" w:rsidRPr="007E68BD" w:rsidRDefault="007E68BD" w:rsidP="007E68BD">
      <w:pPr>
        <w:pStyle w:val="aa"/>
        <w:tabs>
          <w:tab w:val="left" w:pos="709"/>
        </w:tabs>
        <w:spacing w:before="0" w:after="0"/>
        <w:ind w:left="426" w:right="-142"/>
        <w:rPr>
          <w:rFonts w:ascii="Times New Roman" w:hAnsi="Times New Roman"/>
          <w:sz w:val="16"/>
          <w:szCs w:val="16"/>
        </w:rPr>
      </w:pPr>
      <w:r w:rsidRPr="007E68BD">
        <w:rPr>
          <w:rFonts w:ascii="Times New Roman" w:hAnsi="Times New Roman"/>
          <w:sz w:val="16"/>
          <w:szCs w:val="16"/>
        </w:rPr>
        <w:t xml:space="preserve">1.6. </w:t>
      </w:r>
    </w:p>
    <w:tbl>
      <w:tblPr>
        <w:tblW w:w="10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3"/>
      </w:tblGrid>
      <w:tr w:rsidR="007E68BD" w:rsidRPr="007E68BD" w:rsidTr="00E77236">
        <w:trPr>
          <w:trHeight w:val="20"/>
        </w:trPr>
        <w:tc>
          <w:tcPr>
            <w:tcW w:w="10023" w:type="dxa"/>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lastRenderedPageBreak/>
              <w:t>Отменяемые параметры кредитования</w:t>
            </w:r>
          </w:p>
        </w:tc>
      </w:tr>
    </w:tbl>
    <w:p w:rsidR="007E68BD" w:rsidRPr="007E68BD" w:rsidRDefault="007E68BD" w:rsidP="007E68BD">
      <w:pPr>
        <w:rPr>
          <w:vanish/>
          <w:sz w:val="16"/>
          <w:szCs w:val="16"/>
        </w:rPr>
      </w:pPr>
    </w:p>
    <w:tbl>
      <w:tblPr>
        <w:tblW w:w="100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1471"/>
        <w:gridCol w:w="1559"/>
        <w:gridCol w:w="1560"/>
        <w:gridCol w:w="1559"/>
        <w:gridCol w:w="1805"/>
      </w:tblGrid>
      <w:tr w:rsidR="007E68BD" w:rsidRPr="007E68BD" w:rsidTr="00E77236">
        <w:tc>
          <w:tcPr>
            <w:tcW w:w="2064" w:type="dxa"/>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tabs>
                <w:tab w:val="left" w:pos="900"/>
              </w:tabs>
              <w:rPr>
                <w:b/>
                <w:bCs/>
                <w:sz w:val="16"/>
                <w:szCs w:val="16"/>
              </w:rPr>
            </w:pPr>
            <w:r w:rsidRPr="007E68BD">
              <w:rPr>
                <w:b/>
                <w:bCs/>
                <w:sz w:val="16"/>
                <w:szCs w:val="16"/>
              </w:rPr>
              <w:t>10.6. Плата за досрочный возврат кредита</w:t>
            </w:r>
          </w:p>
          <w:p w:rsidR="007E68BD" w:rsidRPr="007E68BD" w:rsidRDefault="007E68BD" w:rsidP="00E77236">
            <w:pPr>
              <w:tabs>
                <w:tab w:val="left" w:pos="900"/>
              </w:tabs>
              <w:rPr>
                <w:b/>
                <w:sz w:val="16"/>
                <w:szCs w:val="16"/>
              </w:rPr>
            </w:pP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Взимается</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Размер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 xml:space="preserve">Срок уведомления </w:t>
            </w:r>
            <w:r w:rsidRPr="007E68BD">
              <w:rPr>
                <w:rFonts w:ascii="Times New Roman" w:hAnsi="Times New Roman"/>
                <w:sz w:val="16"/>
                <w:szCs w:val="16"/>
              </w:rPr>
              <w:t>о досрочном погашении кредита (его части)</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начисления</w:t>
            </w:r>
          </w:p>
        </w:tc>
      </w:tr>
      <w:tr w:rsidR="007E68BD" w:rsidRPr="007E68BD" w:rsidTr="00E77236">
        <w:trPr>
          <w:trHeight w:val="1079"/>
        </w:trPr>
        <w:tc>
          <w:tcPr>
            <w:tcW w:w="2064" w:type="dxa"/>
            <w:vMerge/>
            <w:tcBorders>
              <w:left w:val="single" w:sz="4" w:space="0" w:color="auto"/>
              <w:right w:val="single" w:sz="4" w:space="0" w:color="auto"/>
            </w:tcBorders>
            <w:shd w:val="clear" w:color="auto" w:fill="auto"/>
            <w:vAlign w:val="center"/>
            <w:hideMark/>
          </w:tcPr>
          <w:p w:rsidR="007E68BD" w:rsidRPr="007E68BD" w:rsidRDefault="007E68BD" w:rsidP="00E77236">
            <w:pPr>
              <w:rPr>
                <w:b/>
                <w:sz w:val="16"/>
                <w:szCs w:val="16"/>
              </w:rPr>
            </w:pPr>
          </w:p>
        </w:tc>
        <w:tc>
          <w:tcPr>
            <w:tcW w:w="1471" w:type="dxa"/>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sz w:val="16"/>
                <w:szCs w:val="16"/>
              </w:rPr>
              <w:t>При любом досрочном погашении кредита</w:t>
            </w:r>
          </w:p>
          <w:p w:rsidR="007E68BD" w:rsidRPr="007E68BD" w:rsidRDefault="007E68BD" w:rsidP="00E77236">
            <w:pPr>
              <w:pStyle w:val="aa"/>
              <w:spacing w:before="0" w:after="0"/>
              <w:jc w:val="lef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 xml:space="preserve">Срок до погашения (от </w:t>
            </w:r>
            <w:proofErr w:type="spellStart"/>
            <w:r w:rsidRPr="007E68BD">
              <w:rPr>
                <w:rFonts w:ascii="Times New Roman" w:hAnsi="Times New Roman"/>
                <w:sz w:val="16"/>
                <w:szCs w:val="16"/>
              </w:rPr>
              <w:t>первоначаль-ного</w:t>
            </w:r>
            <w:proofErr w:type="spellEnd"/>
            <w:r w:rsidRPr="007E68BD">
              <w:rPr>
                <w:rFonts w:ascii="Times New Roman" w:hAnsi="Times New Roman"/>
                <w:sz w:val="16"/>
                <w:szCs w:val="16"/>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Размер платы в % годовых от досрочно возвращаемой суммы кредита (его части)</w:t>
            </w:r>
          </w:p>
        </w:tc>
        <w:tc>
          <w:tcPr>
            <w:tcW w:w="1559"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i/>
                <w:iCs/>
                <w:sz w:val="16"/>
                <w:szCs w:val="16"/>
              </w:rPr>
            </w:pPr>
            <w:r w:rsidRPr="007E68BD">
              <w:rPr>
                <w:rFonts w:ascii="Times New Roman" w:hAnsi="Times New Roman"/>
                <w:sz w:val="16"/>
                <w:szCs w:val="16"/>
              </w:rPr>
              <w:t xml:space="preserve">Не </w:t>
            </w:r>
            <w:proofErr w:type="spellStart"/>
            <w:r w:rsidRPr="007E68BD">
              <w:rPr>
                <w:rFonts w:ascii="Times New Roman" w:hAnsi="Times New Roman"/>
                <w:sz w:val="16"/>
                <w:szCs w:val="16"/>
              </w:rPr>
              <w:t>устанавлива-ется</w:t>
            </w:r>
            <w:proofErr w:type="spellEnd"/>
          </w:p>
        </w:tc>
        <w:tc>
          <w:tcPr>
            <w:tcW w:w="1805"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ind w:right="-108"/>
              <w:jc w:val="left"/>
              <w:rPr>
                <w:rFonts w:ascii="Times New Roman" w:hAnsi="Times New Roman"/>
                <w:sz w:val="16"/>
                <w:szCs w:val="16"/>
              </w:rPr>
            </w:pPr>
            <w:r w:rsidRPr="007E68BD">
              <w:rPr>
                <w:rFonts w:ascii="Times New Roman" w:hAnsi="Times New Roman"/>
                <w:sz w:val="16"/>
                <w:szCs w:val="16"/>
              </w:rPr>
              <w:t>За период с фактической даты погашения (не включая эту дату) до плановой даты погашения, установленной каждым Договором НКЛ (включительно)</w:t>
            </w:r>
          </w:p>
        </w:tc>
      </w:tr>
      <w:tr w:rsidR="007E68BD" w:rsidRPr="007E68BD" w:rsidTr="00E77236">
        <w:trPr>
          <w:trHeight w:val="71"/>
        </w:trPr>
        <w:tc>
          <w:tcPr>
            <w:tcW w:w="2064" w:type="dxa"/>
            <w:vMerge/>
            <w:tcBorders>
              <w:left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47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lang w:val="en-US"/>
              </w:rPr>
            </w:pPr>
            <w:r w:rsidRPr="007E68BD">
              <w:rPr>
                <w:rFonts w:ascii="Times New Roman" w:hAnsi="Times New Roman"/>
                <w:sz w:val="16"/>
                <w:szCs w:val="16"/>
                <w:lang w:val="en-US"/>
              </w:rPr>
              <w:t>100-51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4</w:t>
            </w:r>
          </w:p>
        </w:tc>
        <w:tc>
          <w:tcPr>
            <w:tcW w:w="1559"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805"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r w:rsidR="007E68BD" w:rsidRPr="007E68BD" w:rsidTr="00E77236">
        <w:trPr>
          <w:trHeight w:val="263"/>
        </w:trPr>
        <w:tc>
          <w:tcPr>
            <w:tcW w:w="2064" w:type="dxa"/>
            <w:vMerge/>
            <w:tcBorders>
              <w:left w:val="single" w:sz="4" w:space="0" w:color="auto"/>
              <w:bottom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471"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lang w:val="en-US"/>
              </w:rPr>
              <w:t xml:space="preserve">50 </w:t>
            </w:r>
            <w:r w:rsidRPr="007E68BD">
              <w:rPr>
                <w:rFonts w:ascii="Times New Roman" w:hAnsi="Times New Roman"/>
                <w:sz w:val="16"/>
                <w:szCs w:val="16"/>
              </w:rPr>
              <w:t xml:space="preserve"> и менее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2</w:t>
            </w:r>
          </w:p>
        </w:tc>
        <w:tc>
          <w:tcPr>
            <w:tcW w:w="1559"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805"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bl>
    <w:p w:rsidR="007E68BD" w:rsidRPr="007E68BD" w:rsidRDefault="007E68BD" w:rsidP="007E68BD">
      <w:pPr>
        <w:pStyle w:val="aa"/>
        <w:tabs>
          <w:tab w:val="left" w:pos="2041"/>
        </w:tabs>
        <w:spacing w:before="0" w:after="0"/>
        <w:rPr>
          <w:rFonts w:ascii="Times New Roman" w:hAnsi="Times New Roman"/>
          <w:sz w:val="16"/>
          <w:szCs w:val="16"/>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3"/>
      </w:tblGrid>
      <w:tr w:rsidR="007E68BD" w:rsidRPr="007E68BD" w:rsidTr="00E77236">
        <w:trPr>
          <w:trHeight w:val="20"/>
        </w:trPr>
        <w:tc>
          <w:tcPr>
            <w:tcW w:w="9995" w:type="dxa"/>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bl>
    <w:p w:rsidR="007E68BD" w:rsidRPr="007E68BD" w:rsidRDefault="007E68BD" w:rsidP="007E68BD">
      <w:pPr>
        <w:rPr>
          <w:vanish/>
          <w:sz w:val="16"/>
          <w:szCs w:val="16"/>
        </w:rPr>
      </w:pPr>
    </w:p>
    <w:tbl>
      <w:tblPr>
        <w:tblW w:w="100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1471"/>
        <w:gridCol w:w="1559"/>
        <w:gridCol w:w="1560"/>
        <w:gridCol w:w="1559"/>
        <w:gridCol w:w="1791"/>
      </w:tblGrid>
      <w:tr w:rsidR="007E68BD" w:rsidRPr="007E68BD" w:rsidTr="00E77236">
        <w:tc>
          <w:tcPr>
            <w:tcW w:w="2064" w:type="dxa"/>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tabs>
                <w:tab w:val="left" w:pos="900"/>
              </w:tabs>
              <w:rPr>
                <w:b/>
                <w:bCs/>
                <w:sz w:val="16"/>
                <w:szCs w:val="16"/>
              </w:rPr>
            </w:pPr>
            <w:r w:rsidRPr="007E68BD">
              <w:rPr>
                <w:b/>
                <w:bCs/>
                <w:sz w:val="16"/>
                <w:szCs w:val="16"/>
              </w:rPr>
              <w:t>10.6. Плата за досрочный возврат кредита</w:t>
            </w:r>
          </w:p>
          <w:p w:rsidR="007E68BD" w:rsidRPr="007E68BD" w:rsidRDefault="007E68BD" w:rsidP="00E77236">
            <w:pPr>
              <w:tabs>
                <w:tab w:val="left" w:pos="900"/>
              </w:tabs>
              <w:rPr>
                <w:b/>
                <w:sz w:val="16"/>
                <w:szCs w:val="16"/>
              </w:rPr>
            </w:pP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Взимается</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Размер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 xml:space="preserve">Срок уведомления </w:t>
            </w:r>
            <w:r w:rsidRPr="007E68BD">
              <w:rPr>
                <w:rFonts w:ascii="Times New Roman" w:hAnsi="Times New Roman"/>
                <w:sz w:val="16"/>
                <w:szCs w:val="16"/>
              </w:rPr>
              <w:t>о досрочном погашении кредита (его части)</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начисления</w:t>
            </w:r>
          </w:p>
        </w:tc>
      </w:tr>
      <w:tr w:rsidR="007E68BD" w:rsidRPr="007E68BD" w:rsidTr="00E77236">
        <w:tc>
          <w:tcPr>
            <w:tcW w:w="2064" w:type="dxa"/>
            <w:vMerge/>
            <w:tcBorders>
              <w:left w:val="single" w:sz="4" w:space="0" w:color="auto"/>
              <w:right w:val="single" w:sz="4" w:space="0" w:color="auto"/>
            </w:tcBorders>
            <w:shd w:val="clear" w:color="auto" w:fill="auto"/>
          </w:tcPr>
          <w:p w:rsidR="007E68BD" w:rsidRPr="007E68BD" w:rsidRDefault="007E68BD" w:rsidP="00E77236">
            <w:pPr>
              <w:tabs>
                <w:tab w:val="left" w:pos="900"/>
              </w:tabs>
              <w:rPr>
                <w:b/>
                <w:bCs/>
                <w:sz w:val="16"/>
                <w:szCs w:val="16"/>
              </w:rPr>
            </w:pPr>
          </w:p>
        </w:tc>
        <w:tc>
          <w:tcPr>
            <w:tcW w:w="794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 xml:space="preserve">В случае заключения договора об открытии </w:t>
            </w:r>
            <w:proofErr w:type="spellStart"/>
            <w:r w:rsidRPr="007E68BD">
              <w:rPr>
                <w:rFonts w:ascii="Times New Roman" w:hAnsi="Times New Roman"/>
                <w:b/>
                <w:bCs/>
                <w:sz w:val="16"/>
                <w:szCs w:val="16"/>
              </w:rPr>
              <w:t>невозобновляемой</w:t>
            </w:r>
            <w:proofErr w:type="spellEnd"/>
            <w:r w:rsidRPr="007E68BD">
              <w:rPr>
                <w:rFonts w:ascii="Times New Roman" w:hAnsi="Times New Roman"/>
                <w:b/>
                <w:bCs/>
                <w:sz w:val="16"/>
                <w:szCs w:val="16"/>
              </w:rPr>
              <w:t xml:space="preserve"> кредитной линии</w:t>
            </w:r>
          </w:p>
        </w:tc>
      </w:tr>
      <w:tr w:rsidR="007E68BD" w:rsidRPr="007E68BD" w:rsidTr="00E77236">
        <w:trPr>
          <w:trHeight w:val="829"/>
        </w:trPr>
        <w:tc>
          <w:tcPr>
            <w:tcW w:w="2064" w:type="dxa"/>
            <w:vMerge/>
            <w:tcBorders>
              <w:left w:val="single" w:sz="4" w:space="0" w:color="auto"/>
              <w:right w:val="single" w:sz="4" w:space="0" w:color="auto"/>
            </w:tcBorders>
            <w:shd w:val="clear" w:color="auto" w:fill="auto"/>
            <w:vAlign w:val="center"/>
            <w:hideMark/>
          </w:tcPr>
          <w:p w:rsidR="007E68BD" w:rsidRPr="007E68BD" w:rsidRDefault="007E68BD" w:rsidP="00E77236">
            <w:pPr>
              <w:rPr>
                <w:b/>
                <w:sz w:val="16"/>
                <w:szCs w:val="16"/>
              </w:rPr>
            </w:pPr>
          </w:p>
        </w:tc>
        <w:tc>
          <w:tcPr>
            <w:tcW w:w="1471" w:type="dxa"/>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sz w:val="16"/>
                <w:szCs w:val="16"/>
              </w:rPr>
              <w:t>При любом досрочном погашении кредита</w:t>
            </w:r>
          </w:p>
          <w:p w:rsidR="007E68BD" w:rsidRPr="007E68BD" w:rsidRDefault="007E68BD" w:rsidP="00E77236">
            <w:pPr>
              <w:pStyle w:val="aa"/>
              <w:spacing w:before="0" w:after="0"/>
              <w:jc w:val="lef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 xml:space="preserve">Срок до погашения (от </w:t>
            </w:r>
            <w:proofErr w:type="spellStart"/>
            <w:r w:rsidRPr="007E68BD">
              <w:rPr>
                <w:rFonts w:ascii="Times New Roman" w:hAnsi="Times New Roman"/>
                <w:sz w:val="16"/>
                <w:szCs w:val="16"/>
              </w:rPr>
              <w:t>первоначаль-ного</w:t>
            </w:r>
            <w:proofErr w:type="spellEnd"/>
            <w:r w:rsidRPr="007E68BD">
              <w:rPr>
                <w:rFonts w:ascii="Times New Roman" w:hAnsi="Times New Roman"/>
                <w:sz w:val="16"/>
                <w:szCs w:val="16"/>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Размер платы в % годовых от досрочно возвращаемой суммы кредита (его части)</w:t>
            </w:r>
          </w:p>
        </w:tc>
        <w:tc>
          <w:tcPr>
            <w:tcW w:w="1559"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i/>
                <w:iCs/>
                <w:sz w:val="16"/>
                <w:szCs w:val="16"/>
              </w:rPr>
            </w:pPr>
            <w:r w:rsidRPr="007E68BD">
              <w:rPr>
                <w:rFonts w:ascii="Times New Roman" w:hAnsi="Times New Roman"/>
                <w:sz w:val="16"/>
                <w:szCs w:val="16"/>
              </w:rPr>
              <w:t xml:space="preserve">Не </w:t>
            </w:r>
            <w:proofErr w:type="spellStart"/>
            <w:r w:rsidRPr="007E68BD">
              <w:rPr>
                <w:rFonts w:ascii="Times New Roman" w:hAnsi="Times New Roman"/>
                <w:sz w:val="16"/>
                <w:szCs w:val="16"/>
              </w:rPr>
              <w:t>устанавлива-ется</w:t>
            </w:r>
            <w:proofErr w:type="spellEnd"/>
          </w:p>
        </w:tc>
        <w:tc>
          <w:tcPr>
            <w:tcW w:w="1791"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ind w:right="-108"/>
              <w:jc w:val="left"/>
              <w:rPr>
                <w:rFonts w:ascii="Times New Roman" w:hAnsi="Times New Roman"/>
                <w:sz w:val="16"/>
                <w:szCs w:val="16"/>
              </w:rPr>
            </w:pPr>
            <w:r w:rsidRPr="007E68BD">
              <w:rPr>
                <w:rFonts w:ascii="Times New Roman" w:hAnsi="Times New Roman"/>
                <w:sz w:val="16"/>
                <w:szCs w:val="16"/>
              </w:rPr>
              <w:t>За период с фактической даты погашения (не включая эту дату) до плановой даты погашения, установленной каждым Договором (включительно)</w:t>
            </w:r>
          </w:p>
        </w:tc>
      </w:tr>
      <w:tr w:rsidR="007E68BD" w:rsidRPr="007E68BD" w:rsidTr="00E77236">
        <w:trPr>
          <w:trHeight w:val="71"/>
        </w:trPr>
        <w:tc>
          <w:tcPr>
            <w:tcW w:w="2064" w:type="dxa"/>
            <w:vMerge/>
            <w:tcBorders>
              <w:left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47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100-51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4</w:t>
            </w:r>
          </w:p>
        </w:tc>
        <w:tc>
          <w:tcPr>
            <w:tcW w:w="1559"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7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r w:rsidR="007E68BD" w:rsidRPr="007E68BD" w:rsidTr="00E77236">
        <w:trPr>
          <w:trHeight w:val="263"/>
        </w:trPr>
        <w:tc>
          <w:tcPr>
            <w:tcW w:w="2064" w:type="dxa"/>
            <w:vMerge/>
            <w:tcBorders>
              <w:left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471"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50 и менее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2</w:t>
            </w:r>
          </w:p>
        </w:tc>
        <w:tc>
          <w:tcPr>
            <w:tcW w:w="1559"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791"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r w:rsidR="007E68BD" w:rsidRPr="007E68BD" w:rsidTr="00E77236">
        <w:trPr>
          <w:trHeight w:val="129"/>
        </w:trPr>
        <w:tc>
          <w:tcPr>
            <w:tcW w:w="2064" w:type="dxa"/>
            <w:vMerge/>
            <w:tcBorders>
              <w:left w:val="single" w:sz="4" w:space="0" w:color="auto"/>
              <w:bottom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794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r w:rsidRPr="007E68BD">
              <w:rPr>
                <w:rFonts w:ascii="Times New Roman" w:hAnsi="Times New Roman"/>
                <w:b/>
                <w:bCs/>
                <w:sz w:val="16"/>
                <w:szCs w:val="16"/>
              </w:rPr>
              <w:t xml:space="preserve">В случае заключения договора об открытии возобновляемой кредитной линии </w:t>
            </w:r>
          </w:p>
        </w:tc>
      </w:tr>
    </w:tbl>
    <w:p w:rsidR="007E68BD" w:rsidRPr="007E68BD" w:rsidRDefault="007E68BD" w:rsidP="007E68BD">
      <w:pPr>
        <w:rPr>
          <w:vanish/>
          <w:sz w:val="16"/>
          <w:szCs w:val="16"/>
        </w:rPr>
      </w:pPr>
    </w:p>
    <w:tbl>
      <w:tblPr>
        <w:tblW w:w="10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1470"/>
        <w:gridCol w:w="3135"/>
        <w:gridCol w:w="1540"/>
        <w:gridCol w:w="1806"/>
      </w:tblGrid>
      <w:tr w:rsidR="007E68BD" w:rsidRPr="007E68BD" w:rsidTr="00E77236">
        <w:trPr>
          <w:cantSplit/>
        </w:trPr>
        <w:tc>
          <w:tcPr>
            <w:tcW w:w="2072" w:type="dxa"/>
            <w:vMerge w:val="restart"/>
            <w:tcMar>
              <w:top w:w="57" w:type="dxa"/>
              <w:left w:w="85" w:type="dxa"/>
              <w:bottom w:w="57" w:type="dxa"/>
              <w:right w:w="85" w:type="dxa"/>
            </w:tcMar>
          </w:tcPr>
          <w:p w:rsidR="007E68BD" w:rsidRPr="007E68BD" w:rsidRDefault="007E68BD" w:rsidP="00E77236">
            <w:pPr>
              <w:tabs>
                <w:tab w:val="left" w:pos="900"/>
              </w:tabs>
              <w:rPr>
                <w:b/>
                <w:sz w:val="16"/>
                <w:szCs w:val="16"/>
              </w:rPr>
            </w:pPr>
          </w:p>
        </w:tc>
        <w:tc>
          <w:tcPr>
            <w:tcW w:w="1470" w:type="dxa"/>
            <w:tcMar>
              <w:top w:w="57" w:type="dxa"/>
              <w:left w:w="85" w:type="dxa"/>
              <w:bottom w:w="57" w:type="dxa"/>
              <w:right w:w="85" w:type="dxa"/>
            </w:tcMar>
          </w:tcPr>
          <w:p w:rsidR="007E68BD" w:rsidRPr="007E68BD" w:rsidRDefault="007E68BD" w:rsidP="00E77236">
            <w:pPr>
              <w:rPr>
                <w:b/>
                <w:bCs/>
                <w:sz w:val="16"/>
                <w:szCs w:val="16"/>
              </w:rPr>
            </w:pPr>
            <w:r w:rsidRPr="007E68BD">
              <w:rPr>
                <w:b/>
                <w:bCs/>
                <w:sz w:val="16"/>
                <w:szCs w:val="16"/>
              </w:rPr>
              <w:t>Взимается</w:t>
            </w:r>
          </w:p>
        </w:tc>
        <w:tc>
          <w:tcPr>
            <w:tcW w:w="3135" w:type="dxa"/>
            <w:tcMar>
              <w:top w:w="57" w:type="dxa"/>
              <w:left w:w="85" w:type="dxa"/>
              <w:bottom w:w="57" w:type="dxa"/>
              <w:right w:w="85" w:type="dxa"/>
            </w:tcMar>
          </w:tcPr>
          <w:p w:rsidR="007E68BD" w:rsidRPr="007E68BD" w:rsidRDefault="007E68BD" w:rsidP="00E77236">
            <w:pPr>
              <w:rPr>
                <w:b/>
                <w:bCs/>
                <w:sz w:val="16"/>
                <w:szCs w:val="16"/>
              </w:rPr>
            </w:pPr>
            <w:r w:rsidRPr="007E68BD">
              <w:rPr>
                <w:b/>
                <w:bCs/>
                <w:sz w:val="16"/>
                <w:szCs w:val="16"/>
              </w:rPr>
              <w:t>Размер</w:t>
            </w:r>
          </w:p>
        </w:tc>
        <w:tc>
          <w:tcPr>
            <w:tcW w:w="1540" w:type="dxa"/>
            <w:tcMar>
              <w:top w:w="57" w:type="dxa"/>
              <w:left w:w="85" w:type="dxa"/>
              <w:bottom w:w="57" w:type="dxa"/>
              <w:right w:w="85" w:type="dxa"/>
            </w:tcMar>
          </w:tcPr>
          <w:p w:rsidR="007E68BD" w:rsidRPr="007E68BD" w:rsidRDefault="007E68BD" w:rsidP="00E77236">
            <w:pPr>
              <w:rPr>
                <w:sz w:val="16"/>
                <w:szCs w:val="16"/>
              </w:rPr>
            </w:pPr>
            <w:r w:rsidRPr="007E68BD">
              <w:rPr>
                <w:b/>
                <w:bCs/>
                <w:sz w:val="16"/>
                <w:szCs w:val="16"/>
              </w:rPr>
              <w:t xml:space="preserve">Срок уведомления </w:t>
            </w:r>
            <w:r w:rsidRPr="007E68BD">
              <w:rPr>
                <w:sz w:val="16"/>
                <w:szCs w:val="16"/>
              </w:rPr>
              <w:t>о досрочном погашении кредита (его части)</w:t>
            </w:r>
          </w:p>
        </w:tc>
        <w:tc>
          <w:tcPr>
            <w:tcW w:w="1806" w:type="dxa"/>
            <w:tcMar>
              <w:top w:w="57" w:type="dxa"/>
              <w:left w:w="85" w:type="dxa"/>
              <w:bottom w:w="57" w:type="dxa"/>
              <w:right w:w="85" w:type="dxa"/>
            </w:tcMar>
          </w:tcPr>
          <w:p w:rsidR="007E68BD" w:rsidRPr="007E68BD" w:rsidRDefault="007E68BD" w:rsidP="00E77236">
            <w:pPr>
              <w:rPr>
                <w:sz w:val="16"/>
                <w:szCs w:val="16"/>
              </w:rPr>
            </w:pPr>
            <w:r w:rsidRPr="007E68BD">
              <w:rPr>
                <w:b/>
                <w:bCs/>
                <w:sz w:val="16"/>
                <w:szCs w:val="16"/>
              </w:rPr>
              <w:t>Порядок начисления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2" w:type="dxa"/>
            <w:vMerge/>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rPr>
                <w:b/>
                <w:bCs/>
                <w:sz w:val="16"/>
                <w:szCs w:val="16"/>
              </w:rPr>
            </w:pPr>
          </w:p>
        </w:tc>
        <w:tc>
          <w:tcPr>
            <w:tcW w:w="1470"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rPr>
                <w:sz w:val="16"/>
                <w:szCs w:val="16"/>
              </w:rPr>
            </w:pPr>
            <w:r w:rsidRPr="007E68BD">
              <w:rPr>
                <w:sz w:val="16"/>
                <w:szCs w:val="16"/>
              </w:rPr>
              <w:t xml:space="preserve">В случае полного (частичного) погашения кредита без предусмотренного договором письменного уведомления или с нарушением его сроков </w:t>
            </w:r>
          </w:p>
        </w:tc>
        <w:tc>
          <w:tcPr>
            <w:tcW w:w="313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jc w:val="both"/>
              <w:rPr>
                <w:sz w:val="16"/>
                <w:szCs w:val="16"/>
              </w:rPr>
            </w:pPr>
            <w:r w:rsidRPr="007E68BD">
              <w:rPr>
                <w:sz w:val="16"/>
                <w:szCs w:val="16"/>
              </w:rPr>
              <w:t>4% годовых от досрочно погашаемой суммы кредита (его части)</w:t>
            </w:r>
          </w:p>
          <w:p w:rsidR="007E68BD" w:rsidRPr="007E68BD" w:rsidRDefault="007E68BD" w:rsidP="00E77236">
            <w:pPr>
              <w:jc w:val="both"/>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rPr>
                <w:sz w:val="16"/>
                <w:szCs w:val="16"/>
              </w:rPr>
            </w:pPr>
            <w:r w:rsidRPr="007E68BD">
              <w:rPr>
                <w:sz w:val="16"/>
                <w:szCs w:val="16"/>
              </w:rPr>
              <w:t>Не менее чем за 3</w:t>
            </w:r>
          </w:p>
          <w:p w:rsidR="007E68BD" w:rsidRPr="007E68BD" w:rsidRDefault="007E68BD" w:rsidP="00E77236">
            <w:pPr>
              <w:rPr>
                <w:sz w:val="16"/>
                <w:szCs w:val="16"/>
              </w:rPr>
            </w:pPr>
            <w:r w:rsidRPr="007E68BD">
              <w:rPr>
                <w:sz w:val="16"/>
                <w:szCs w:val="16"/>
              </w:rPr>
              <w:t>календарных дня до даты погашения</w:t>
            </w:r>
          </w:p>
        </w:tc>
        <w:tc>
          <w:tcPr>
            <w:tcW w:w="1806"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rPr>
                <w:sz w:val="16"/>
                <w:szCs w:val="16"/>
              </w:rPr>
            </w:pPr>
            <w:r w:rsidRPr="007E68BD">
              <w:rPr>
                <w:sz w:val="16"/>
                <w:szCs w:val="16"/>
              </w:rPr>
              <w:t>За</w:t>
            </w:r>
            <w:r w:rsidRPr="007E68BD">
              <w:rPr>
                <w:sz w:val="16"/>
                <w:szCs w:val="16"/>
                <w:lang w:val="en-US"/>
              </w:rPr>
              <w:t xml:space="preserve"> </w:t>
            </w:r>
            <w:r w:rsidRPr="007E68BD">
              <w:rPr>
                <w:sz w:val="16"/>
                <w:szCs w:val="16"/>
              </w:rPr>
              <w:t xml:space="preserve">3 </w:t>
            </w:r>
          </w:p>
          <w:p w:rsidR="007E68BD" w:rsidRPr="007E68BD" w:rsidRDefault="007E68BD" w:rsidP="00E77236">
            <w:pPr>
              <w:rPr>
                <w:sz w:val="16"/>
                <w:szCs w:val="16"/>
              </w:rPr>
            </w:pPr>
            <w:r w:rsidRPr="007E68BD">
              <w:rPr>
                <w:sz w:val="16"/>
                <w:szCs w:val="16"/>
              </w:rPr>
              <w:t>дня</w:t>
            </w:r>
          </w:p>
        </w:tc>
      </w:tr>
    </w:tbl>
    <w:p w:rsidR="007E68BD" w:rsidRPr="007E68BD" w:rsidRDefault="007E68BD" w:rsidP="007E68BD">
      <w:pPr>
        <w:pStyle w:val="aa"/>
        <w:tabs>
          <w:tab w:val="left" w:pos="709"/>
        </w:tabs>
        <w:spacing w:before="0" w:after="0"/>
        <w:ind w:left="426" w:right="-142"/>
        <w:rPr>
          <w:rFonts w:ascii="Times New Roman" w:hAnsi="Times New Roman"/>
          <w:sz w:val="16"/>
          <w:szCs w:val="16"/>
        </w:rPr>
      </w:pPr>
    </w:p>
    <w:p w:rsidR="007E68BD" w:rsidRPr="007E68BD" w:rsidRDefault="007E68BD" w:rsidP="007E68BD">
      <w:pPr>
        <w:pStyle w:val="aa"/>
        <w:tabs>
          <w:tab w:val="left" w:pos="709"/>
        </w:tabs>
        <w:spacing w:before="0" w:after="0"/>
        <w:ind w:left="426" w:right="-142"/>
        <w:rPr>
          <w:rFonts w:ascii="Times New Roman" w:hAnsi="Times New Roman"/>
          <w:sz w:val="16"/>
          <w:szCs w:val="16"/>
        </w:rPr>
      </w:pPr>
      <w:r w:rsidRPr="007E68BD">
        <w:rPr>
          <w:rFonts w:ascii="Times New Roman" w:hAnsi="Times New Roman"/>
          <w:sz w:val="16"/>
          <w:szCs w:val="16"/>
        </w:rPr>
        <w:t xml:space="preserve">1.7. </w:t>
      </w:r>
    </w:p>
    <w:p w:rsidR="007E68BD" w:rsidRPr="007E68BD" w:rsidRDefault="007E68BD" w:rsidP="007E68BD">
      <w:pPr>
        <w:keepNext/>
        <w:keepLines/>
        <w:jc w:val="center"/>
        <w:rPr>
          <w:b/>
          <w:bCs/>
          <w:sz w:val="16"/>
          <w:szCs w:val="16"/>
        </w:rPr>
      </w:pPr>
      <w:r w:rsidRPr="007E68BD">
        <w:rPr>
          <w:b/>
          <w:bCs/>
          <w:sz w:val="16"/>
          <w:szCs w:val="16"/>
        </w:rPr>
        <w:t xml:space="preserve">Перечень </w:t>
      </w:r>
      <w:proofErr w:type="spellStart"/>
      <w:r w:rsidRPr="007E68BD">
        <w:rPr>
          <w:b/>
          <w:bCs/>
          <w:sz w:val="16"/>
          <w:szCs w:val="16"/>
        </w:rPr>
        <w:t>ковенантов</w:t>
      </w:r>
      <w:proofErr w:type="spellEnd"/>
      <w:r w:rsidRPr="007E68BD">
        <w:rPr>
          <w:b/>
          <w:bCs/>
          <w:sz w:val="16"/>
          <w:szCs w:val="16"/>
        </w:rPr>
        <w:t xml:space="preserve"> </w:t>
      </w:r>
    </w:p>
    <w:tbl>
      <w:tblPr>
        <w:tblW w:w="5000"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0"/>
        <w:gridCol w:w="4199"/>
        <w:gridCol w:w="4932"/>
      </w:tblGrid>
      <w:tr w:rsidR="007E68BD" w:rsidRPr="007E68BD" w:rsidTr="00E77236">
        <w:tc>
          <w:tcPr>
            <w:tcW w:w="9911" w:type="dxa"/>
            <w:gridSpan w:val="3"/>
            <w:tcBorders>
              <w:top w:val="single" w:sz="4" w:space="0" w:color="auto"/>
              <w:bottom w:val="single" w:sz="4" w:space="0" w:color="auto"/>
            </w:tcBorders>
          </w:tcPr>
          <w:p w:rsidR="007E68BD" w:rsidRPr="007E68BD" w:rsidRDefault="007E68BD" w:rsidP="00E77236">
            <w:pPr>
              <w:tabs>
                <w:tab w:val="left" w:pos="2041"/>
              </w:tabs>
              <w:rPr>
                <w:b/>
                <w:bCs/>
                <w:sz w:val="16"/>
                <w:szCs w:val="16"/>
              </w:rPr>
            </w:pPr>
            <w:r w:rsidRPr="007E68BD">
              <w:rPr>
                <w:b/>
                <w:bCs/>
                <w:sz w:val="16"/>
                <w:szCs w:val="16"/>
              </w:rPr>
              <w:t xml:space="preserve">Изменения, вносимые в Перечень </w:t>
            </w:r>
            <w:proofErr w:type="spellStart"/>
            <w:r w:rsidRPr="007E68BD">
              <w:rPr>
                <w:b/>
                <w:bCs/>
                <w:sz w:val="16"/>
                <w:szCs w:val="16"/>
              </w:rPr>
              <w:t>ковенантов</w:t>
            </w:r>
            <w:proofErr w:type="spellEnd"/>
          </w:p>
        </w:tc>
      </w:tr>
      <w:tr w:rsidR="007E68BD" w:rsidRPr="007E68BD" w:rsidTr="00E77236">
        <w:tc>
          <w:tcPr>
            <w:tcW w:w="780" w:type="dxa"/>
            <w:tcBorders>
              <w:top w:val="single" w:sz="4" w:space="0" w:color="auto"/>
              <w:bottom w:val="single" w:sz="4" w:space="0" w:color="auto"/>
              <w:right w:val="single" w:sz="4" w:space="0" w:color="auto"/>
            </w:tcBorders>
          </w:tcPr>
          <w:p w:rsidR="007E68BD" w:rsidRPr="007E68BD" w:rsidRDefault="007E68BD" w:rsidP="00E77236">
            <w:pPr>
              <w:tabs>
                <w:tab w:val="left" w:pos="2041"/>
              </w:tabs>
              <w:jc w:val="center"/>
              <w:rPr>
                <w:b/>
                <w:bCs/>
                <w:sz w:val="16"/>
                <w:szCs w:val="16"/>
              </w:rPr>
            </w:pPr>
            <w:r w:rsidRPr="007E68BD">
              <w:rPr>
                <w:b/>
                <w:bCs/>
                <w:sz w:val="16"/>
                <w:szCs w:val="16"/>
              </w:rPr>
              <w:t>№ п/п</w:t>
            </w:r>
          </w:p>
        </w:tc>
        <w:tc>
          <w:tcPr>
            <w:tcW w:w="4199"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2041"/>
              </w:tabs>
              <w:rPr>
                <w:b/>
                <w:bCs/>
                <w:sz w:val="16"/>
                <w:szCs w:val="16"/>
              </w:rPr>
            </w:pPr>
            <w:r w:rsidRPr="007E68BD">
              <w:rPr>
                <w:b/>
                <w:bCs/>
                <w:sz w:val="16"/>
                <w:szCs w:val="16"/>
              </w:rPr>
              <w:t xml:space="preserve">Отменяемые </w:t>
            </w:r>
            <w:proofErr w:type="spellStart"/>
            <w:r w:rsidRPr="007E68BD">
              <w:rPr>
                <w:b/>
                <w:bCs/>
                <w:sz w:val="16"/>
                <w:szCs w:val="16"/>
              </w:rPr>
              <w:t>Ковенанты</w:t>
            </w:r>
            <w:proofErr w:type="spellEnd"/>
          </w:p>
        </w:tc>
        <w:tc>
          <w:tcPr>
            <w:tcW w:w="4932" w:type="dxa"/>
            <w:tcBorders>
              <w:top w:val="single" w:sz="4" w:space="0" w:color="auto"/>
              <w:left w:val="single" w:sz="4" w:space="0" w:color="auto"/>
              <w:bottom w:val="single" w:sz="4" w:space="0" w:color="auto"/>
            </w:tcBorders>
          </w:tcPr>
          <w:p w:rsidR="007E68BD" w:rsidRPr="007E68BD" w:rsidRDefault="007E68BD" w:rsidP="00E77236">
            <w:pPr>
              <w:tabs>
                <w:tab w:val="left" w:pos="2041"/>
              </w:tabs>
              <w:rPr>
                <w:b/>
                <w:bCs/>
                <w:sz w:val="16"/>
                <w:szCs w:val="16"/>
              </w:rPr>
            </w:pPr>
            <w:r w:rsidRPr="007E68BD">
              <w:rPr>
                <w:b/>
                <w:bCs/>
                <w:sz w:val="16"/>
                <w:szCs w:val="16"/>
              </w:rPr>
              <w:t xml:space="preserve">Утверждаемые (новые) </w:t>
            </w:r>
            <w:proofErr w:type="spellStart"/>
            <w:r w:rsidRPr="007E68BD">
              <w:rPr>
                <w:b/>
                <w:bCs/>
                <w:sz w:val="16"/>
                <w:szCs w:val="16"/>
              </w:rPr>
              <w:t>Ковенанты</w:t>
            </w:r>
            <w:proofErr w:type="spellEnd"/>
          </w:p>
        </w:tc>
      </w:tr>
      <w:tr w:rsidR="007E68BD" w:rsidRPr="007E68BD" w:rsidTr="00E77236">
        <w:tc>
          <w:tcPr>
            <w:tcW w:w="780" w:type="dxa"/>
            <w:tcBorders>
              <w:top w:val="single" w:sz="4" w:space="0" w:color="auto"/>
              <w:bottom w:val="single" w:sz="4" w:space="0" w:color="auto"/>
              <w:right w:val="single" w:sz="4" w:space="0" w:color="auto"/>
            </w:tcBorders>
          </w:tcPr>
          <w:p w:rsidR="007E68BD" w:rsidRPr="007E68BD" w:rsidRDefault="007E68BD" w:rsidP="00E77236">
            <w:pPr>
              <w:tabs>
                <w:tab w:val="left" w:pos="2041"/>
              </w:tabs>
              <w:jc w:val="center"/>
              <w:rPr>
                <w:bCs/>
                <w:sz w:val="16"/>
                <w:szCs w:val="16"/>
              </w:rPr>
            </w:pPr>
            <w:r w:rsidRPr="007E68BD">
              <w:rPr>
                <w:bCs/>
                <w:sz w:val="16"/>
                <w:szCs w:val="16"/>
              </w:rPr>
              <w:t>1</w:t>
            </w:r>
          </w:p>
        </w:tc>
        <w:tc>
          <w:tcPr>
            <w:tcW w:w="4199"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2041"/>
              </w:tabs>
              <w:jc w:val="both"/>
              <w:rPr>
                <w:sz w:val="16"/>
                <w:szCs w:val="16"/>
                <w:u w:val="single"/>
              </w:rPr>
            </w:pPr>
            <w:r w:rsidRPr="007E68BD">
              <w:rPr>
                <w:sz w:val="16"/>
                <w:szCs w:val="16"/>
                <w:u w:val="single"/>
              </w:rPr>
              <w:t>17. Для Соглашения:</w:t>
            </w:r>
          </w:p>
          <w:p w:rsidR="007E68BD" w:rsidRPr="007E68BD" w:rsidRDefault="007E68BD" w:rsidP="00E77236">
            <w:pPr>
              <w:tabs>
                <w:tab w:val="left" w:pos="2041"/>
              </w:tabs>
              <w:jc w:val="both"/>
              <w:rPr>
                <w:sz w:val="16"/>
                <w:szCs w:val="16"/>
              </w:rPr>
            </w:pPr>
            <w:r w:rsidRPr="007E68BD">
              <w:rPr>
                <w:bCs/>
                <w:sz w:val="16"/>
                <w:szCs w:val="16"/>
              </w:rPr>
              <w:t xml:space="preserve">Обязательство Заемщика обеспечить заключение договоров поручительств </w:t>
            </w:r>
            <w:r w:rsidRPr="007E68BD">
              <w:rPr>
                <w:sz w:val="16"/>
                <w:szCs w:val="16"/>
              </w:rPr>
              <w:t>с ООО «Новая жизнь», ООО «</w:t>
            </w:r>
            <w:proofErr w:type="spellStart"/>
            <w:r w:rsidRPr="007E68BD">
              <w:rPr>
                <w:sz w:val="16"/>
                <w:szCs w:val="16"/>
              </w:rPr>
              <w:t>АгроЗемИнвест</w:t>
            </w:r>
            <w:proofErr w:type="spellEnd"/>
            <w:r w:rsidRPr="007E68BD">
              <w:rPr>
                <w:sz w:val="16"/>
                <w:szCs w:val="16"/>
              </w:rPr>
              <w:t>», ООО «Земледелец» в течение 15 рабочих дней с даты, следующей за датой заключения Соглашения.</w:t>
            </w:r>
          </w:p>
          <w:p w:rsidR="007E68BD" w:rsidRPr="007E68BD" w:rsidRDefault="007E68BD" w:rsidP="00E77236">
            <w:pPr>
              <w:tabs>
                <w:tab w:val="left" w:pos="2041"/>
              </w:tabs>
              <w:jc w:val="both"/>
              <w:rPr>
                <w:sz w:val="16"/>
                <w:szCs w:val="16"/>
                <w:u w:val="single"/>
              </w:rPr>
            </w:pPr>
            <w:r w:rsidRPr="007E68BD">
              <w:rPr>
                <w:sz w:val="16"/>
                <w:szCs w:val="16"/>
                <w:u w:val="single"/>
              </w:rPr>
              <w:t xml:space="preserve">Для Договоров </w:t>
            </w:r>
            <w:proofErr w:type="gramStart"/>
            <w:r w:rsidRPr="007E68BD">
              <w:rPr>
                <w:sz w:val="16"/>
                <w:szCs w:val="16"/>
                <w:u w:val="single"/>
              </w:rPr>
              <w:t>НКЛ :</w:t>
            </w:r>
            <w:proofErr w:type="gramEnd"/>
          </w:p>
          <w:p w:rsidR="007E68BD" w:rsidRPr="007E68BD" w:rsidRDefault="007E68BD" w:rsidP="00E77236">
            <w:pPr>
              <w:tabs>
                <w:tab w:val="left" w:pos="2041"/>
              </w:tabs>
              <w:jc w:val="both"/>
              <w:rPr>
                <w:sz w:val="16"/>
                <w:szCs w:val="16"/>
              </w:rPr>
            </w:pPr>
            <w:r w:rsidRPr="007E68BD">
              <w:rPr>
                <w:bCs/>
                <w:sz w:val="16"/>
                <w:szCs w:val="16"/>
              </w:rPr>
              <w:t xml:space="preserve">Обязательство Заемщика обеспечить заключение договоров поручительств </w:t>
            </w:r>
            <w:r w:rsidRPr="007E68BD">
              <w:rPr>
                <w:sz w:val="16"/>
                <w:szCs w:val="16"/>
              </w:rPr>
              <w:t>с ООО «Новая жизнь» ООО «</w:t>
            </w:r>
            <w:proofErr w:type="spellStart"/>
            <w:r w:rsidRPr="007E68BD">
              <w:rPr>
                <w:sz w:val="16"/>
                <w:szCs w:val="16"/>
              </w:rPr>
              <w:t>АгроЗемИнвест</w:t>
            </w:r>
            <w:proofErr w:type="spellEnd"/>
            <w:r w:rsidRPr="007E68BD">
              <w:rPr>
                <w:sz w:val="16"/>
                <w:szCs w:val="16"/>
              </w:rPr>
              <w:t xml:space="preserve">», ООО «Земледелец» в течение 15 рабочих дней с даты, следующей за датой заключения Договоров </w:t>
            </w:r>
            <w:proofErr w:type="gramStart"/>
            <w:r w:rsidRPr="007E68BD">
              <w:rPr>
                <w:sz w:val="16"/>
                <w:szCs w:val="16"/>
              </w:rPr>
              <w:t>НКЛ .</w:t>
            </w:r>
            <w:proofErr w:type="gramEnd"/>
          </w:p>
          <w:p w:rsidR="007E68BD" w:rsidRPr="007E68BD" w:rsidRDefault="007E68BD" w:rsidP="00E77236">
            <w:pPr>
              <w:tabs>
                <w:tab w:val="left" w:pos="2041"/>
              </w:tabs>
              <w:jc w:val="both"/>
              <w:rPr>
                <w:i/>
                <w:sz w:val="16"/>
                <w:szCs w:val="16"/>
                <w:u w:val="single"/>
              </w:rPr>
            </w:pPr>
            <w:r w:rsidRPr="007E68BD">
              <w:rPr>
                <w:i/>
                <w:sz w:val="16"/>
                <w:szCs w:val="16"/>
                <w:u w:val="single"/>
              </w:rPr>
              <w:t>Для Варианта 1:</w:t>
            </w:r>
          </w:p>
          <w:p w:rsidR="007E68BD" w:rsidRPr="007E68BD" w:rsidRDefault="007E68BD" w:rsidP="00E77236">
            <w:pPr>
              <w:tabs>
                <w:tab w:val="left" w:pos="2041"/>
              </w:tabs>
              <w:jc w:val="both"/>
              <w:rPr>
                <w:i/>
                <w:sz w:val="16"/>
                <w:szCs w:val="16"/>
                <w:u w:val="single"/>
              </w:rPr>
            </w:pPr>
            <w:r w:rsidRPr="007E68BD">
              <w:rPr>
                <w:i/>
                <w:sz w:val="16"/>
                <w:szCs w:val="16"/>
              </w:rPr>
              <w:t xml:space="preserve">Неустойка 1% годовых от остатка ссудной задолженности с учетом доступного к выборке невыбранного лимита кредитной линии по Договору </w:t>
            </w:r>
            <w:proofErr w:type="gramStart"/>
            <w:r w:rsidRPr="007E68BD">
              <w:rPr>
                <w:i/>
                <w:sz w:val="16"/>
                <w:szCs w:val="16"/>
              </w:rPr>
              <w:t>НКЛ  за</w:t>
            </w:r>
            <w:proofErr w:type="gramEnd"/>
            <w:r w:rsidRPr="007E68BD">
              <w:rPr>
                <w:i/>
                <w:sz w:val="16"/>
                <w:szCs w:val="16"/>
              </w:rPr>
              <w:t xml:space="preserve"> каждый календарный день неисполнения обязательства.</w:t>
            </w:r>
          </w:p>
          <w:p w:rsidR="007E68BD" w:rsidRPr="007E68BD" w:rsidRDefault="007E68BD" w:rsidP="00E77236">
            <w:pPr>
              <w:tabs>
                <w:tab w:val="left" w:pos="2041"/>
              </w:tabs>
              <w:jc w:val="both"/>
              <w:rPr>
                <w:i/>
                <w:sz w:val="16"/>
                <w:szCs w:val="16"/>
                <w:u w:val="single"/>
              </w:rPr>
            </w:pPr>
            <w:r w:rsidRPr="007E68BD">
              <w:rPr>
                <w:i/>
                <w:sz w:val="16"/>
                <w:szCs w:val="16"/>
                <w:u w:val="single"/>
              </w:rPr>
              <w:t>Для Варианта 2:</w:t>
            </w:r>
          </w:p>
          <w:p w:rsidR="007E68BD" w:rsidRPr="007E68BD" w:rsidRDefault="007E68BD" w:rsidP="00E77236">
            <w:pPr>
              <w:tabs>
                <w:tab w:val="left" w:pos="2041"/>
              </w:tabs>
              <w:jc w:val="both"/>
              <w:rPr>
                <w:sz w:val="16"/>
                <w:szCs w:val="16"/>
              </w:rPr>
            </w:pPr>
            <w:r w:rsidRPr="007E68BD">
              <w:rPr>
                <w:i/>
                <w:sz w:val="16"/>
                <w:szCs w:val="16"/>
              </w:rPr>
              <w:t>Дополнительная часть процентной ставки – 1%.</w:t>
            </w:r>
          </w:p>
        </w:tc>
        <w:tc>
          <w:tcPr>
            <w:tcW w:w="4932" w:type="dxa"/>
            <w:tcBorders>
              <w:top w:val="single" w:sz="4" w:space="0" w:color="auto"/>
              <w:left w:val="single" w:sz="4" w:space="0" w:color="auto"/>
              <w:bottom w:val="single" w:sz="4" w:space="0" w:color="auto"/>
            </w:tcBorders>
          </w:tcPr>
          <w:p w:rsidR="007E68BD" w:rsidRPr="007E68BD" w:rsidRDefault="007E68BD" w:rsidP="00E77236">
            <w:pPr>
              <w:tabs>
                <w:tab w:val="left" w:pos="2041"/>
              </w:tabs>
              <w:jc w:val="both"/>
              <w:rPr>
                <w:sz w:val="16"/>
                <w:szCs w:val="16"/>
                <w:u w:val="single"/>
              </w:rPr>
            </w:pPr>
            <w:r w:rsidRPr="007E68BD">
              <w:rPr>
                <w:sz w:val="16"/>
                <w:szCs w:val="16"/>
                <w:u w:val="single"/>
              </w:rPr>
              <w:t>17. Для Соглашения:</w:t>
            </w:r>
          </w:p>
          <w:p w:rsidR="007E68BD" w:rsidRPr="007E68BD" w:rsidRDefault="007E68BD" w:rsidP="00E77236">
            <w:pPr>
              <w:tabs>
                <w:tab w:val="left" w:pos="2041"/>
              </w:tabs>
              <w:jc w:val="both"/>
              <w:rPr>
                <w:sz w:val="16"/>
                <w:szCs w:val="16"/>
              </w:rPr>
            </w:pPr>
            <w:r w:rsidRPr="007E68BD">
              <w:rPr>
                <w:bCs/>
                <w:sz w:val="16"/>
                <w:szCs w:val="16"/>
              </w:rPr>
              <w:t xml:space="preserve">Обязательство Заемщика обеспечить заключение договоров поручительств </w:t>
            </w:r>
            <w:r w:rsidRPr="007E68BD">
              <w:rPr>
                <w:sz w:val="16"/>
                <w:szCs w:val="16"/>
              </w:rPr>
              <w:t>с ООО «Новая жизнь», ООО «</w:t>
            </w:r>
            <w:proofErr w:type="spellStart"/>
            <w:r w:rsidRPr="007E68BD">
              <w:rPr>
                <w:sz w:val="16"/>
                <w:szCs w:val="16"/>
              </w:rPr>
              <w:t>АгроЗемИнвест</w:t>
            </w:r>
            <w:proofErr w:type="spellEnd"/>
            <w:r w:rsidRPr="007E68BD">
              <w:rPr>
                <w:sz w:val="16"/>
                <w:szCs w:val="16"/>
              </w:rPr>
              <w:t>», ООО «Земледелец» в течение 15 рабочих дней с даты, следующей за датой заключения Соглашения.</w:t>
            </w:r>
          </w:p>
          <w:p w:rsidR="007E68BD" w:rsidRPr="007E68BD" w:rsidRDefault="007E68BD" w:rsidP="00E77236">
            <w:pPr>
              <w:tabs>
                <w:tab w:val="left" w:pos="2041"/>
              </w:tabs>
              <w:jc w:val="both"/>
              <w:rPr>
                <w:sz w:val="16"/>
                <w:szCs w:val="16"/>
                <w:u w:val="single"/>
              </w:rPr>
            </w:pPr>
            <w:r w:rsidRPr="007E68BD">
              <w:rPr>
                <w:sz w:val="16"/>
                <w:szCs w:val="16"/>
                <w:u w:val="single"/>
              </w:rPr>
              <w:t>Для Договоров:</w:t>
            </w:r>
          </w:p>
          <w:p w:rsidR="007E68BD" w:rsidRPr="007E68BD" w:rsidRDefault="007E68BD" w:rsidP="00E77236">
            <w:pPr>
              <w:tabs>
                <w:tab w:val="left" w:pos="2041"/>
              </w:tabs>
              <w:jc w:val="both"/>
              <w:rPr>
                <w:sz w:val="16"/>
                <w:szCs w:val="16"/>
              </w:rPr>
            </w:pPr>
            <w:r w:rsidRPr="007E68BD">
              <w:rPr>
                <w:bCs/>
                <w:sz w:val="16"/>
                <w:szCs w:val="16"/>
              </w:rPr>
              <w:t xml:space="preserve">Обязательство Заемщика обеспечить заключение договоров поручительств </w:t>
            </w:r>
            <w:r w:rsidRPr="007E68BD">
              <w:rPr>
                <w:sz w:val="16"/>
                <w:szCs w:val="16"/>
              </w:rPr>
              <w:t>с ООО «Новая жизнь» ООО «</w:t>
            </w:r>
            <w:proofErr w:type="spellStart"/>
            <w:r w:rsidRPr="007E68BD">
              <w:rPr>
                <w:sz w:val="16"/>
                <w:szCs w:val="16"/>
              </w:rPr>
              <w:t>АгроЗемИнвест</w:t>
            </w:r>
            <w:proofErr w:type="spellEnd"/>
            <w:r w:rsidRPr="007E68BD">
              <w:rPr>
                <w:sz w:val="16"/>
                <w:szCs w:val="16"/>
              </w:rPr>
              <w:t xml:space="preserve">», ООО «Земледелец» в течение 15 рабочих дней с даты, следующей за датой заключения Договоров </w:t>
            </w:r>
          </w:p>
          <w:p w:rsidR="007E68BD" w:rsidRPr="007E68BD" w:rsidRDefault="007E68BD" w:rsidP="00E77236">
            <w:pPr>
              <w:tabs>
                <w:tab w:val="left" w:pos="2041"/>
              </w:tabs>
              <w:jc w:val="both"/>
              <w:rPr>
                <w:i/>
                <w:sz w:val="16"/>
                <w:szCs w:val="16"/>
                <w:u w:val="single"/>
              </w:rPr>
            </w:pPr>
            <w:r w:rsidRPr="007E68BD">
              <w:rPr>
                <w:i/>
                <w:sz w:val="16"/>
                <w:szCs w:val="16"/>
                <w:u w:val="single"/>
              </w:rPr>
              <w:t>Для Варианта 1:</w:t>
            </w:r>
          </w:p>
          <w:p w:rsidR="007E68BD" w:rsidRPr="007E68BD" w:rsidRDefault="007E68BD" w:rsidP="00E77236">
            <w:pPr>
              <w:tabs>
                <w:tab w:val="left" w:pos="2041"/>
              </w:tabs>
              <w:jc w:val="both"/>
              <w:rPr>
                <w:i/>
                <w:sz w:val="16"/>
                <w:szCs w:val="16"/>
                <w:u w:val="single"/>
              </w:rPr>
            </w:pPr>
            <w:r w:rsidRPr="007E68BD">
              <w:rPr>
                <w:i/>
                <w:sz w:val="16"/>
                <w:szCs w:val="16"/>
              </w:rPr>
              <w:t xml:space="preserve">Неустойка 0% годовых от остатка ссудной задолженности с учетом доступного к выборке невыбранного лимита кредитной линии по Договору </w:t>
            </w:r>
            <w:proofErr w:type="gramStart"/>
            <w:r w:rsidRPr="007E68BD">
              <w:rPr>
                <w:i/>
                <w:sz w:val="16"/>
                <w:szCs w:val="16"/>
              </w:rPr>
              <w:t>НКЛ  за</w:t>
            </w:r>
            <w:proofErr w:type="gramEnd"/>
            <w:r w:rsidRPr="007E68BD">
              <w:rPr>
                <w:i/>
                <w:sz w:val="16"/>
                <w:szCs w:val="16"/>
              </w:rPr>
              <w:t xml:space="preserve"> каждый календарный день неисполнения обязательства.</w:t>
            </w:r>
          </w:p>
          <w:p w:rsidR="007E68BD" w:rsidRPr="007E68BD" w:rsidRDefault="007E68BD" w:rsidP="00E77236">
            <w:pPr>
              <w:tabs>
                <w:tab w:val="left" w:pos="2041"/>
              </w:tabs>
              <w:jc w:val="both"/>
              <w:rPr>
                <w:i/>
                <w:sz w:val="16"/>
                <w:szCs w:val="16"/>
                <w:u w:val="single"/>
              </w:rPr>
            </w:pPr>
            <w:r w:rsidRPr="007E68BD">
              <w:rPr>
                <w:i/>
                <w:sz w:val="16"/>
                <w:szCs w:val="16"/>
                <w:u w:val="single"/>
              </w:rPr>
              <w:t>Для Варианта 2:</w:t>
            </w:r>
          </w:p>
          <w:p w:rsidR="007E68BD" w:rsidRPr="007E68BD" w:rsidRDefault="007E68BD" w:rsidP="00E77236">
            <w:pPr>
              <w:tabs>
                <w:tab w:val="left" w:pos="2041"/>
              </w:tabs>
              <w:jc w:val="both"/>
              <w:rPr>
                <w:sz w:val="16"/>
                <w:szCs w:val="16"/>
              </w:rPr>
            </w:pPr>
            <w:r w:rsidRPr="007E68BD">
              <w:rPr>
                <w:i/>
                <w:sz w:val="16"/>
                <w:szCs w:val="16"/>
              </w:rPr>
              <w:t>Дополнительная часть процентной ставки – 0%.</w:t>
            </w:r>
          </w:p>
        </w:tc>
      </w:tr>
    </w:tbl>
    <w:p w:rsidR="007E68BD" w:rsidRPr="007E68BD" w:rsidRDefault="007E68BD" w:rsidP="007E68BD">
      <w:pPr>
        <w:pStyle w:val="aa"/>
        <w:spacing w:before="0" w:after="0"/>
        <w:jc w:val="left"/>
        <w:rPr>
          <w:rFonts w:ascii="Times New Roman" w:hAnsi="Times New Roman"/>
          <w:sz w:val="22"/>
          <w:szCs w:val="22"/>
        </w:rPr>
      </w:pPr>
    </w:p>
    <w:p w:rsidR="007E68BD" w:rsidRPr="007E68BD" w:rsidRDefault="007E68BD" w:rsidP="007E68BD"/>
    <w:p w:rsidR="007E68BD" w:rsidRPr="007E68BD" w:rsidRDefault="007E68BD">
      <w:pPr>
        <w:spacing w:after="160" w:line="259" w:lineRule="auto"/>
        <w:rPr>
          <w:b/>
          <w:bCs/>
          <w:sz w:val="20"/>
          <w:szCs w:val="20"/>
        </w:rPr>
      </w:pPr>
      <w:r w:rsidRPr="007E68BD">
        <w:rPr>
          <w:b/>
          <w:bCs/>
          <w:sz w:val="20"/>
          <w:szCs w:val="20"/>
        </w:rPr>
        <w:br w:type="page"/>
      </w:r>
    </w:p>
    <w:p w:rsidR="007E68BD" w:rsidRPr="007E68BD" w:rsidRDefault="007E68BD">
      <w:pPr>
        <w:spacing w:after="160" w:line="259" w:lineRule="auto"/>
        <w:rPr>
          <w:b/>
          <w:bCs/>
          <w:sz w:val="20"/>
          <w:szCs w:val="20"/>
        </w:rPr>
      </w:pPr>
      <w:r w:rsidRPr="007E68BD">
        <w:rPr>
          <w:b/>
          <w:bCs/>
          <w:sz w:val="20"/>
          <w:szCs w:val="20"/>
        </w:rPr>
        <w:lastRenderedPageBreak/>
        <w:t>Приложение №4</w:t>
      </w:r>
    </w:p>
    <w:p w:rsidR="007E68BD" w:rsidRPr="007E68BD" w:rsidRDefault="007E68BD" w:rsidP="007E68BD"/>
    <w:p w:rsidR="007E68BD" w:rsidRPr="007E68BD" w:rsidRDefault="007E68BD" w:rsidP="007E68BD">
      <w:pPr>
        <w:jc w:val="center"/>
        <w:rPr>
          <w:b/>
        </w:rPr>
      </w:pPr>
      <w:r w:rsidRPr="007E68BD">
        <w:rPr>
          <w:b/>
        </w:rPr>
        <w:t xml:space="preserve">Изменения условий кредитования в ПАО Сбербанк </w:t>
      </w:r>
    </w:p>
    <w:p w:rsidR="007E68BD" w:rsidRPr="007E68BD" w:rsidRDefault="007E68BD" w:rsidP="007E68BD">
      <w:pPr>
        <w:jc w:val="center"/>
        <w:rPr>
          <w:b/>
        </w:rPr>
      </w:pPr>
      <w:r w:rsidRPr="007E68BD">
        <w:rPr>
          <w:b/>
        </w:rPr>
        <w:t>для Заёмщиков: ООО «Новая жизнь» и АО «Октябрьское»</w:t>
      </w:r>
    </w:p>
    <w:p w:rsidR="007E68BD" w:rsidRPr="007E68BD" w:rsidRDefault="007E68BD" w:rsidP="007E68BD">
      <w:pPr>
        <w:jc w:val="center"/>
        <w:rPr>
          <w:b/>
        </w:rPr>
      </w:pPr>
    </w:p>
    <w:p w:rsidR="007E68BD" w:rsidRPr="007E68BD" w:rsidRDefault="007E68BD" w:rsidP="007E68BD">
      <w:pPr>
        <w:ind w:right="-2" w:firstLine="708"/>
        <w:jc w:val="center"/>
        <w:rPr>
          <w:b/>
        </w:rPr>
      </w:pPr>
      <w:r w:rsidRPr="007E68BD">
        <w:rPr>
          <w:b/>
        </w:rPr>
        <w:t>1.</w:t>
      </w:r>
    </w:p>
    <w:p w:rsidR="007E68BD" w:rsidRPr="007E68BD" w:rsidRDefault="007E68BD" w:rsidP="007E68BD">
      <w:pPr>
        <w:pStyle w:val="aa"/>
        <w:spacing w:before="0" w:after="0"/>
        <w:contextualSpacing/>
        <w:jc w:val="center"/>
        <w:rPr>
          <w:rFonts w:ascii="Times New Roman" w:hAnsi="Times New Roman"/>
          <w:b/>
          <w:bCs/>
          <w:sz w:val="16"/>
          <w:szCs w:val="16"/>
        </w:rPr>
      </w:pPr>
      <w:r w:rsidRPr="007E68BD">
        <w:rPr>
          <w:rFonts w:ascii="Times New Roman" w:hAnsi="Times New Roman"/>
          <w:b/>
          <w:bCs/>
          <w:sz w:val="16"/>
          <w:szCs w:val="16"/>
        </w:rPr>
        <w:t>Изменения условий кредитования ООО «Новая жизнь»</w:t>
      </w:r>
    </w:p>
    <w:p w:rsidR="007E68BD" w:rsidRPr="007E68BD" w:rsidRDefault="007E68BD" w:rsidP="007E68BD">
      <w:pPr>
        <w:pStyle w:val="aa"/>
        <w:spacing w:before="0" w:after="0"/>
        <w:contextualSpacing/>
        <w:jc w:val="center"/>
        <w:rPr>
          <w:rFonts w:ascii="Times New Roman" w:hAnsi="Times New Roman"/>
          <w:b/>
          <w:bCs/>
          <w:sz w:val="16"/>
          <w:szCs w:val="16"/>
        </w:rPr>
      </w:pPr>
      <w:r w:rsidRPr="007E68BD">
        <w:rPr>
          <w:rFonts w:ascii="Times New Roman" w:hAnsi="Times New Roman"/>
          <w:b/>
          <w:bCs/>
          <w:sz w:val="16"/>
          <w:szCs w:val="16"/>
        </w:rPr>
        <w:t>в ПАО Сбербанк</w:t>
      </w:r>
    </w:p>
    <w:p w:rsidR="007E68BD" w:rsidRPr="007E68BD" w:rsidRDefault="007E68BD" w:rsidP="00202D95">
      <w:pPr>
        <w:pStyle w:val="aa"/>
        <w:numPr>
          <w:ilvl w:val="0"/>
          <w:numId w:val="68"/>
        </w:numPr>
        <w:tabs>
          <w:tab w:val="left" w:pos="426"/>
        </w:tabs>
        <w:spacing w:before="0" w:after="0"/>
        <w:ind w:left="0" w:right="-142" w:firstLine="0"/>
        <w:rPr>
          <w:rFonts w:ascii="Times New Roman" w:hAnsi="Times New Roman"/>
          <w:sz w:val="16"/>
          <w:szCs w:val="16"/>
        </w:rPr>
      </w:pPr>
      <w:r w:rsidRPr="007E68BD">
        <w:rPr>
          <w:rFonts w:ascii="Times New Roman" w:hAnsi="Times New Roman"/>
          <w:iCs/>
          <w:sz w:val="16"/>
          <w:szCs w:val="16"/>
        </w:rPr>
        <w:t xml:space="preserve">Генеральное соглашение об открытии возобновляемой рамочной кредитной </w:t>
      </w:r>
      <w:proofErr w:type="gramStart"/>
      <w:r w:rsidRPr="007E68BD">
        <w:rPr>
          <w:rFonts w:ascii="Times New Roman" w:hAnsi="Times New Roman"/>
          <w:iCs/>
          <w:sz w:val="16"/>
          <w:szCs w:val="16"/>
        </w:rPr>
        <w:t>линии  №</w:t>
      </w:r>
      <w:proofErr w:type="gramEnd"/>
      <w:r w:rsidRPr="007E68BD">
        <w:rPr>
          <w:rFonts w:ascii="Times New Roman" w:hAnsi="Times New Roman"/>
          <w:iCs/>
          <w:sz w:val="16"/>
          <w:szCs w:val="16"/>
        </w:rPr>
        <w:t xml:space="preserve">02290019/86061100/АСРМ от 22.11.2019  и договоры об открытии </w:t>
      </w:r>
      <w:proofErr w:type="spellStart"/>
      <w:r w:rsidRPr="007E68BD">
        <w:rPr>
          <w:rFonts w:ascii="Times New Roman" w:hAnsi="Times New Roman"/>
          <w:iCs/>
          <w:sz w:val="16"/>
          <w:szCs w:val="16"/>
        </w:rPr>
        <w:t>невозобновляемой</w:t>
      </w:r>
      <w:proofErr w:type="spellEnd"/>
      <w:r w:rsidRPr="007E68BD">
        <w:rPr>
          <w:rFonts w:ascii="Times New Roman" w:hAnsi="Times New Roman"/>
          <w:iCs/>
          <w:sz w:val="16"/>
          <w:szCs w:val="16"/>
        </w:rPr>
        <w:t xml:space="preserve"> кредитной линии, заключённым/заключаемым в рамках Соглашения №1, 02290220/86061100/ACPMSX от 24.11.2020 </w:t>
      </w: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6"/>
        <w:gridCol w:w="3548"/>
        <w:gridCol w:w="6"/>
        <w:gridCol w:w="1459"/>
        <w:gridCol w:w="1560"/>
        <w:gridCol w:w="1701"/>
        <w:gridCol w:w="1701"/>
      </w:tblGrid>
      <w:tr w:rsidR="007E68BD" w:rsidRPr="007E68BD" w:rsidTr="00E77236">
        <w:trPr>
          <w:gridBefore w:val="2"/>
          <w:wBefore w:w="20" w:type="dxa"/>
          <w:trHeight w:val="20"/>
        </w:trPr>
        <w:tc>
          <w:tcPr>
            <w:tcW w:w="9975" w:type="dxa"/>
            <w:gridSpan w:val="6"/>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r w:rsidR="007E68BD" w:rsidRPr="007E68BD" w:rsidTr="00E77236">
        <w:trPr>
          <w:gridBefore w:val="1"/>
          <w:wBefore w:w="14" w:type="dxa"/>
        </w:trPr>
        <w:tc>
          <w:tcPr>
            <w:tcW w:w="3560" w:type="dxa"/>
            <w:gridSpan w:val="3"/>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1. Вид сделки</w:t>
            </w:r>
          </w:p>
        </w:tc>
        <w:tc>
          <w:tcPr>
            <w:tcW w:w="6421" w:type="dxa"/>
            <w:gridSpan w:val="4"/>
            <w:tcMar>
              <w:top w:w="57" w:type="dxa"/>
              <w:left w:w="85" w:type="dxa"/>
              <w:bottom w:w="57" w:type="dxa"/>
              <w:right w:w="85" w:type="dxa"/>
            </w:tcMar>
          </w:tcPr>
          <w:p w:rsidR="007E68BD" w:rsidRPr="007E68BD" w:rsidRDefault="007E68BD" w:rsidP="00E77236">
            <w:pPr>
              <w:pStyle w:val="aa"/>
              <w:spacing w:before="0" w:after="0"/>
              <w:rPr>
                <w:rFonts w:ascii="Times New Roman" w:hAnsi="Times New Roman"/>
                <w:b/>
                <w:bCs/>
                <w:i/>
                <w:iCs/>
                <w:sz w:val="16"/>
                <w:szCs w:val="16"/>
              </w:rPr>
            </w:pPr>
            <w:r w:rsidRPr="007E68BD">
              <w:rPr>
                <w:rFonts w:ascii="Times New Roman" w:hAnsi="Times New Roman"/>
                <w:iCs/>
                <w:sz w:val="16"/>
                <w:szCs w:val="16"/>
              </w:rPr>
              <w:t xml:space="preserve">Генеральное соглашение об открытии возобновляемой рамочной кредитной линии (далее – ВРКЛ1), в рамках которого заключаются отдельные </w:t>
            </w:r>
            <w:r w:rsidRPr="007E68BD">
              <w:rPr>
                <w:rFonts w:ascii="Times New Roman" w:hAnsi="Times New Roman"/>
                <w:b/>
                <w:iCs/>
                <w:sz w:val="16"/>
                <w:szCs w:val="16"/>
              </w:rPr>
              <w:t xml:space="preserve">договоры об открытии </w:t>
            </w:r>
            <w:proofErr w:type="spellStart"/>
            <w:r w:rsidRPr="007E68BD">
              <w:rPr>
                <w:rFonts w:ascii="Times New Roman" w:hAnsi="Times New Roman"/>
                <w:b/>
                <w:iCs/>
                <w:sz w:val="16"/>
                <w:szCs w:val="16"/>
              </w:rPr>
              <w:t>невозобновляемой</w:t>
            </w:r>
            <w:proofErr w:type="spellEnd"/>
            <w:r w:rsidRPr="007E68BD">
              <w:rPr>
                <w:rFonts w:ascii="Times New Roman" w:hAnsi="Times New Roman"/>
                <w:b/>
                <w:iCs/>
                <w:sz w:val="16"/>
                <w:szCs w:val="16"/>
              </w:rPr>
              <w:t xml:space="preserve"> кредитной линии (далее – Договор(ы) НКЛ№1-№3 или совместно Договоры 1)</w:t>
            </w:r>
          </w:p>
        </w:tc>
      </w:tr>
      <w:tr w:rsidR="007E68BD" w:rsidRPr="007E68BD" w:rsidTr="00E77236">
        <w:trPr>
          <w:gridBefore w:val="1"/>
          <w:wBefore w:w="14" w:type="dxa"/>
        </w:trPr>
        <w:tc>
          <w:tcPr>
            <w:tcW w:w="3560" w:type="dxa"/>
            <w:gridSpan w:val="3"/>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b/>
                <w:bCs/>
                <w:sz w:val="16"/>
                <w:szCs w:val="16"/>
              </w:rPr>
              <w:t>5. Цель финансирования (целевое назначение кредита)</w:t>
            </w:r>
          </w:p>
        </w:tc>
        <w:tc>
          <w:tcPr>
            <w:tcW w:w="6421" w:type="dxa"/>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По ВРКЛ 1:</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горюче-смазочных материалов,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химических и биологических средств защиты растений,</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минеральных, органических и микробиологических удобрений,</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семян и посадочного материала,</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регуляторов роста,</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поверхностно-активных веществ,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 xml:space="preserve">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rFonts w:ascii="Times New Roman" w:hAnsi="Times New Roman"/>
                <w:iCs/>
                <w:sz w:val="16"/>
                <w:szCs w:val="16"/>
              </w:rPr>
              <w:t>энергоцентров</w:t>
            </w:r>
            <w:proofErr w:type="spellEnd"/>
            <w:r w:rsidRPr="007E68BD">
              <w:rPr>
                <w:rFonts w:ascii="Times New Roman" w:hAnsi="Times New Roman"/>
                <w:iCs/>
                <w:sz w:val="16"/>
                <w:szCs w:val="16"/>
              </w:rPr>
              <w:t xml:space="preserve"> тепличных комплексов.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По НКЛ № 1 - приобретение молодняка крупного рогатого скота молочных пород, кормов, ветеринарных препаратов, используемых для крупного рогатого скота молочных пород.</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По НКЛ № 2-3:</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горюче-смазочных материалов,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химических и биологических средств защиты растений,</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минеральных, органических и микробиологических удобрений,</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семян и посадочного материала,</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регуляторов роста,</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поверхностно-активных веществ,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 xml:space="preserve">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rFonts w:ascii="Times New Roman" w:hAnsi="Times New Roman"/>
                <w:iCs/>
                <w:sz w:val="16"/>
                <w:szCs w:val="16"/>
              </w:rPr>
              <w:t>энергоцентров</w:t>
            </w:r>
            <w:proofErr w:type="spellEnd"/>
            <w:r w:rsidRPr="007E68BD">
              <w:rPr>
                <w:rFonts w:ascii="Times New Roman" w:hAnsi="Times New Roman"/>
                <w:iCs/>
                <w:sz w:val="16"/>
                <w:szCs w:val="16"/>
              </w:rPr>
              <w:t xml:space="preserve"> тепличных комплексов.</w:t>
            </w:r>
          </w:p>
        </w:tc>
      </w:tr>
      <w:tr w:rsidR="007E68BD" w:rsidRPr="007E68BD" w:rsidTr="00E77236">
        <w:tc>
          <w:tcPr>
            <w:tcW w:w="3568" w:type="dxa"/>
            <w:gridSpan w:val="3"/>
            <w:vMerge w:val="restart"/>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highlight w:val="cyan"/>
              </w:rPr>
            </w:pPr>
            <w:r w:rsidRPr="007E68BD">
              <w:rPr>
                <w:rFonts w:ascii="Times New Roman" w:hAnsi="Times New Roman"/>
                <w:b/>
                <w:bCs/>
                <w:sz w:val="16"/>
                <w:szCs w:val="16"/>
              </w:rPr>
              <w:t>6.3. График заключения Договоров НКЛ в рамках Генерального соглашения об открытии ВРКЛ</w:t>
            </w:r>
          </w:p>
        </w:tc>
        <w:tc>
          <w:tcPr>
            <w:tcW w:w="1465" w:type="dxa"/>
            <w:gridSpan w:val="2"/>
            <w:tcMar>
              <w:top w:w="57" w:type="dxa"/>
              <w:left w:w="85" w:type="dxa"/>
              <w:bottom w:w="57" w:type="dxa"/>
              <w:right w:w="85" w:type="dxa"/>
            </w:tcMa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Вид кредитного продукта в рамках ВРКЛ</w:t>
            </w:r>
          </w:p>
        </w:tc>
        <w:tc>
          <w:tcPr>
            <w:tcW w:w="1560"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Периоды заключения Договоров НКЛ</w:t>
            </w:r>
          </w:p>
        </w:tc>
        <w:tc>
          <w:tcPr>
            <w:tcW w:w="1701"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лимит по каждому Договору НКЛ, руб.</w:t>
            </w:r>
          </w:p>
        </w:tc>
        <w:tc>
          <w:tcPr>
            <w:tcW w:w="1701"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срок действия Договоров НКЛ</w:t>
            </w:r>
          </w:p>
        </w:tc>
      </w:tr>
      <w:tr w:rsidR="007E68BD" w:rsidRPr="007E68BD" w:rsidTr="00E77236">
        <w:trPr>
          <w:trHeight w:val="167"/>
        </w:trPr>
        <w:tc>
          <w:tcPr>
            <w:tcW w:w="3568" w:type="dxa"/>
            <w:gridSpan w:val="3"/>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 НКЛ № 1</w:t>
            </w:r>
          </w:p>
        </w:tc>
        <w:tc>
          <w:tcPr>
            <w:tcW w:w="1560" w:type="dxa"/>
            <w:vAlign w:val="center"/>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 xml:space="preserve">Октябрь 2019 г. – Ноябрь 2019 г. </w:t>
            </w:r>
          </w:p>
        </w:tc>
        <w:tc>
          <w:tcPr>
            <w:tcW w:w="1701" w:type="dxa"/>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21 000</w:t>
            </w:r>
            <w:r w:rsidRPr="007E68BD">
              <w:rPr>
                <w:rFonts w:ascii="Times New Roman" w:hAnsi="Times New Roman"/>
                <w:iCs/>
                <w:sz w:val="16"/>
                <w:szCs w:val="16"/>
                <w:lang w:val="en-US"/>
              </w:rPr>
              <w:t> </w:t>
            </w:r>
            <w:r w:rsidRPr="007E68BD">
              <w:rPr>
                <w:rFonts w:ascii="Times New Roman" w:hAnsi="Times New Roman"/>
                <w:iCs/>
                <w:sz w:val="16"/>
                <w:szCs w:val="16"/>
              </w:rPr>
              <w:t>000,00</w:t>
            </w:r>
          </w:p>
        </w:tc>
        <w:tc>
          <w:tcPr>
            <w:tcW w:w="1701" w:type="dxa"/>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До 12 месяцев </w:t>
            </w:r>
          </w:p>
        </w:tc>
      </w:tr>
      <w:tr w:rsidR="007E68BD" w:rsidRPr="007E68BD" w:rsidTr="00E77236">
        <w:trPr>
          <w:trHeight w:val="260"/>
        </w:trPr>
        <w:tc>
          <w:tcPr>
            <w:tcW w:w="3568" w:type="dxa"/>
            <w:gridSpan w:val="3"/>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 НКЛ № 2</w:t>
            </w:r>
          </w:p>
        </w:tc>
        <w:tc>
          <w:tcPr>
            <w:tcW w:w="1560" w:type="dxa"/>
            <w:vAlign w:val="center"/>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Октябрь 2020 г. – Ноябрь 2020 г.</w:t>
            </w:r>
          </w:p>
        </w:tc>
        <w:tc>
          <w:tcPr>
            <w:tcW w:w="1701" w:type="dxa"/>
            <w:vMerge/>
          </w:tcPr>
          <w:p w:rsidR="007E68BD" w:rsidRPr="007E68BD" w:rsidRDefault="007E68BD" w:rsidP="00E77236">
            <w:pPr>
              <w:pStyle w:val="aa"/>
              <w:spacing w:before="0" w:after="0"/>
              <w:jc w:val="center"/>
              <w:rPr>
                <w:rFonts w:ascii="Times New Roman" w:hAnsi="Times New Roman"/>
                <w:iCs/>
                <w:sz w:val="16"/>
                <w:szCs w:val="16"/>
                <w:highlight w:val="yellow"/>
              </w:rPr>
            </w:pPr>
          </w:p>
        </w:tc>
        <w:tc>
          <w:tcPr>
            <w:tcW w:w="1701" w:type="dxa"/>
            <w:vMerge/>
          </w:tcPr>
          <w:p w:rsidR="007E68BD" w:rsidRPr="007E68BD" w:rsidRDefault="007E68BD" w:rsidP="00E77236">
            <w:pPr>
              <w:pStyle w:val="aa"/>
              <w:spacing w:before="0" w:after="0"/>
              <w:jc w:val="center"/>
              <w:rPr>
                <w:rFonts w:ascii="Times New Roman" w:hAnsi="Times New Roman"/>
                <w:iCs/>
                <w:sz w:val="16"/>
                <w:szCs w:val="16"/>
                <w:highlight w:val="yellow"/>
              </w:rPr>
            </w:pPr>
          </w:p>
        </w:tc>
      </w:tr>
      <w:tr w:rsidR="007E68BD" w:rsidRPr="007E68BD" w:rsidTr="00E77236">
        <w:tc>
          <w:tcPr>
            <w:tcW w:w="3568" w:type="dxa"/>
            <w:gridSpan w:val="3"/>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highlight w:val="yellow"/>
                <w:lang w:val="en-US"/>
              </w:rPr>
            </w:pPr>
            <w:r w:rsidRPr="007E68BD">
              <w:rPr>
                <w:rFonts w:ascii="Times New Roman" w:hAnsi="Times New Roman"/>
                <w:iCs/>
                <w:sz w:val="16"/>
                <w:szCs w:val="16"/>
              </w:rPr>
              <w:t>Договор НКЛ № 3</w:t>
            </w:r>
          </w:p>
        </w:tc>
        <w:tc>
          <w:tcPr>
            <w:tcW w:w="1560" w:type="dxa"/>
            <w:vAlign w:val="center"/>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Октябрь 2021 г. – Ноябрь 2021 г.</w:t>
            </w:r>
          </w:p>
        </w:tc>
        <w:tc>
          <w:tcPr>
            <w:tcW w:w="1701" w:type="dxa"/>
            <w:vMerge/>
          </w:tcPr>
          <w:p w:rsidR="007E68BD" w:rsidRPr="007E68BD" w:rsidRDefault="007E68BD" w:rsidP="00E77236">
            <w:pPr>
              <w:pStyle w:val="aa"/>
              <w:spacing w:before="0" w:after="0"/>
              <w:jc w:val="center"/>
              <w:rPr>
                <w:rFonts w:ascii="Times New Roman" w:hAnsi="Times New Roman"/>
                <w:iCs/>
                <w:sz w:val="16"/>
                <w:szCs w:val="16"/>
                <w:highlight w:val="yellow"/>
              </w:rPr>
            </w:pPr>
          </w:p>
        </w:tc>
        <w:tc>
          <w:tcPr>
            <w:tcW w:w="1701" w:type="dxa"/>
            <w:vMerge/>
          </w:tcPr>
          <w:p w:rsidR="007E68BD" w:rsidRPr="007E68BD" w:rsidRDefault="007E68BD" w:rsidP="00E77236">
            <w:pPr>
              <w:pStyle w:val="aa"/>
              <w:spacing w:before="0" w:after="0"/>
              <w:jc w:val="center"/>
              <w:rPr>
                <w:rFonts w:ascii="Times New Roman" w:hAnsi="Times New Roman"/>
                <w:iCs/>
                <w:sz w:val="16"/>
                <w:szCs w:val="16"/>
                <w:highlight w:val="yellow"/>
              </w:rPr>
            </w:pPr>
          </w:p>
        </w:tc>
      </w:tr>
    </w:tbl>
    <w:p w:rsidR="007E68BD" w:rsidRPr="007E68BD" w:rsidRDefault="007E68BD" w:rsidP="007E68BD">
      <w:pPr>
        <w:pStyle w:val="aa"/>
        <w:tabs>
          <w:tab w:val="left" w:pos="2041"/>
        </w:tabs>
        <w:spacing w:before="0" w:after="0"/>
        <w:rPr>
          <w:rFonts w:ascii="Times New Roman" w:hAnsi="Times New Roman"/>
          <w:sz w:val="16"/>
          <w:szCs w:val="16"/>
          <w:highlight w:val="yellow"/>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6"/>
        <w:gridCol w:w="3596"/>
        <w:gridCol w:w="1417"/>
        <w:gridCol w:w="1560"/>
        <w:gridCol w:w="1701"/>
        <w:gridCol w:w="1701"/>
      </w:tblGrid>
      <w:tr w:rsidR="007E68BD" w:rsidRPr="007E68BD" w:rsidTr="00E77236">
        <w:trPr>
          <w:gridBefore w:val="2"/>
          <w:wBefore w:w="20" w:type="dxa"/>
          <w:trHeight w:val="20"/>
        </w:trPr>
        <w:tc>
          <w:tcPr>
            <w:tcW w:w="9975" w:type="dxa"/>
            <w:gridSpan w:val="5"/>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rPr>
          <w:gridBefore w:val="1"/>
          <w:wBefore w:w="14" w:type="dxa"/>
        </w:trPr>
        <w:tc>
          <w:tcPr>
            <w:tcW w:w="3602" w:type="dxa"/>
            <w:gridSpan w:val="2"/>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1. Вид сделки</w:t>
            </w:r>
          </w:p>
        </w:tc>
        <w:tc>
          <w:tcPr>
            <w:tcW w:w="6379" w:type="dxa"/>
            <w:gridSpan w:val="4"/>
            <w:tcMar>
              <w:top w:w="57" w:type="dxa"/>
              <w:left w:w="85" w:type="dxa"/>
              <w:bottom w:w="57" w:type="dxa"/>
              <w:right w:w="85" w:type="dxa"/>
            </w:tcMar>
          </w:tcPr>
          <w:p w:rsidR="007E68BD" w:rsidRPr="007E68BD" w:rsidRDefault="007E68BD" w:rsidP="00E77236">
            <w:pPr>
              <w:pStyle w:val="aa"/>
              <w:spacing w:before="0" w:after="0"/>
              <w:rPr>
                <w:rFonts w:ascii="Times New Roman" w:hAnsi="Times New Roman"/>
                <w:b/>
                <w:bCs/>
                <w:i/>
                <w:iCs/>
                <w:sz w:val="16"/>
                <w:szCs w:val="16"/>
              </w:rPr>
            </w:pPr>
            <w:r w:rsidRPr="007E68BD">
              <w:rPr>
                <w:rFonts w:ascii="Times New Roman" w:hAnsi="Times New Roman"/>
                <w:iCs/>
                <w:sz w:val="16"/>
                <w:szCs w:val="16"/>
              </w:rPr>
              <w:t xml:space="preserve">Генеральное соглашение об открытии возобновляемой рамочной кредитной линии (далее - ВРКЛ1), в рамках которого заключаются отдельные </w:t>
            </w:r>
            <w:r w:rsidRPr="007E68BD">
              <w:rPr>
                <w:rFonts w:ascii="Times New Roman" w:hAnsi="Times New Roman"/>
                <w:b/>
                <w:iCs/>
                <w:sz w:val="16"/>
                <w:szCs w:val="16"/>
              </w:rPr>
              <w:t xml:space="preserve">договоры об открытии </w:t>
            </w:r>
            <w:proofErr w:type="spellStart"/>
            <w:r w:rsidRPr="007E68BD">
              <w:rPr>
                <w:rFonts w:ascii="Times New Roman" w:hAnsi="Times New Roman"/>
                <w:b/>
                <w:iCs/>
                <w:sz w:val="16"/>
                <w:szCs w:val="16"/>
              </w:rPr>
              <w:t>невозобновляемой</w:t>
            </w:r>
            <w:proofErr w:type="spellEnd"/>
            <w:r w:rsidRPr="007E68BD">
              <w:rPr>
                <w:rFonts w:ascii="Times New Roman" w:hAnsi="Times New Roman"/>
                <w:b/>
                <w:iCs/>
                <w:sz w:val="16"/>
                <w:szCs w:val="16"/>
              </w:rPr>
              <w:t xml:space="preserve"> кредитной линии или возобновляемой кредитной линии (далее – Договор(ы) №</w:t>
            </w:r>
            <w:r w:rsidRPr="007E68BD">
              <w:rPr>
                <w:rFonts w:ascii="Times New Roman" w:hAnsi="Times New Roman"/>
                <w:b/>
                <w:iCs/>
                <w:sz w:val="16"/>
                <w:szCs w:val="16"/>
                <w:lang w:val="en-US"/>
              </w:rPr>
              <w:t>I</w:t>
            </w:r>
            <w:r w:rsidRPr="007E68BD">
              <w:rPr>
                <w:rFonts w:ascii="Times New Roman" w:hAnsi="Times New Roman"/>
                <w:b/>
                <w:iCs/>
                <w:sz w:val="16"/>
                <w:szCs w:val="16"/>
              </w:rPr>
              <w:t>-№</w:t>
            </w:r>
            <w:r w:rsidRPr="007E68BD">
              <w:rPr>
                <w:rFonts w:ascii="Times New Roman" w:hAnsi="Times New Roman"/>
                <w:b/>
                <w:iCs/>
                <w:sz w:val="16"/>
                <w:szCs w:val="16"/>
                <w:lang w:val="en-US"/>
              </w:rPr>
              <w:t>III</w:t>
            </w:r>
            <w:r w:rsidRPr="007E68BD">
              <w:rPr>
                <w:rFonts w:ascii="Times New Roman" w:hAnsi="Times New Roman"/>
                <w:b/>
                <w:iCs/>
                <w:sz w:val="16"/>
                <w:szCs w:val="16"/>
              </w:rPr>
              <w:t xml:space="preserve"> или совместно Договоры 1)</w:t>
            </w:r>
          </w:p>
        </w:tc>
      </w:tr>
      <w:tr w:rsidR="007E68BD" w:rsidRPr="007E68BD" w:rsidTr="00E77236">
        <w:trPr>
          <w:gridBefore w:val="1"/>
          <w:wBefore w:w="14" w:type="dxa"/>
        </w:trPr>
        <w:tc>
          <w:tcPr>
            <w:tcW w:w="3602" w:type="dxa"/>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b/>
                <w:bCs/>
                <w:sz w:val="16"/>
                <w:szCs w:val="16"/>
              </w:rPr>
              <w:t>5. Цель финансирования (целевое назначение кредита)</w:t>
            </w:r>
          </w:p>
        </w:tc>
        <w:tc>
          <w:tcPr>
            <w:tcW w:w="6379" w:type="dxa"/>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По ВРКЛ 1:</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приобретение горюче-смазочных материалов,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химических и биологических средств защиты растений,</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минеральных, органических и микробиологических удобрений,</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семян и посадочного материала,</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регуляторов роста,</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поверхностно-активных веществ,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 xml:space="preserve">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rFonts w:ascii="Times New Roman" w:hAnsi="Times New Roman"/>
                <w:iCs/>
                <w:sz w:val="16"/>
                <w:szCs w:val="16"/>
              </w:rPr>
              <w:t>энергоцентров</w:t>
            </w:r>
            <w:proofErr w:type="spellEnd"/>
            <w:r w:rsidRPr="007E68BD">
              <w:rPr>
                <w:rFonts w:ascii="Times New Roman" w:hAnsi="Times New Roman"/>
                <w:iCs/>
                <w:sz w:val="16"/>
                <w:szCs w:val="16"/>
              </w:rPr>
              <w:t xml:space="preserve"> тепличных комплексов,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По Договору №I – приобретение молодняка крупного рогатого скота молочных пород, кормов, ветеринарных препаратов, используемых для крупного рогатого скота молочных пород.</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 xml:space="preserve">По </w:t>
            </w:r>
            <w:proofErr w:type="spellStart"/>
            <w:r w:rsidRPr="007E68BD">
              <w:rPr>
                <w:rFonts w:ascii="Times New Roman" w:hAnsi="Times New Roman"/>
                <w:iCs/>
                <w:sz w:val="16"/>
                <w:szCs w:val="16"/>
              </w:rPr>
              <w:t>Договору№</w:t>
            </w:r>
            <w:proofErr w:type="gramStart"/>
            <w:r w:rsidRPr="007E68BD">
              <w:rPr>
                <w:rFonts w:ascii="Times New Roman" w:hAnsi="Times New Roman"/>
                <w:iCs/>
                <w:sz w:val="16"/>
                <w:szCs w:val="16"/>
              </w:rPr>
              <w:t>II</w:t>
            </w:r>
            <w:proofErr w:type="spellEnd"/>
            <w:r w:rsidRPr="007E68BD">
              <w:rPr>
                <w:rFonts w:ascii="Times New Roman" w:hAnsi="Times New Roman"/>
                <w:iCs/>
                <w:sz w:val="16"/>
                <w:szCs w:val="16"/>
              </w:rPr>
              <w:t xml:space="preserve"> :</w:t>
            </w:r>
            <w:proofErr w:type="gramEnd"/>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приобретение горюче-смазочных материалов,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химических и биологических средств защиты растений,</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lastRenderedPageBreak/>
              <w:t>−</w:t>
            </w:r>
            <w:r w:rsidRPr="007E68BD">
              <w:rPr>
                <w:rFonts w:ascii="Times New Roman" w:hAnsi="Times New Roman"/>
                <w:iCs/>
                <w:sz w:val="16"/>
                <w:szCs w:val="16"/>
              </w:rPr>
              <w:tab/>
              <w:t>приобретение минеральных, органических и микробиологических удобрений,</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семян и посадочного материала,</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регуляторов роста,</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поверхностно-активных веществ,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 xml:space="preserve">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rFonts w:ascii="Times New Roman" w:hAnsi="Times New Roman"/>
                <w:iCs/>
                <w:sz w:val="16"/>
                <w:szCs w:val="16"/>
              </w:rPr>
              <w:t>энергоцентров</w:t>
            </w:r>
            <w:proofErr w:type="spellEnd"/>
            <w:r w:rsidRPr="007E68BD">
              <w:rPr>
                <w:rFonts w:ascii="Times New Roman" w:hAnsi="Times New Roman"/>
                <w:iCs/>
                <w:sz w:val="16"/>
                <w:szCs w:val="16"/>
              </w:rPr>
              <w:t xml:space="preserve"> тепличных комплексов,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 xml:space="preserve">По </w:t>
            </w:r>
            <w:proofErr w:type="spellStart"/>
            <w:r w:rsidRPr="007E68BD">
              <w:rPr>
                <w:rFonts w:ascii="Times New Roman" w:hAnsi="Times New Roman"/>
                <w:iCs/>
                <w:sz w:val="16"/>
                <w:szCs w:val="16"/>
              </w:rPr>
              <w:t>Договору№III</w:t>
            </w:r>
            <w:proofErr w:type="spellEnd"/>
            <w:r w:rsidRPr="007E68BD">
              <w:rPr>
                <w:rFonts w:ascii="Times New Roman" w:hAnsi="Times New Roman"/>
                <w:iCs/>
                <w:sz w:val="16"/>
                <w:szCs w:val="16"/>
              </w:rPr>
              <w:t>:</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приобретение горюче-смазочных материалов,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химических и биологических средств защиты растений,</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минеральных, органических и микробиологических удобрений,</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семян и посадочного материала,</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регуляторов роста,</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приобретение поверхностно-активных веществ,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w:t>
            </w:r>
            <w:r w:rsidRPr="007E68BD">
              <w:rPr>
                <w:rFonts w:ascii="Times New Roman" w:hAnsi="Times New Roman"/>
                <w:iCs/>
                <w:sz w:val="16"/>
                <w:szCs w:val="16"/>
              </w:rPr>
              <w:tab/>
              <w:t xml:space="preserve">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rFonts w:ascii="Times New Roman" w:hAnsi="Times New Roman"/>
                <w:iCs/>
                <w:sz w:val="16"/>
                <w:szCs w:val="16"/>
              </w:rPr>
              <w:t>энергоцентров</w:t>
            </w:r>
            <w:proofErr w:type="spellEnd"/>
            <w:r w:rsidRPr="007E68BD">
              <w:rPr>
                <w:rFonts w:ascii="Times New Roman" w:hAnsi="Times New Roman"/>
                <w:iCs/>
                <w:sz w:val="16"/>
                <w:szCs w:val="16"/>
              </w:rPr>
              <w:t xml:space="preserve"> тепличных комплексов,</w:t>
            </w:r>
          </w:p>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tc>
      </w:tr>
      <w:tr w:rsidR="007E68BD" w:rsidRPr="007E68BD" w:rsidTr="00E77236">
        <w:tc>
          <w:tcPr>
            <w:tcW w:w="3616" w:type="dxa"/>
            <w:gridSpan w:val="3"/>
            <w:vMerge w:val="restart"/>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highlight w:val="cyan"/>
              </w:rPr>
            </w:pPr>
            <w:r w:rsidRPr="007E68BD">
              <w:rPr>
                <w:rFonts w:ascii="Times New Roman" w:hAnsi="Times New Roman"/>
                <w:b/>
                <w:bCs/>
                <w:sz w:val="16"/>
                <w:szCs w:val="16"/>
              </w:rPr>
              <w:lastRenderedPageBreak/>
              <w:t>6.3. График заключения Договоров в рамках Генерального соглашения об открытии ВРКЛ</w:t>
            </w:r>
          </w:p>
        </w:tc>
        <w:tc>
          <w:tcPr>
            <w:tcW w:w="1417" w:type="dxa"/>
            <w:tcMar>
              <w:top w:w="57" w:type="dxa"/>
              <w:left w:w="85" w:type="dxa"/>
              <w:bottom w:w="57" w:type="dxa"/>
              <w:right w:w="85" w:type="dxa"/>
            </w:tcMa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Вид кредитного продукта в рамках ВРКЛ</w:t>
            </w:r>
          </w:p>
        </w:tc>
        <w:tc>
          <w:tcPr>
            <w:tcW w:w="1560"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Периоды заключения Договоров </w:t>
            </w:r>
          </w:p>
        </w:tc>
        <w:tc>
          <w:tcPr>
            <w:tcW w:w="1701"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лимит по каждому Договору, руб.</w:t>
            </w:r>
          </w:p>
        </w:tc>
        <w:tc>
          <w:tcPr>
            <w:tcW w:w="1701"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Максимальный срок действия Договоров </w:t>
            </w:r>
          </w:p>
        </w:tc>
      </w:tr>
      <w:tr w:rsidR="007E68BD" w:rsidRPr="007E68BD" w:rsidTr="00E77236">
        <w:tc>
          <w:tcPr>
            <w:tcW w:w="3616" w:type="dxa"/>
            <w:gridSpan w:val="3"/>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highlight w:val="cyan"/>
              </w:rPr>
            </w:pPr>
          </w:p>
        </w:tc>
        <w:tc>
          <w:tcPr>
            <w:tcW w:w="1417"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  № </w:t>
            </w:r>
            <w:r w:rsidRPr="007E68BD">
              <w:rPr>
                <w:rFonts w:ascii="Times New Roman" w:hAnsi="Times New Roman"/>
                <w:iCs/>
                <w:sz w:val="16"/>
                <w:szCs w:val="16"/>
                <w:lang w:val="en-US"/>
              </w:rPr>
              <w:t>I</w:t>
            </w:r>
          </w:p>
        </w:tc>
        <w:tc>
          <w:tcPr>
            <w:tcW w:w="1560" w:type="dxa"/>
            <w:vAlign w:val="center"/>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 xml:space="preserve">Октябрь 2019 г. – Ноябрь 2019 г. </w:t>
            </w:r>
          </w:p>
        </w:tc>
        <w:tc>
          <w:tcPr>
            <w:tcW w:w="1701" w:type="dxa"/>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21 000</w:t>
            </w:r>
            <w:r w:rsidRPr="007E68BD">
              <w:rPr>
                <w:rFonts w:ascii="Times New Roman" w:hAnsi="Times New Roman"/>
                <w:iCs/>
                <w:sz w:val="16"/>
                <w:szCs w:val="16"/>
                <w:lang w:val="en-US"/>
              </w:rPr>
              <w:t> </w:t>
            </w:r>
            <w:r w:rsidRPr="007E68BD">
              <w:rPr>
                <w:rFonts w:ascii="Times New Roman" w:hAnsi="Times New Roman"/>
                <w:iCs/>
                <w:sz w:val="16"/>
                <w:szCs w:val="16"/>
              </w:rPr>
              <w:t>000,00</w:t>
            </w:r>
          </w:p>
        </w:tc>
        <w:tc>
          <w:tcPr>
            <w:tcW w:w="1701" w:type="dxa"/>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До 12 месяцев </w:t>
            </w:r>
          </w:p>
        </w:tc>
      </w:tr>
      <w:tr w:rsidR="007E68BD" w:rsidRPr="007E68BD" w:rsidTr="00E77236">
        <w:tc>
          <w:tcPr>
            <w:tcW w:w="3616" w:type="dxa"/>
            <w:gridSpan w:val="3"/>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highlight w:val="cyan"/>
              </w:rPr>
            </w:pPr>
          </w:p>
        </w:tc>
        <w:tc>
          <w:tcPr>
            <w:tcW w:w="1417"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 № </w:t>
            </w:r>
            <w:r w:rsidRPr="007E68BD">
              <w:rPr>
                <w:rFonts w:ascii="Times New Roman" w:hAnsi="Times New Roman"/>
                <w:iCs/>
                <w:sz w:val="16"/>
                <w:szCs w:val="16"/>
                <w:lang w:val="en-US"/>
              </w:rPr>
              <w:t>II</w:t>
            </w:r>
          </w:p>
        </w:tc>
        <w:tc>
          <w:tcPr>
            <w:tcW w:w="1560" w:type="dxa"/>
            <w:vAlign w:val="center"/>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Октябрь 2020 г. – Ноябрь 2020 г.</w:t>
            </w:r>
          </w:p>
        </w:tc>
        <w:tc>
          <w:tcPr>
            <w:tcW w:w="1701" w:type="dxa"/>
            <w:vMerge/>
          </w:tcPr>
          <w:p w:rsidR="007E68BD" w:rsidRPr="007E68BD" w:rsidRDefault="007E68BD" w:rsidP="00E77236">
            <w:pPr>
              <w:pStyle w:val="aa"/>
              <w:spacing w:before="0" w:after="0"/>
              <w:jc w:val="center"/>
              <w:rPr>
                <w:rFonts w:ascii="Times New Roman" w:hAnsi="Times New Roman"/>
                <w:iCs/>
                <w:sz w:val="16"/>
                <w:szCs w:val="16"/>
                <w:highlight w:val="yellow"/>
              </w:rPr>
            </w:pPr>
          </w:p>
        </w:tc>
        <w:tc>
          <w:tcPr>
            <w:tcW w:w="1701" w:type="dxa"/>
            <w:vMerge/>
          </w:tcPr>
          <w:p w:rsidR="007E68BD" w:rsidRPr="007E68BD" w:rsidRDefault="007E68BD" w:rsidP="00E77236">
            <w:pPr>
              <w:pStyle w:val="aa"/>
              <w:spacing w:before="0" w:after="0"/>
              <w:jc w:val="center"/>
              <w:rPr>
                <w:rFonts w:ascii="Times New Roman" w:hAnsi="Times New Roman"/>
                <w:iCs/>
                <w:sz w:val="16"/>
                <w:szCs w:val="16"/>
                <w:highlight w:val="yellow"/>
              </w:rPr>
            </w:pPr>
          </w:p>
        </w:tc>
      </w:tr>
      <w:tr w:rsidR="007E68BD" w:rsidRPr="007E68BD" w:rsidTr="00E77236">
        <w:tc>
          <w:tcPr>
            <w:tcW w:w="3616" w:type="dxa"/>
            <w:gridSpan w:val="3"/>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highlight w:val="cyan"/>
              </w:rPr>
            </w:pPr>
          </w:p>
        </w:tc>
        <w:tc>
          <w:tcPr>
            <w:tcW w:w="1417"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highlight w:val="yellow"/>
                <w:lang w:val="en-US"/>
              </w:rPr>
            </w:pPr>
            <w:r w:rsidRPr="007E68BD">
              <w:rPr>
                <w:rFonts w:ascii="Times New Roman" w:hAnsi="Times New Roman"/>
                <w:iCs/>
                <w:sz w:val="16"/>
                <w:szCs w:val="16"/>
              </w:rPr>
              <w:t xml:space="preserve">Договор № </w:t>
            </w:r>
            <w:r w:rsidRPr="007E68BD">
              <w:rPr>
                <w:rFonts w:ascii="Times New Roman" w:hAnsi="Times New Roman"/>
                <w:iCs/>
                <w:sz w:val="16"/>
                <w:szCs w:val="16"/>
                <w:lang w:val="en-US"/>
              </w:rPr>
              <w:t>III</w:t>
            </w:r>
          </w:p>
        </w:tc>
        <w:tc>
          <w:tcPr>
            <w:tcW w:w="1560" w:type="dxa"/>
            <w:vAlign w:val="center"/>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Октябрь 2021 г. – Ноябрь 2021 г.</w:t>
            </w:r>
          </w:p>
        </w:tc>
        <w:tc>
          <w:tcPr>
            <w:tcW w:w="1701" w:type="dxa"/>
            <w:vMerge/>
          </w:tcPr>
          <w:p w:rsidR="007E68BD" w:rsidRPr="007E68BD" w:rsidRDefault="007E68BD" w:rsidP="00E77236">
            <w:pPr>
              <w:pStyle w:val="aa"/>
              <w:spacing w:before="0" w:after="0"/>
              <w:jc w:val="center"/>
              <w:rPr>
                <w:rFonts w:ascii="Times New Roman" w:hAnsi="Times New Roman"/>
                <w:iCs/>
                <w:sz w:val="16"/>
                <w:szCs w:val="16"/>
                <w:highlight w:val="yellow"/>
              </w:rPr>
            </w:pPr>
          </w:p>
        </w:tc>
        <w:tc>
          <w:tcPr>
            <w:tcW w:w="1701" w:type="dxa"/>
            <w:vMerge/>
          </w:tcPr>
          <w:p w:rsidR="007E68BD" w:rsidRPr="007E68BD" w:rsidRDefault="007E68BD" w:rsidP="00E77236">
            <w:pPr>
              <w:pStyle w:val="aa"/>
              <w:spacing w:before="0" w:after="0"/>
              <w:jc w:val="center"/>
              <w:rPr>
                <w:rFonts w:ascii="Times New Roman" w:hAnsi="Times New Roman"/>
                <w:iCs/>
                <w:sz w:val="16"/>
                <w:szCs w:val="16"/>
                <w:highlight w:val="yellow"/>
              </w:rPr>
            </w:pPr>
          </w:p>
        </w:tc>
      </w:tr>
    </w:tbl>
    <w:p w:rsidR="007E68BD" w:rsidRPr="007E68BD" w:rsidRDefault="007E68BD" w:rsidP="007E68BD">
      <w:pPr>
        <w:pStyle w:val="aa"/>
        <w:tabs>
          <w:tab w:val="left" w:pos="2041"/>
        </w:tabs>
        <w:spacing w:before="0" w:after="0"/>
        <w:rPr>
          <w:rFonts w:ascii="Times New Roman" w:hAnsi="Times New Roman"/>
          <w:sz w:val="16"/>
          <w:szCs w:val="16"/>
          <w:highlight w:val="yellow"/>
        </w:rPr>
      </w:pPr>
    </w:p>
    <w:p w:rsidR="007E68BD" w:rsidRPr="007E68BD" w:rsidRDefault="007E68BD" w:rsidP="007E68BD">
      <w:pPr>
        <w:pStyle w:val="aa"/>
        <w:tabs>
          <w:tab w:val="left" w:pos="2041"/>
        </w:tabs>
        <w:spacing w:before="0" w:after="0"/>
        <w:rPr>
          <w:rFonts w:ascii="Times New Roman" w:hAnsi="Times New Roman"/>
          <w:sz w:val="16"/>
          <w:szCs w:val="16"/>
          <w:highlight w:val="yellow"/>
        </w:rPr>
      </w:pPr>
    </w:p>
    <w:p w:rsidR="007E68BD" w:rsidRPr="007E68BD" w:rsidRDefault="007E68BD" w:rsidP="007E68BD">
      <w:pPr>
        <w:pStyle w:val="aa"/>
        <w:tabs>
          <w:tab w:val="left" w:pos="2041"/>
        </w:tabs>
        <w:spacing w:before="0" w:after="0"/>
        <w:rPr>
          <w:rFonts w:ascii="Times New Roman" w:hAnsi="Times New Roman"/>
          <w:sz w:val="16"/>
          <w:szCs w:val="16"/>
          <w:highlight w:val="yellow"/>
        </w:rPr>
      </w:pPr>
    </w:p>
    <w:p w:rsidR="007E68BD" w:rsidRPr="007E68BD" w:rsidRDefault="007E68BD" w:rsidP="007E68BD">
      <w:pPr>
        <w:pStyle w:val="aa"/>
        <w:tabs>
          <w:tab w:val="left" w:pos="2041"/>
        </w:tabs>
        <w:spacing w:before="0" w:after="0"/>
        <w:rPr>
          <w:rFonts w:ascii="Times New Roman" w:hAnsi="Times New Roman"/>
          <w:sz w:val="16"/>
          <w:szCs w:val="16"/>
          <w:highlight w:val="yellow"/>
        </w:rPr>
      </w:pPr>
    </w:p>
    <w:p w:rsidR="007E68BD" w:rsidRPr="007E68BD" w:rsidRDefault="007E68BD" w:rsidP="007E68BD">
      <w:pPr>
        <w:pStyle w:val="aa"/>
        <w:tabs>
          <w:tab w:val="left" w:pos="709"/>
        </w:tabs>
        <w:spacing w:before="0" w:after="0"/>
        <w:ind w:left="426" w:right="-142"/>
        <w:rPr>
          <w:rFonts w:ascii="Times New Roman" w:hAnsi="Times New Roman"/>
          <w:sz w:val="16"/>
          <w:szCs w:val="16"/>
        </w:rPr>
      </w:pPr>
    </w:p>
    <w:tbl>
      <w:tblPr>
        <w:tblW w:w="10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6665"/>
      </w:tblGrid>
      <w:tr w:rsidR="007E68BD" w:rsidRPr="007E68BD" w:rsidTr="00E77236">
        <w:trPr>
          <w:trHeight w:val="20"/>
        </w:trPr>
        <w:tc>
          <w:tcPr>
            <w:tcW w:w="10296" w:type="dxa"/>
            <w:gridSpan w:val="2"/>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1"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1. Вид сделки</w:t>
            </w:r>
          </w:p>
        </w:tc>
        <w:tc>
          <w:tcPr>
            <w:tcW w:w="666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
                <w:iCs/>
                <w:sz w:val="16"/>
                <w:szCs w:val="16"/>
              </w:rPr>
            </w:pPr>
            <w:proofErr w:type="spellStart"/>
            <w:r w:rsidRPr="007E68BD">
              <w:rPr>
                <w:iCs/>
                <w:sz w:val="16"/>
                <w:szCs w:val="16"/>
              </w:rPr>
              <w:t>Невозобновляемая</w:t>
            </w:r>
            <w:proofErr w:type="spellEnd"/>
            <w:r w:rsidRPr="007E68BD">
              <w:rPr>
                <w:iCs/>
                <w:sz w:val="16"/>
                <w:szCs w:val="16"/>
              </w:rPr>
              <w:t xml:space="preserve"> кредитная линия (далее – Договоры НКЛ №1-3 или совместно именуемые Договоры 1)</w:t>
            </w:r>
          </w:p>
        </w:tc>
      </w:tr>
    </w:tbl>
    <w:p w:rsidR="007E68BD" w:rsidRPr="007E68BD" w:rsidRDefault="007E68BD" w:rsidP="007E68BD">
      <w:pPr>
        <w:rPr>
          <w:vanish/>
        </w:rPr>
      </w:pPr>
    </w:p>
    <w:tbl>
      <w:tblPr>
        <w:tblW w:w="102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38"/>
        <w:gridCol w:w="180"/>
        <w:gridCol w:w="870"/>
        <w:gridCol w:w="963"/>
        <w:gridCol w:w="596"/>
        <w:gridCol w:w="284"/>
        <w:gridCol w:w="1417"/>
        <w:gridCol w:w="142"/>
        <w:gridCol w:w="1559"/>
        <w:gridCol w:w="284"/>
        <w:gridCol w:w="1843"/>
        <w:gridCol w:w="14"/>
      </w:tblGrid>
      <w:tr w:rsidR="007E68BD" w:rsidRPr="007E68BD" w:rsidTr="00E77236">
        <w:tc>
          <w:tcPr>
            <w:tcW w:w="10216" w:type="dxa"/>
            <w:gridSpan w:val="13"/>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9. Процентная ставка</w:t>
            </w:r>
          </w:p>
        </w:tc>
      </w:tr>
      <w:tr w:rsidR="007E68BD" w:rsidRPr="007E68BD" w:rsidTr="00E77236">
        <w:tc>
          <w:tcPr>
            <w:tcW w:w="10216" w:type="dxa"/>
            <w:gridSpan w:val="13"/>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lang w:val="en-US"/>
              </w:rPr>
            </w:pPr>
            <w:r w:rsidRPr="007E68BD">
              <w:rPr>
                <w:rFonts w:ascii="Times New Roman" w:hAnsi="Times New Roman"/>
                <w:b/>
                <w:bCs/>
                <w:sz w:val="16"/>
                <w:szCs w:val="16"/>
              </w:rPr>
              <w:t xml:space="preserve">9.1.  </w:t>
            </w:r>
            <w:r w:rsidRPr="007E68BD">
              <w:rPr>
                <w:rFonts w:ascii="Times New Roman" w:hAnsi="Times New Roman"/>
                <w:bCs/>
                <w:sz w:val="16"/>
                <w:szCs w:val="16"/>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7E68BD">
              <w:rPr>
                <w:rFonts w:ascii="Times New Roman" w:hAnsi="Times New Roman"/>
                <w:b/>
                <w:bCs/>
                <w:sz w:val="16"/>
                <w:szCs w:val="16"/>
              </w:rPr>
              <w:t>(далее – Вариант 1)</w:t>
            </w:r>
          </w:p>
        </w:tc>
      </w:tr>
      <w:tr w:rsidR="007E68BD" w:rsidRPr="007E68BD" w:rsidTr="00E77236">
        <w:trPr>
          <w:trHeight w:val="57"/>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highlight w:val="cyan"/>
              </w:rPr>
            </w:pPr>
            <w:r w:rsidRPr="007E68BD">
              <w:rPr>
                <w:rFonts w:ascii="Times New Roman" w:hAnsi="Times New Roman"/>
                <w:b/>
                <w:bCs/>
                <w:sz w:val="16"/>
                <w:szCs w:val="16"/>
              </w:rPr>
              <w:t>Фиксированная</w:t>
            </w:r>
            <w:r w:rsidRPr="007E68BD">
              <w:rPr>
                <w:rFonts w:ascii="Times New Roman" w:hAnsi="Times New Roman"/>
                <w:sz w:val="16"/>
                <w:szCs w:val="16"/>
              </w:rPr>
              <w:t xml:space="preserve">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sz w:val="16"/>
                <w:szCs w:val="16"/>
                <w:highlight w:val="cyan"/>
              </w:rPr>
            </w:pPr>
            <w:r w:rsidRPr="007E68BD">
              <w:rPr>
                <w:iCs/>
                <w:sz w:val="16"/>
                <w:szCs w:val="16"/>
              </w:rPr>
              <w:t>Базовая процентная ставка –   Льготная процентная ставка по Договорам 1, увеличенная на 90% размера ключевой ставки Центрального Банка Российской Федерации, действующей на дату принятия Банком решения о переходе на Базовую процентную ставку по Договорам 1</w:t>
            </w:r>
          </w:p>
        </w:tc>
        <w:tc>
          <w:tcPr>
            <w:tcW w:w="6139" w:type="dxa"/>
            <w:gridSpan w:val="8"/>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b/>
                <w:iCs/>
                <w:sz w:val="16"/>
                <w:szCs w:val="16"/>
              </w:rPr>
            </w:pPr>
            <w:r w:rsidRPr="007E68BD">
              <w:rPr>
                <w:iCs/>
                <w:sz w:val="16"/>
                <w:szCs w:val="16"/>
              </w:rPr>
              <w:t xml:space="preserve">9.1.1. По </w:t>
            </w:r>
            <w:r w:rsidRPr="007E68BD">
              <w:rPr>
                <w:b/>
                <w:iCs/>
                <w:sz w:val="16"/>
                <w:szCs w:val="16"/>
              </w:rPr>
              <w:t>Договору НКЛ №1</w:t>
            </w:r>
          </w:p>
          <w:p w:rsidR="007E68BD" w:rsidRPr="007E68BD" w:rsidRDefault="007E68BD" w:rsidP="00E77236">
            <w:pPr>
              <w:tabs>
                <w:tab w:val="num" w:pos="145"/>
              </w:tabs>
              <w:jc w:val="both"/>
              <w:rPr>
                <w:iCs/>
                <w:sz w:val="16"/>
                <w:szCs w:val="16"/>
              </w:rPr>
            </w:pPr>
            <w:r w:rsidRPr="007E68BD">
              <w:rPr>
                <w:iCs/>
                <w:sz w:val="16"/>
                <w:szCs w:val="16"/>
              </w:rPr>
              <w:t>Льготная процентная ставка 2,6%</w:t>
            </w:r>
          </w:p>
          <w:p w:rsidR="007E68BD" w:rsidRPr="007E68BD" w:rsidRDefault="007E68BD" w:rsidP="00E77236">
            <w:pPr>
              <w:tabs>
                <w:tab w:val="num" w:pos="145"/>
              </w:tabs>
              <w:rPr>
                <w:iCs/>
                <w:sz w:val="16"/>
                <w:szCs w:val="16"/>
              </w:rPr>
            </w:pPr>
            <w:r w:rsidRPr="007E68BD">
              <w:rPr>
                <w:iCs/>
                <w:sz w:val="16"/>
                <w:szCs w:val="16"/>
              </w:rPr>
              <w:t xml:space="preserve">9.1.2. По </w:t>
            </w:r>
            <w:r w:rsidRPr="007E68BD">
              <w:rPr>
                <w:b/>
                <w:iCs/>
                <w:sz w:val="16"/>
                <w:szCs w:val="16"/>
              </w:rPr>
              <w:t>Договорам НКЛ №2-3</w:t>
            </w:r>
            <w:r w:rsidRPr="007E68BD">
              <w:rPr>
                <w:iCs/>
                <w:sz w:val="16"/>
                <w:szCs w:val="16"/>
              </w:rPr>
              <w:t xml:space="preserve">  </w:t>
            </w:r>
          </w:p>
          <w:p w:rsidR="007E68BD" w:rsidRPr="007E68BD" w:rsidRDefault="007E68BD" w:rsidP="00E77236">
            <w:pPr>
              <w:tabs>
                <w:tab w:val="num" w:pos="145"/>
              </w:tabs>
              <w:ind w:firstLine="176"/>
              <w:jc w:val="both"/>
              <w:rPr>
                <w:iCs/>
                <w:sz w:val="16"/>
                <w:szCs w:val="16"/>
              </w:rPr>
            </w:pPr>
            <w:r w:rsidRPr="007E68BD">
              <w:rPr>
                <w:iCs/>
                <w:sz w:val="16"/>
                <w:szCs w:val="16"/>
              </w:rPr>
              <w:t>Льготная процентная ставка определяется на дату заключения Договоров НКЛ №2-3.</w:t>
            </w:r>
          </w:p>
          <w:p w:rsidR="007E68BD" w:rsidRPr="007E68BD" w:rsidRDefault="007E68BD" w:rsidP="00E77236">
            <w:pPr>
              <w:tabs>
                <w:tab w:val="left" w:pos="993"/>
                <w:tab w:val="left" w:pos="4678"/>
              </w:tabs>
              <w:ind w:firstLine="176"/>
              <w:jc w:val="both"/>
              <w:rPr>
                <w:sz w:val="16"/>
                <w:szCs w:val="16"/>
              </w:rPr>
            </w:pPr>
            <w:r w:rsidRPr="007E68BD">
              <w:rPr>
                <w:iCs/>
                <w:sz w:val="16"/>
                <w:szCs w:val="16"/>
              </w:rPr>
              <w:t>Льготная процентная ставка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и</w:t>
            </w:r>
            <w:r w:rsidRPr="007E68BD">
              <w:rPr>
                <w:sz w:val="16"/>
                <w:szCs w:val="16"/>
              </w:rPr>
              <w:t xml:space="preserve"> подлежит обязательному согласованию с Куратором корпоративного блока Рязанского отделения №8606 ПАО Сбербанк или Управляющим Рязанского отделения №8606 ПАО Сбербанк.</w:t>
            </w:r>
          </w:p>
          <w:p w:rsidR="007E68BD" w:rsidRPr="007E68BD" w:rsidRDefault="007E68BD" w:rsidP="00E77236">
            <w:pPr>
              <w:tabs>
                <w:tab w:val="num" w:pos="145"/>
              </w:tabs>
              <w:ind w:firstLine="175"/>
              <w:jc w:val="both"/>
              <w:rPr>
                <w:sz w:val="16"/>
                <w:szCs w:val="16"/>
                <w:highlight w:val="cyan"/>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rPr>
          <w:trHeight w:val="57"/>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8BD" w:rsidRPr="007E68BD" w:rsidRDefault="007E68BD" w:rsidP="00E77236">
            <w:pPr>
              <w:rPr>
                <w:sz w:val="16"/>
                <w:szCs w:val="16"/>
                <w:highlight w:val="cyan"/>
              </w:rPr>
            </w:pPr>
          </w:p>
        </w:tc>
        <w:tc>
          <w:tcPr>
            <w:tcW w:w="86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 г.</w:t>
            </w:r>
          </w:p>
          <w:p w:rsidR="007E68BD" w:rsidRPr="007E68BD" w:rsidRDefault="007E68BD" w:rsidP="00E77236">
            <w:pPr>
              <w:tabs>
                <w:tab w:val="num" w:pos="145"/>
              </w:tabs>
              <w:rPr>
                <w:sz w:val="16"/>
                <w:szCs w:val="16"/>
              </w:rPr>
            </w:pPr>
            <w:r w:rsidRPr="007E68BD">
              <w:rPr>
                <w:iCs/>
                <w:sz w:val="16"/>
                <w:szCs w:val="16"/>
              </w:rPr>
              <w:t>«Период субсидирования» – Период участия Заемщика в «Программе».</w:t>
            </w:r>
          </w:p>
        </w:tc>
      </w:tr>
      <w:tr w:rsidR="007E68BD" w:rsidRPr="007E68BD" w:rsidTr="00E77236">
        <w:trPr>
          <w:trHeight w:val="57"/>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8BD" w:rsidRPr="007E68BD" w:rsidRDefault="007E68BD" w:rsidP="00E77236">
            <w:pPr>
              <w:rPr>
                <w:sz w:val="16"/>
                <w:szCs w:val="16"/>
                <w:highlight w:val="cyan"/>
              </w:rPr>
            </w:pPr>
          </w:p>
        </w:tc>
        <w:tc>
          <w:tcPr>
            <w:tcW w:w="3431" w:type="dxa"/>
            <w:gridSpan w:val="6"/>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keepNext/>
              <w:keepLines/>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jc w:val="both"/>
              <w:rPr>
                <w:sz w:val="16"/>
                <w:szCs w:val="16"/>
                <w:highlight w:val="cyan"/>
              </w:rPr>
            </w:pPr>
            <w:r w:rsidRPr="007E68BD">
              <w:rPr>
                <w:iCs/>
                <w:sz w:val="16"/>
                <w:szCs w:val="16"/>
              </w:rPr>
              <w:t>Устанавливается на период приостановления субсидирования и при полном прекращении субсидирования по Кредитному договору, за исключением случаев, при которых сохраняется Льготная процентная ставка.</w:t>
            </w:r>
          </w:p>
        </w:tc>
        <w:tc>
          <w:tcPr>
            <w:tcW w:w="5259" w:type="dxa"/>
            <w:gridSpan w:val="6"/>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keepNext/>
              <w:keepLines/>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jc w:val="both"/>
              <w:rPr>
                <w:sz w:val="16"/>
                <w:szCs w:val="16"/>
                <w:highlight w:val="cyan"/>
              </w:rPr>
            </w:pPr>
            <w:r w:rsidRPr="007E68BD">
              <w:rPr>
                <w:iCs/>
                <w:sz w:val="16"/>
                <w:szCs w:val="16"/>
              </w:rPr>
              <w:t>Льготная процентная ставка не подлежит изменению Банком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 до момента исполнения Заемщиком своих просроченных обязательств.</w:t>
            </w:r>
          </w:p>
        </w:tc>
      </w:tr>
      <w:tr w:rsidR="007E68BD" w:rsidRPr="007E68BD" w:rsidTr="00E77236">
        <w:trPr>
          <w:trHeight w:val="57"/>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86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r w:rsidR="007E68BD" w:rsidRPr="007E68BD" w:rsidTr="00E77236">
        <w:trPr>
          <w:trHeight w:val="57"/>
        </w:trPr>
        <w:tc>
          <w:tcPr>
            <w:tcW w:w="10216" w:type="dxa"/>
            <w:gridSpan w:val="13"/>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jc w:val="both"/>
              <w:rPr>
                <w:iCs/>
                <w:sz w:val="16"/>
                <w:szCs w:val="16"/>
              </w:rPr>
            </w:pPr>
            <w:r w:rsidRPr="007E68BD">
              <w:rPr>
                <w:b/>
                <w:bCs/>
                <w:sz w:val="16"/>
                <w:szCs w:val="16"/>
              </w:rPr>
              <w:t>9.2.</w:t>
            </w:r>
            <w:r w:rsidRPr="007E68BD">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w:t>
            </w:r>
            <w:r w:rsidRPr="007E68BD">
              <w:rPr>
                <w:sz w:val="16"/>
                <w:szCs w:val="16"/>
              </w:rPr>
              <w:lastRenderedPageBreak/>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7E68BD">
              <w:rPr>
                <w:b/>
                <w:bCs/>
                <w:sz w:val="16"/>
                <w:szCs w:val="16"/>
              </w:rPr>
              <w:t>далее -</w:t>
            </w:r>
            <w:r w:rsidRPr="007E68BD">
              <w:rPr>
                <w:sz w:val="16"/>
                <w:szCs w:val="16"/>
              </w:rPr>
              <w:t xml:space="preserve"> </w:t>
            </w:r>
            <w:r w:rsidRPr="007E68BD">
              <w:rPr>
                <w:b/>
                <w:bCs/>
                <w:sz w:val="16"/>
                <w:szCs w:val="16"/>
              </w:rPr>
              <w:t>Вариант 2</w:t>
            </w:r>
            <w:r w:rsidRPr="007E68BD">
              <w:rPr>
                <w:sz w:val="16"/>
                <w:szCs w:val="16"/>
              </w:rPr>
              <w:t>)</w:t>
            </w:r>
          </w:p>
        </w:tc>
      </w:tr>
      <w:tr w:rsidR="007E68BD" w:rsidRPr="007E68BD" w:rsidTr="00E77236">
        <w:trPr>
          <w:trHeight w:val="795"/>
        </w:trPr>
        <w:tc>
          <w:tcPr>
            <w:tcW w:w="2244" w:type="dxa"/>
            <w:gridSpan w:val="3"/>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Cs/>
                <w:sz w:val="16"/>
                <w:szCs w:val="16"/>
                <w:highlight w:val="cyan"/>
              </w:rPr>
            </w:pPr>
            <w:r w:rsidRPr="007E68BD">
              <w:rPr>
                <w:rFonts w:ascii="Times New Roman" w:hAnsi="Times New Roman"/>
                <w:b/>
                <w:bCs/>
                <w:sz w:val="16"/>
                <w:szCs w:val="16"/>
              </w:rPr>
              <w:lastRenderedPageBreak/>
              <w:t>Переменная</w:t>
            </w:r>
          </w:p>
        </w:tc>
        <w:tc>
          <w:tcPr>
            <w:tcW w:w="7972" w:type="dxa"/>
            <w:gridSpan w:val="10"/>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b/>
                <w:iCs/>
                <w:sz w:val="16"/>
                <w:szCs w:val="16"/>
              </w:rPr>
            </w:pPr>
            <w:r w:rsidRPr="007E68BD">
              <w:rPr>
                <w:iCs/>
                <w:sz w:val="16"/>
                <w:szCs w:val="16"/>
              </w:rPr>
              <w:t xml:space="preserve">9.2.1. По </w:t>
            </w:r>
            <w:r w:rsidRPr="007E68BD">
              <w:rPr>
                <w:b/>
                <w:iCs/>
                <w:sz w:val="16"/>
                <w:szCs w:val="16"/>
              </w:rPr>
              <w:t>Договору НКЛ №1</w:t>
            </w:r>
            <w:r w:rsidRPr="007E68BD">
              <w:rPr>
                <w:iCs/>
                <w:sz w:val="16"/>
                <w:szCs w:val="16"/>
              </w:rPr>
              <w:t>:</w:t>
            </w:r>
          </w:p>
          <w:p w:rsidR="007E68BD" w:rsidRPr="007E68BD" w:rsidRDefault="007E68BD" w:rsidP="00E77236">
            <w:pPr>
              <w:tabs>
                <w:tab w:val="left" w:pos="484"/>
                <w:tab w:val="left" w:pos="4678"/>
              </w:tabs>
              <w:jc w:val="both"/>
              <w:rPr>
                <w:iCs/>
                <w:sz w:val="16"/>
                <w:szCs w:val="16"/>
              </w:rPr>
            </w:pPr>
            <w:r w:rsidRPr="007E68BD">
              <w:rPr>
                <w:iCs/>
                <w:sz w:val="16"/>
                <w:szCs w:val="16"/>
              </w:rPr>
              <w:t>- на период с даты выдачи (не включая эту дату) по 30.04.2020 (включительно) ставка – 11,5% годовых,</w:t>
            </w:r>
          </w:p>
          <w:p w:rsidR="007E68BD" w:rsidRPr="007E68BD" w:rsidRDefault="007E68BD" w:rsidP="00E77236">
            <w:pPr>
              <w:tabs>
                <w:tab w:val="left" w:pos="484"/>
                <w:tab w:val="left" w:pos="4678"/>
              </w:tabs>
              <w:jc w:val="both"/>
              <w:rPr>
                <w:sz w:val="16"/>
                <w:szCs w:val="16"/>
              </w:rPr>
            </w:pPr>
            <w:r w:rsidRPr="007E68BD">
              <w:rPr>
                <w:iCs/>
                <w:sz w:val="16"/>
                <w:szCs w:val="16"/>
              </w:rPr>
              <w:t>- на период с 01.05.2020 (включительно) по дату окончательного погашения кредита переменная, в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993"/>
                <w:tab w:val="left" w:pos="4678"/>
              </w:tabs>
              <w:jc w:val="both"/>
              <w:rPr>
                <w:sz w:val="16"/>
                <w:szCs w:val="16"/>
                <w:highlight w:val="cyan"/>
              </w:rPr>
            </w:pPr>
          </w:p>
        </w:tc>
      </w:tr>
      <w:tr w:rsidR="007E68BD" w:rsidRPr="007E68BD" w:rsidTr="00E77236">
        <w:trPr>
          <w:gridAfter w:val="1"/>
          <w:wAfter w:w="14" w:type="dxa"/>
          <w:trHeight w:val="170"/>
        </w:trPr>
        <w:tc>
          <w:tcPr>
            <w:tcW w:w="2244" w:type="dxa"/>
            <w:gridSpan w:val="3"/>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gridAfter w:val="1"/>
          <w:wAfter w:w="14" w:type="dxa"/>
          <w:trHeight w:val="217"/>
        </w:trPr>
        <w:tc>
          <w:tcPr>
            <w:tcW w:w="2244" w:type="dxa"/>
            <w:gridSpan w:val="3"/>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center"/>
              <w:rPr>
                <w:iCs/>
                <w:sz w:val="16"/>
                <w:szCs w:val="16"/>
              </w:rPr>
            </w:pPr>
            <w:r w:rsidRPr="007E68BD">
              <w:rPr>
                <w:sz w:val="16"/>
                <w:szCs w:val="16"/>
              </w:rPr>
              <w:t>до 90% (не включительно)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center"/>
              <w:rPr>
                <w:iCs/>
                <w:sz w:val="16"/>
                <w:szCs w:val="16"/>
              </w:rPr>
            </w:pPr>
            <w:r w:rsidRPr="007E68BD">
              <w:rPr>
                <w:sz w:val="16"/>
                <w:szCs w:val="16"/>
              </w:rPr>
              <w:t>Свыше 90% (включительно)</w:t>
            </w:r>
          </w:p>
        </w:tc>
      </w:tr>
      <w:tr w:rsidR="007E68BD" w:rsidRPr="007E68BD" w:rsidTr="00E77236">
        <w:trPr>
          <w:gridAfter w:val="1"/>
          <w:wAfter w:w="14" w:type="dxa"/>
          <w:trHeight w:val="296"/>
        </w:trPr>
        <w:tc>
          <w:tcPr>
            <w:tcW w:w="2244" w:type="dxa"/>
            <w:gridSpan w:val="3"/>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center"/>
              <w:rPr>
                <w:iCs/>
                <w:sz w:val="16"/>
                <w:szCs w:val="16"/>
              </w:rPr>
            </w:pPr>
            <w:r w:rsidRPr="007E68BD">
              <w:rPr>
                <w:sz w:val="16"/>
                <w:szCs w:val="16"/>
              </w:rPr>
              <w:t>до 90% (не включительно)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center"/>
              <w:rPr>
                <w:iCs/>
                <w:sz w:val="16"/>
                <w:szCs w:val="16"/>
              </w:rPr>
            </w:pPr>
            <w:r w:rsidRPr="007E68BD">
              <w:rPr>
                <w:sz w:val="16"/>
                <w:szCs w:val="16"/>
              </w:rPr>
              <w:t>Свыше 90% (включительно)</w:t>
            </w:r>
          </w:p>
        </w:tc>
      </w:tr>
      <w:tr w:rsidR="007E68BD" w:rsidRPr="007E68BD" w:rsidTr="00E77236">
        <w:trPr>
          <w:gridAfter w:val="1"/>
          <w:wAfter w:w="14" w:type="dxa"/>
          <w:trHeight w:val="71"/>
        </w:trPr>
        <w:tc>
          <w:tcPr>
            <w:tcW w:w="2244" w:type="dxa"/>
            <w:gridSpan w:val="3"/>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center"/>
              <w:rPr>
                <w:iCs/>
                <w:sz w:val="16"/>
                <w:szCs w:val="16"/>
              </w:rPr>
            </w:pPr>
            <w:r w:rsidRPr="007E68BD">
              <w:rPr>
                <w:b/>
                <w:sz w:val="16"/>
                <w:szCs w:val="16"/>
              </w:rPr>
              <w:t>12,5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center"/>
              <w:rPr>
                <w:iCs/>
                <w:sz w:val="16"/>
                <w:szCs w:val="16"/>
              </w:rPr>
            </w:pPr>
            <w:r w:rsidRPr="007E68BD">
              <w:rPr>
                <w:b/>
                <w:sz w:val="16"/>
                <w:szCs w:val="16"/>
              </w:rPr>
              <w:t>11,5</w:t>
            </w:r>
          </w:p>
        </w:tc>
      </w:tr>
      <w:tr w:rsidR="007E68BD" w:rsidRPr="007E68BD" w:rsidTr="00E77236">
        <w:trPr>
          <w:trHeight w:val="347"/>
        </w:trPr>
        <w:tc>
          <w:tcPr>
            <w:tcW w:w="2244" w:type="dxa"/>
            <w:gridSpan w:val="3"/>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972" w:type="dxa"/>
            <w:gridSpan w:val="10"/>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p w:rsidR="007E68BD" w:rsidRPr="007E68BD" w:rsidRDefault="007E68BD" w:rsidP="00E77236">
            <w:pPr>
              <w:tabs>
                <w:tab w:val="left" w:pos="484"/>
                <w:tab w:val="left" w:pos="4678"/>
              </w:tabs>
              <w:jc w:val="both"/>
              <w:rPr>
                <w:iCs/>
                <w:sz w:val="16"/>
                <w:szCs w:val="16"/>
              </w:rPr>
            </w:pPr>
          </w:p>
        </w:tc>
      </w:tr>
      <w:tr w:rsidR="007E68BD" w:rsidRPr="007E68BD" w:rsidTr="00E77236">
        <w:trPr>
          <w:gridAfter w:val="1"/>
          <w:wAfter w:w="14" w:type="dxa"/>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gridAfter w:val="1"/>
          <w:wAfter w:w="14" w:type="dxa"/>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gridAfter w:val="1"/>
          <w:wAfter w:w="14" w:type="dxa"/>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gridAfter w:val="1"/>
          <w:wAfter w:w="14" w:type="dxa"/>
          <w:trHeight w:val="118"/>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gridAfter w:val="1"/>
          <w:wAfter w:w="14" w:type="dxa"/>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r w:rsidR="007E68BD" w:rsidRPr="007E68BD" w:rsidTr="00E77236">
        <w:trPr>
          <w:trHeight w:val="795"/>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972" w:type="dxa"/>
            <w:gridSpan w:val="10"/>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num" w:pos="145"/>
              </w:tabs>
              <w:rPr>
                <w:sz w:val="16"/>
                <w:szCs w:val="16"/>
              </w:rPr>
            </w:pPr>
            <w:r w:rsidRPr="007E68BD">
              <w:rPr>
                <w:sz w:val="16"/>
                <w:szCs w:val="16"/>
              </w:rPr>
              <w:t xml:space="preserve">9.2.2. По </w:t>
            </w:r>
            <w:r w:rsidRPr="007E68BD">
              <w:rPr>
                <w:b/>
                <w:sz w:val="16"/>
                <w:szCs w:val="16"/>
              </w:rPr>
              <w:t>Договорам НКЛ №2-3</w:t>
            </w:r>
            <w:r w:rsidRPr="007E68BD">
              <w:rPr>
                <w:sz w:val="16"/>
                <w:szCs w:val="16"/>
              </w:rPr>
              <w:t xml:space="preserve"> в</w:t>
            </w:r>
            <w:r w:rsidRPr="007E68BD">
              <w:rPr>
                <w:iCs/>
                <w:sz w:val="16"/>
                <w:szCs w:val="16"/>
              </w:rPr>
              <w:t xml:space="preserve">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484"/>
                <w:tab w:val="left" w:pos="4678"/>
              </w:tabs>
              <w:jc w:val="both"/>
              <w:rPr>
                <w:iCs/>
                <w:sz w:val="16"/>
                <w:szCs w:val="16"/>
              </w:rPr>
            </w:pPr>
          </w:p>
        </w:tc>
      </w:tr>
      <w:tr w:rsidR="007E68BD" w:rsidRPr="007E68BD" w:rsidTr="00E77236">
        <w:trPr>
          <w:gridAfter w:val="1"/>
          <w:wAfter w:w="14" w:type="dxa"/>
          <w:trHeight w:val="108"/>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sz w:val="16"/>
                <w:szCs w:val="16"/>
              </w:rPr>
            </w:pPr>
            <w:r w:rsidRPr="007E68BD">
              <w:rPr>
                <w:b/>
                <w:bCs/>
                <w:sz w:val="16"/>
                <w:szCs w:val="16"/>
              </w:rPr>
              <w:t>Критерии для установления переменной процентной ставки:</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gridAfter w:val="1"/>
          <w:wAfter w:w="14" w:type="dxa"/>
          <w:trHeight w:val="379"/>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sz w:val="16"/>
                <w:szCs w:val="16"/>
              </w:rPr>
            </w:pPr>
            <w:r w:rsidRPr="007E68BD">
              <w:rPr>
                <w:sz w:val="16"/>
                <w:szCs w:val="16"/>
              </w:rPr>
              <w:t>до 90% (не включительно)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sz w:val="16"/>
                <w:szCs w:val="16"/>
              </w:rPr>
            </w:pPr>
            <w:r w:rsidRPr="007E68BD">
              <w:rPr>
                <w:sz w:val="16"/>
                <w:szCs w:val="16"/>
              </w:rPr>
              <w:t>Свыше 90% (включительно)</w:t>
            </w:r>
          </w:p>
        </w:tc>
      </w:tr>
      <w:tr w:rsidR="007E68BD" w:rsidRPr="007E68BD" w:rsidTr="00E77236">
        <w:trPr>
          <w:gridAfter w:val="1"/>
          <w:wAfter w:w="14" w:type="dxa"/>
          <w:trHeight w:val="138"/>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sz w:val="16"/>
                <w:szCs w:val="16"/>
              </w:rPr>
            </w:pPr>
            <w:r w:rsidRPr="007E68BD">
              <w:rPr>
                <w:sz w:val="16"/>
                <w:szCs w:val="16"/>
              </w:rPr>
              <w:t>Доля перечислений заработной платы на счета работников</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sz w:val="16"/>
                <w:szCs w:val="16"/>
              </w:rPr>
            </w:pPr>
            <w:r w:rsidRPr="007E68BD">
              <w:rPr>
                <w:sz w:val="16"/>
                <w:szCs w:val="16"/>
              </w:rPr>
              <w:t>до 90% (не включительно)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sz w:val="16"/>
                <w:szCs w:val="16"/>
              </w:rPr>
            </w:pPr>
            <w:r w:rsidRPr="007E68BD">
              <w:rPr>
                <w:sz w:val="16"/>
                <w:szCs w:val="16"/>
              </w:rPr>
              <w:t>Свыше 90% (включительно)</w:t>
            </w:r>
          </w:p>
        </w:tc>
      </w:tr>
      <w:tr w:rsidR="007E68BD" w:rsidRPr="007E68BD" w:rsidTr="00E77236">
        <w:trPr>
          <w:gridAfter w:val="1"/>
          <w:wAfter w:w="14" w:type="dxa"/>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sz w:val="16"/>
                <w:szCs w:val="16"/>
              </w:rPr>
            </w:pPr>
            <w:r w:rsidRPr="007E68BD">
              <w:rPr>
                <w:b/>
                <w:sz w:val="16"/>
                <w:szCs w:val="16"/>
              </w:rPr>
              <w:t>Процентная ставка, % годовых</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sz w:val="16"/>
                <w:szCs w:val="16"/>
              </w:rPr>
            </w:pPr>
            <w:r w:rsidRPr="007E68BD">
              <w:rPr>
                <w:b/>
                <w:sz w:val="16"/>
                <w:szCs w:val="16"/>
              </w:rPr>
              <w:t>Максимальное значение процентной ставки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sz w:val="16"/>
                <w:szCs w:val="16"/>
              </w:rPr>
            </w:pPr>
            <w:r w:rsidRPr="007E68BD">
              <w:rPr>
                <w:b/>
                <w:sz w:val="16"/>
                <w:szCs w:val="16"/>
              </w:rPr>
              <w:t>Минимальное значение процентной ставки</w:t>
            </w:r>
          </w:p>
        </w:tc>
      </w:tr>
      <w:tr w:rsidR="007E68BD" w:rsidRPr="007E68BD" w:rsidTr="00E77236">
        <w:trPr>
          <w:trHeight w:val="795"/>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972" w:type="dxa"/>
            <w:gridSpan w:val="10"/>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iCs/>
                <w:sz w:val="16"/>
                <w:szCs w:val="16"/>
              </w:rPr>
            </w:pPr>
            <w:r w:rsidRPr="007E68BD">
              <w:rPr>
                <w:sz w:val="16"/>
                <w:szCs w:val="16"/>
              </w:rPr>
              <w:t>Максимальное значение процентной ставки = Минимальное значение процентной ставки + 1%.</w:t>
            </w:r>
          </w:p>
          <w:p w:rsidR="007E68BD" w:rsidRPr="007E68BD" w:rsidRDefault="007E68BD" w:rsidP="00E77236">
            <w:pPr>
              <w:tabs>
                <w:tab w:val="left" w:pos="993"/>
                <w:tab w:val="left" w:pos="4678"/>
              </w:tabs>
              <w:ind w:firstLine="175"/>
              <w:jc w:val="both"/>
              <w:rPr>
                <w:iCs/>
                <w:sz w:val="16"/>
                <w:szCs w:val="16"/>
              </w:rPr>
            </w:pPr>
            <w:r w:rsidRPr="007E68BD">
              <w:rPr>
                <w:iCs/>
                <w:sz w:val="16"/>
                <w:szCs w:val="16"/>
              </w:rPr>
              <w:t>Минимальное значение процентной ставки и М</w:t>
            </w:r>
            <w:r w:rsidRPr="007E68BD">
              <w:rPr>
                <w:sz w:val="16"/>
                <w:szCs w:val="16"/>
              </w:rPr>
              <w:t xml:space="preserve">аксимальное значение процентной ставки </w:t>
            </w:r>
            <w:r w:rsidRPr="007E68BD">
              <w:rPr>
                <w:iCs/>
                <w:sz w:val="16"/>
                <w:szCs w:val="16"/>
              </w:rPr>
              <w:t>определяются на дату заключения Договоров НКЛ № 2-3.</w:t>
            </w:r>
          </w:p>
          <w:p w:rsidR="007E68BD" w:rsidRPr="007E68BD" w:rsidRDefault="007E68BD" w:rsidP="00E77236">
            <w:pPr>
              <w:tabs>
                <w:tab w:val="left" w:pos="993"/>
                <w:tab w:val="left" w:pos="4678"/>
              </w:tabs>
              <w:ind w:firstLine="175"/>
              <w:jc w:val="both"/>
              <w:rPr>
                <w:sz w:val="16"/>
                <w:szCs w:val="16"/>
              </w:rPr>
            </w:pPr>
            <w:r w:rsidRPr="007E68BD">
              <w:rPr>
                <w:iCs/>
                <w:sz w:val="16"/>
                <w:szCs w:val="16"/>
              </w:rPr>
              <w:t xml:space="preserve">Минимальное значение процентной ставки должно по своим параметрам соответствовать действующим нормативным документам Кредитора (допускается применение процедуры согласования уполномоченным органом нестандартности по уровню доходности). </w:t>
            </w:r>
            <w:r w:rsidRPr="007E68BD">
              <w:rPr>
                <w:sz w:val="16"/>
                <w:szCs w:val="16"/>
              </w:rPr>
              <w:t>Минимальное значение процентной ставки по Договорам НКЛ №2-3 подлежит обязательному согласованию с Куратором корпоративного блока Рязанского отделения №8606 ПАО Сбербанк или Управляющим Рязанского отделения №8606 ПАО Сбербанк.</w:t>
            </w:r>
          </w:p>
          <w:p w:rsidR="007E68BD" w:rsidRPr="007E68BD" w:rsidRDefault="007E68BD" w:rsidP="00E77236">
            <w:pPr>
              <w:tabs>
                <w:tab w:val="left" w:pos="993"/>
                <w:tab w:val="left" w:pos="4678"/>
              </w:tabs>
              <w:ind w:firstLine="175"/>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p w:rsidR="007E68BD" w:rsidRPr="007E68BD" w:rsidRDefault="007E68BD" w:rsidP="00E77236">
            <w:pPr>
              <w:tabs>
                <w:tab w:val="left" w:pos="484"/>
                <w:tab w:val="left" w:pos="4678"/>
              </w:tabs>
              <w:jc w:val="both"/>
              <w:rPr>
                <w:iCs/>
                <w:sz w:val="16"/>
                <w:szCs w:val="16"/>
              </w:rPr>
            </w:pPr>
          </w:p>
        </w:tc>
      </w:tr>
      <w:tr w:rsidR="007E68BD" w:rsidRPr="007E68BD" w:rsidTr="00E77236">
        <w:trPr>
          <w:gridAfter w:val="1"/>
          <w:wAfter w:w="14" w:type="dxa"/>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gridAfter w:val="1"/>
          <w:wAfter w:w="14" w:type="dxa"/>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gridAfter w:val="1"/>
          <w:wAfter w:w="14" w:type="dxa"/>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gridAfter w:val="1"/>
          <w:wAfter w:w="14" w:type="dxa"/>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gridAfter w:val="1"/>
          <w:wAfter w:w="14" w:type="dxa"/>
          <w:trHeight w:val="71"/>
        </w:trPr>
        <w:tc>
          <w:tcPr>
            <w:tcW w:w="2244" w:type="dxa"/>
            <w:gridSpan w:val="3"/>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413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382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r w:rsidR="007E68BD" w:rsidRPr="007E68BD" w:rsidTr="00E77236">
        <w:tc>
          <w:tcPr>
            <w:tcW w:w="2244" w:type="dxa"/>
            <w:gridSpan w:val="3"/>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7972" w:type="dxa"/>
            <w:gridSpan w:val="10"/>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r w:rsidR="007E68BD" w:rsidRPr="007E68BD" w:rsidTr="00E77236">
        <w:tc>
          <w:tcPr>
            <w:tcW w:w="2064" w:type="dxa"/>
            <w:gridSpan w:val="2"/>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tabs>
                <w:tab w:val="left" w:pos="900"/>
              </w:tabs>
              <w:rPr>
                <w:b/>
                <w:bCs/>
                <w:sz w:val="16"/>
                <w:szCs w:val="16"/>
              </w:rPr>
            </w:pPr>
          </w:p>
          <w:p w:rsidR="007E68BD" w:rsidRPr="007E68BD" w:rsidRDefault="007E68BD" w:rsidP="00E77236">
            <w:pPr>
              <w:tabs>
                <w:tab w:val="left" w:pos="900"/>
              </w:tabs>
              <w:rPr>
                <w:b/>
                <w:bCs/>
                <w:sz w:val="16"/>
                <w:szCs w:val="16"/>
              </w:rPr>
            </w:pPr>
            <w:r w:rsidRPr="007E68BD">
              <w:rPr>
                <w:b/>
                <w:bCs/>
                <w:sz w:val="16"/>
                <w:szCs w:val="16"/>
              </w:rPr>
              <w:t>10.6. Плата за досрочный возврат кредита</w:t>
            </w:r>
          </w:p>
          <w:p w:rsidR="007E68BD" w:rsidRPr="007E68BD" w:rsidRDefault="007E68BD" w:rsidP="00E77236">
            <w:pPr>
              <w:tabs>
                <w:tab w:val="left" w:pos="900"/>
              </w:tabs>
              <w:rPr>
                <w:b/>
                <w:sz w:val="16"/>
                <w:szCs w:val="16"/>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Взимается</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Размер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 xml:space="preserve">Срок уведомления </w:t>
            </w:r>
            <w:r w:rsidRPr="007E68BD">
              <w:rPr>
                <w:rFonts w:ascii="Times New Roman" w:hAnsi="Times New Roman"/>
                <w:sz w:val="16"/>
                <w:szCs w:val="16"/>
              </w:rPr>
              <w:t>о досрочном погашении кредита (его части)</w:t>
            </w:r>
          </w:p>
        </w:tc>
        <w:tc>
          <w:tcPr>
            <w:tcW w:w="2141" w:type="dxa"/>
            <w:gridSpan w:val="3"/>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начисления</w:t>
            </w:r>
          </w:p>
        </w:tc>
      </w:tr>
      <w:tr w:rsidR="007E68BD" w:rsidRPr="007E68BD" w:rsidTr="00E77236">
        <w:trPr>
          <w:trHeight w:val="773"/>
        </w:trPr>
        <w:tc>
          <w:tcPr>
            <w:tcW w:w="2064" w:type="dxa"/>
            <w:gridSpan w:val="2"/>
            <w:vMerge/>
            <w:tcBorders>
              <w:left w:val="single" w:sz="4" w:space="0" w:color="auto"/>
              <w:right w:val="single" w:sz="4" w:space="0" w:color="auto"/>
            </w:tcBorders>
            <w:shd w:val="clear" w:color="auto" w:fill="auto"/>
            <w:vAlign w:val="center"/>
            <w:hideMark/>
          </w:tcPr>
          <w:p w:rsidR="007E68BD" w:rsidRPr="007E68BD" w:rsidRDefault="007E68BD" w:rsidP="00E77236">
            <w:pPr>
              <w:rPr>
                <w:b/>
                <w:sz w:val="16"/>
                <w:szCs w:val="16"/>
              </w:rPr>
            </w:pPr>
          </w:p>
        </w:tc>
        <w:tc>
          <w:tcPr>
            <w:tcW w:w="1050" w:type="dxa"/>
            <w:gridSpan w:val="2"/>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sz w:val="16"/>
                <w:szCs w:val="16"/>
              </w:rPr>
              <w:t>При любом досрочном погашении кредита</w:t>
            </w:r>
          </w:p>
          <w:p w:rsidR="007E68BD" w:rsidRPr="007E68BD" w:rsidRDefault="007E68BD" w:rsidP="00E77236">
            <w:pPr>
              <w:pStyle w:val="aa"/>
              <w:spacing w:before="0" w:after="0"/>
              <w:jc w:val="left"/>
              <w:rPr>
                <w:rFonts w:ascii="Times New Roman" w:hAnsi="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 xml:space="preserve">Срок до погашения (от </w:t>
            </w:r>
            <w:proofErr w:type="spellStart"/>
            <w:r w:rsidRPr="007E68BD">
              <w:rPr>
                <w:rFonts w:ascii="Times New Roman" w:hAnsi="Times New Roman"/>
                <w:sz w:val="16"/>
                <w:szCs w:val="16"/>
              </w:rPr>
              <w:t>первоначаль-ного</w:t>
            </w:r>
            <w:proofErr w:type="spellEnd"/>
            <w:r w:rsidRPr="007E68BD">
              <w:rPr>
                <w:rFonts w:ascii="Times New Roman" w:hAnsi="Times New Roman"/>
                <w:sz w:val="16"/>
                <w:szCs w:val="16"/>
              </w:rPr>
              <w:t>),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Размер платы в % годовых от досрочно возвращаемой суммы кредита (его части)</w:t>
            </w:r>
          </w:p>
        </w:tc>
        <w:tc>
          <w:tcPr>
            <w:tcW w:w="1559"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i/>
                <w:iCs/>
                <w:sz w:val="16"/>
                <w:szCs w:val="16"/>
              </w:rPr>
            </w:pPr>
            <w:r w:rsidRPr="007E68BD">
              <w:rPr>
                <w:rFonts w:ascii="Times New Roman" w:hAnsi="Times New Roman"/>
                <w:sz w:val="16"/>
                <w:szCs w:val="16"/>
              </w:rPr>
              <w:t xml:space="preserve">Не </w:t>
            </w:r>
            <w:proofErr w:type="spellStart"/>
            <w:r w:rsidRPr="007E68BD">
              <w:rPr>
                <w:rFonts w:ascii="Times New Roman" w:hAnsi="Times New Roman"/>
                <w:sz w:val="16"/>
                <w:szCs w:val="16"/>
              </w:rPr>
              <w:t>устанавлива-ется</w:t>
            </w:r>
            <w:proofErr w:type="spellEnd"/>
          </w:p>
        </w:tc>
        <w:tc>
          <w:tcPr>
            <w:tcW w:w="2141" w:type="dxa"/>
            <w:gridSpan w:val="3"/>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ind w:right="-108"/>
              <w:jc w:val="left"/>
              <w:rPr>
                <w:rFonts w:ascii="Times New Roman" w:hAnsi="Times New Roman"/>
                <w:sz w:val="16"/>
                <w:szCs w:val="16"/>
              </w:rPr>
            </w:pPr>
            <w:r w:rsidRPr="007E68BD">
              <w:rPr>
                <w:rFonts w:ascii="Times New Roman" w:hAnsi="Times New Roman"/>
                <w:sz w:val="16"/>
                <w:szCs w:val="16"/>
              </w:rPr>
              <w:t>За период с фактической даты погашения (не включая эту дату) до плановой даты погашения, установленной каждым Договором 1 (включительно)</w:t>
            </w:r>
          </w:p>
        </w:tc>
      </w:tr>
      <w:tr w:rsidR="007E68BD" w:rsidRPr="007E68BD" w:rsidTr="00E77236">
        <w:trPr>
          <w:trHeight w:val="94"/>
        </w:trPr>
        <w:tc>
          <w:tcPr>
            <w:tcW w:w="2064" w:type="dxa"/>
            <w:gridSpan w:val="2"/>
            <w:vMerge/>
            <w:tcBorders>
              <w:left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050"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100 – 51</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4</w:t>
            </w:r>
          </w:p>
        </w:tc>
        <w:tc>
          <w:tcPr>
            <w:tcW w:w="1559"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2141"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r w:rsidR="007E68BD" w:rsidRPr="007E68BD" w:rsidTr="00E77236">
        <w:trPr>
          <w:trHeight w:val="71"/>
        </w:trPr>
        <w:tc>
          <w:tcPr>
            <w:tcW w:w="2064" w:type="dxa"/>
            <w:gridSpan w:val="2"/>
            <w:vMerge/>
            <w:tcBorders>
              <w:left w:val="single" w:sz="4" w:space="0" w:color="auto"/>
              <w:bottom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050" w:type="dxa"/>
            <w:gridSpan w:val="2"/>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50 и менее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2</w:t>
            </w:r>
          </w:p>
        </w:tc>
        <w:tc>
          <w:tcPr>
            <w:tcW w:w="1559"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2141" w:type="dxa"/>
            <w:gridSpan w:val="3"/>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bl>
    <w:p w:rsidR="007E68BD" w:rsidRPr="007E68BD" w:rsidRDefault="007E68BD" w:rsidP="007E68BD">
      <w:pPr>
        <w:pStyle w:val="aa"/>
        <w:tabs>
          <w:tab w:val="left" w:pos="2041"/>
        </w:tabs>
        <w:spacing w:before="0" w:after="0"/>
        <w:rPr>
          <w:rFonts w:ascii="Times New Roman" w:hAnsi="Times New Roman"/>
          <w:sz w:val="16"/>
          <w:szCs w:val="16"/>
          <w:highlight w:val="yellow"/>
        </w:rPr>
      </w:pPr>
    </w:p>
    <w:p w:rsidR="007E68BD" w:rsidRPr="007E68BD" w:rsidRDefault="007E68BD" w:rsidP="007E68BD">
      <w:pPr>
        <w:pStyle w:val="aa"/>
        <w:tabs>
          <w:tab w:val="left" w:pos="2041"/>
        </w:tabs>
        <w:spacing w:before="0" w:after="0"/>
        <w:rPr>
          <w:rFonts w:ascii="Times New Roman" w:hAnsi="Times New Roman"/>
          <w:sz w:val="16"/>
          <w:szCs w:val="16"/>
          <w:highlight w:val="yellow"/>
        </w:rPr>
      </w:pPr>
    </w:p>
    <w:p w:rsidR="007E68BD" w:rsidRPr="007E68BD" w:rsidRDefault="007E68BD" w:rsidP="007E68BD">
      <w:pPr>
        <w:pStyle w:val="aa"/>
        <w:tabs>
          <w:tab w:val="left" w:pos="2041"/>
        </w:tabs>
        <w:spacing w:before="0" w:after="0"/>
        <w:rPr>
          <w:rFonts w:ascii="Times New Roman" w:hAnsi="Times New Roman"/>
          <w:sz w:val="16"/>
          <w:szCs w:val="16"/>
          <w:highlight w:val="yellow"/>
        </w:rPr>
      </w:pPr>
    </w:p>
    <w:p w:rsidR="007E68BD" w:rsidRPr="007E68BD" w:rsidRDefault="007E68BD" w:rsidP="007E68BD">
      <w:pPr>
        <w:pStyle w:val="aa"/>
        <w:tabs>
          <w:tab w:val="left" w:pos="2041"/>
        </w:tabs>
        <w:spacing w:before="0" w:after="0"/>
        <w:rPr>
          <w:rFonts w:ascii="Times New Roman" w:hAnsi="Times New Roman"/>
          <w:sz w:val="16"/>
          <w:szCs w:val="16"/>
          <w:highlight w:val="yellow"/>
        </w:rPr>
      </w:pPr>
    </w:p>
    <w:tbl>
      <w:tblPr>
        <w:tblW w:w="104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3"/>
        <w:gridCol w:w="6665"/>
      </w:tblGrid>
      <w:tr w:rsidR="007E68BD" w:rsidRPr="007E68BD" w:rsidTr="00E77236">
        <w:trPr>
          <w:trHeight w:val="20"/>
        </w:trPr>
        <w:tc>
          <w:tcPr>
            <w:tcW w:w="10438" w:type="dxa"/>
            <w:gridSpan w:val="2"/>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3"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1. Вид сделки</w:t>
            </w:r>
          </w:p>
        </w:tc>
        <w:tc>
          <w:tcPr>
            <w:tcW w:w="666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
                <w:iCs/>
                <w:sz w:val="16"/>
                <w:szCs w:val="16"/>
              </w:rPr>
            </w:pPr>
            <w:proofErr w:type="spellStart"/>
            <w:r w:rsidRPr="007E68BD">
              <w:rPr>
                <w:iCs/>
                <w:sz w:val="16"/>
                <w:szCs w:val="16"/>
              </w:rPr>
              <w:t>Невозобновляемая</w:t>
            </w:r>
            <w:proofErr w:type="spellEnd"/>
            <w:r w:rsidRPr="007E68BD">
              <w:rPr>
                <w:iCs/>
                <w:sz w:val="16"/>
                <w:szCs w:val="16"/>
              </w:rPr>
              <w:t>/ возобновляемая кредитная линия (далее – Договоры №</w:t>
            </w:r>
            <w:r w:rsidRPr="007E68BD">
              <w:rPr>
                <w:iCs/>
                <w:sz w:val="16"/>
                <w:szCs w:val="16"/>
                <w:lang w:val="en-US"/>
              </w:rPr>
              <w:t>I</w:t>
            </w:r>
            <w:r w:rsidRPr="007E68BD">
              <w:rPr>
                <w:iCs/>
                <w:sz w:val="16"/>
                <w:szCs w:val="16"/>
              </w:rPr>
              <w:t>-</w:t>
            </w:r>
            <w:r w:rsidRPr="007E68BD">
              <w:rPr>
                <w:iCs/>
                <w:sz w:val="16"/>
                <w:szCs w:val="16"/>
                <w:lang w:val="en-US"/>
              </w:rPr>
              <w:t>III</w:t>
            </w:r>
            <w:r w:rsidRPr="007E68BD">
              <w:rPr>
                <w:iCs/>
                <w:sz w:val="16"/>
                <w:szCs w:val="16"/>
              </w:rPr>
              <w:t xml:space="preserve"> или совместно именуемые Договоры 1)</w:t>
            </w:r>
          </w:p>
        </w:tc>
      </w:tr>
      <w:tr w:rsidR="007E68BD" w:rsidRPr="007E68BD" w:rsidTr="00E77236">
        <w:trPr>
          <w:trHeight w:val="20"/>
        </w:trPr>
        <w:tc>
          <w:tcPr>
            <w:tcW w:w="10438" w:type="dxa"/>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jc w:val="left"/>
              <w:rPr>
                <w:rFonts w:ascii="Times New Roman" w:hAnsi="Times New Roman" w:cs="Times New Roman"/>
                <w:sz w:val="16"/>
                <w:szCs w:val="16"/>
              </w:rPr>
            </w:pPr>
            <w:r w:rsidRPr="007E68BD">
              <w:rPr>
                <w:rFonts w:ascii="Times New Roman" w:hAnsi="Times New Roman" w:cs="Times New Roman"/>
                <w:sz w:val="16"/>
                <w:szCs w:val="16"/>
              </w:rPr>
              <w:t>9.1.  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Вариант 1)</w:t>
            </w:r>
          </w:p>
        </w:tc>
      </w:tr>
      <w:tr w:rsidR="007E68BD" w:rsidRPr="007E68BD" w:rsidTr="00E77236">
        <w:trPr>
          <w:trHeight w:val="20"/>
        </w:trPr>
        <w:tc>
          <w:tcPr>
            <w:tcW w:w="10438" w:type="dxa"/>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jc w:val="left"/>
              <w:rPr>
                <w:rFonts w:ascii="Times New Roman" w:hAnsi="Times New Roman" w:cs="Times New Roman"/>
                <w:sz w:val="16"/>
                <w:szCs w:val="16"/>
              </w:rPr>
            </w:pPr>
            <w:r w:rsidRPr="007E68BD">
              <w:rPr>
                <w:rFonts w:ascii="Times New Roman" w:hAnsi="Times New Roman" w:cs="Times New Roman"/>
                <w:b/>
                <w:sz w:val="16"/>
                <w:szCs w:val="16"/>
              </w:rPr>
              <w:t>9.1.1. По Договорам №</w:t>
            </w:r>
            <w:r w:rsidRPr="007E68BD">
              <w:rPr>
                <w:rFonts w:ascii="Times New Roman" w:hAnsi="Times New Roman" w:cs="Times New Roman"/>
                <w:b/>
                <w:sz w:val="16"/>
                <w:szCs w:val="16"/>
                <w:lang w:val="en-US"/>
              </w:rPr>
              <w:t>I</w:t>
            </w:r>
            <w:r w:rsidRPr="007E68BD">
              <w:rPr>
                <w:rFonts w:ascii="Times New Roman" w:hAnsi="Times New Roman" w:cs="Times New Roman"/>
                <w:b/>
                <w:sz w:val="16"/>
                <w:szCs w:val="16"/>
              </w:rPr>
              <w:t xml:space="preserve"> - </w:t>
            </w:r>
            <w:r w:rsidRPr="007E68BD">
              <w:rPr>
                <w:rFonts w:ascii="Times New Roman" w:hAnsi="Times New Roman" w:cs="Times New Roman"/>
                <w:b/>
                <w:sz w:val="16"/>
                <w:szCs w:val="16"/>
                <w:lang w:val="en-US"/>
              </w:rPr>
              <w:t>II</w:t>
            </w:r>
          </w:p>
        </w:tc>
      </w:tr>
    </w:tbl>
    <w:p w:rsidR="007E68BD" w:rsidRPr="007E68BD" w:rsidRDefault="007E68BD" w:rsidP="007E68BD">
      <w:pPr>
        <w:rPr>
          <w:vanish/>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2722"/>
        <w:gridCol w:w="6066"/>
      </w:tblGrid>
      <w:tr w:rsidR="007E68BD" w:rsidRPr="007E68BD" w:rsidTr="00E77236">
        <w:trPr>
          <w:trHeight w:val="57"/>
        </w:trPr>
        <w:tc>
          <w:tcPr>
            <w:tcW w:w="1673"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highlight w:val="cyan"/>
              </w:rPr>
            </w:pPr>
            <w:r w:rsidRPr="007E68BD">
              <w:rPr>
                <w:rFonts w:ascii="Times New Roman" w:hAnsi="Times New Roman"/>
                <w:b/>
                <w:bCs/>
                <w:sz w:val="16"/>
                <w:szCs w:val="16"/>
              </w:rPr>
              <w:t>Фиксированная</w:t>
            </w:r>
            <w:r w:rsidRPr="007E68BD">
              <w:rPr>
                <w:rFonts w:ascii="Times New Roman" w:hAnsi="Times New Roman"/>
                <w:sz w:val="16"/>
                <w:szCs w:val="16"/>
              </w:rPr>
              <w:t xml:space="preserve"> </w:t>
            </w:r>
          </w:p>
        </w:tc>
        <w:tc>
          <w:tcPr>
            <w:tcW w:w="2722"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sz w:val="16"/>
                <w:szCs w:val="16"/>
                <w:highlight w:val="cyan"/>
              </w:rPr>
            </w:pPr>
            <w:r w:rsidRPr="007E68BD">
              <w:rPr>
                <w:iCs/>
                <w:sz w:val="16"/>
                <w:szCs w:val="16"/>
              </w:rPr>
              <w:t>Базовая процентная ставка –   Льготная процентная ставка по Договорам 1, увеличенная на 90% размера ключевой ставки Центрального Банка Российской Федерации, действующей на дату принятия Банком решения о переходе на Базовую процентную ставку по Договорам 1</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b/>
                <w:iCs/>
                <w:sz w:val="16"/>
                <w:szCs w:val="16"/>
              </w:rPr>
            </w:pPr>
            <w:r w:rsidRPr="007E68BD">
              <w:rPr>
                <w:iCs/>
                <w:sz w:val="16"/>
                <w:szCs w:val="16"/>
              </w:rPr>
              <w:t xml:space="preserve">9.1.1.1. По </w:t>
            </w:r>
            <w:r w:rsidRPr="007E68BD">
              <w:rPr>
                <w:b/>
                <w:iCs/>
                <w:sz w:val="16"/>
                <w:szCs w:val="16"/>
              </w:rPr>
              <w:t>Договору №</w:t>
            </w:r>
            <w:r w:rsidRPr="007E68BD">
              <w:rPr>
                <w:b/>
                <w:iCs/>
                <w:sz w:val="16"/>
                <w:szCs w:val="16"/>
                <w:lang w:val="en-US"/>
              </w:rPr>
              <w:t>I</w:t>
            </w:r>
          </w:p>
          <w:p w:rsidR="007E68BD" w:rsidRPr="007E68BD" w:rsidRDefault="007E68BD" w:rsidP="00E77236">
            <w:pPr>
              <w:tabs>
                <w:tab w:val="num" w:pos="145"/>
              </w:tabs>
              <w:jc w:val="both"/>
              <w:rPr>
                <w:iCs/>
                <w:sz w:val="16"/>
                <w:szCs w:val="16"/>
              </w:rPr>
            </w:pPr>
            <w:r w:rsidRPr="007E68BD">
              <w:rPr>
                <w:iCs/>
                <w:sz w:val="16"/>
                <w:szCs w:val="16"/>
              </w:rPr>
              <w:t>Льготная процентная ставка 2,6%</w:t>
            </w:r>
          </w:p>
          <w:p w:rsidR="007E68BD" w:rsidRPr="007E68BD" w:rsidRDefault="007E68BD" w:rsidP="00E77236">
            <w:pPr>
              <w:tabs>
                <w:tab w:val="num" w:pos="145"/>
              </w:tabs>
              <w:rPr>
                <w:iCs/>
                <w:sz w:val="16"/>
                <w:szCs w:val="16"/>
              </w:rPr>
            </w:pPr>
            <w:r w:rsidRPr="007E68BD">
              <w:rPr>
                <w:iCs/>
                <w:sz w:val="16"/>
                <w:szCs w:val="16"/>
              </w:rPr>
              <w:t xml:space="preserve">9.1.1.2. По </w:t>
            </w:r>
            <w:r w:rsidRPr="007E68BD">
              <w:rPr>
                <w:b/>
                <w:iCs/>
                <w:sz w:val="16"/>
                <w:szCs w:val="16"/>
              </w:rPr>
              <w:t>Договору №</w:t>
            </w:r>
            <w:r w:rsidRPr="007E68BD">
              <w:rPr>
                <w:b/>
                <w:iCs/>
                <w:sz w:val="16"/>
                <w:szCs w:val="16"/>
                <w:lang w:val="en-US"/>
              </w:rPr>
              <w:t>II</w:t>
            </w:r>
            <w:r w:rsidRPr="007E68BD">
              <w:rPr>
                <w:iCs/>
                <w:sz w:val="16"/>
                <w:szCs w:val="16"/>
              </w:rPr>
              <w:t xml:space="preserve">  </w:t>
            </w:r>
          </w:p>
          <w:p w:rsidR="007E68BD" w:rsidRPr="007E68BD" w:rsidRDefault="007E68BD" w:rsidP="00E77236">
            <w:pPr>
              <w:tabs>
                <w:tab w:val="num" w:pos="145"/>
              </w:tabs>
              <w:ind w:firstLine="176"/>
              <w:jc w:val="both"/>
              <w:rPr>
                <w:iCs/>
                <w:sz w:val="16"/>
                <w:szCs w:val="16"/>
              </w:rPr>
            </w:pPr>
            <w:r w:rsidRPr="007E68BD">
              <w:rPr>
                <w:iCs/>
                <w:sz w:val="16"/>
                <w:szCs w:val="16"/>
              </w:rPr>
              <w:t>Льготная процентная ставка определяется на дату заключения Договора НКЛ №</w:t>
            </w:r>
            <w:r w:rsidRPr="007E68BD">
              <w:rPr>
                <w:iCs/>
                <w:sz w:val="16"/>
                <w:szCs w:val="16"/>
                <w:lang w:val="en-US"/>
              </w:rPr>
              <w:t>II</w:t>
            </w:r>
            <w:r w:rsidRPr="007E68BD">
              <w:rPr>
                <w:iCs/>
                <w:sz w:val="16"/>
                <w:szCs w:val="16"/>
              </w:rPr>
              <w:t>.</w:t>
            </w:r>
          </w:p>
          <w:p w:rsidR="007E68BD" w:rsidRPr="007E68BD" w:rsidRDefault="007E68BD" w:rsidP="00E77236">
            <w:pPr>
              <w:tabs>
                <w:tab w:val="left" w:pos="993"/>
                <w:tab w:val="left" w:pos="4678"/>
              </w:tabs>
              <w:ind w:firstLine="176"/>
              <w:jc w:val="both"/>
              <w:rPr>
                <w:sz w:val="16"/>
                <w:szCs w:val="16"/>
              </w:rPr>
            </w:pPr>
            <w:r w:rsidRPr="007E68BD">
              <w:rPr>
                <w:iCs/>
                <w:sz w:val="16"/>
                <w:szCs w:val="16"/>
              </w:rPr>
              <w:t>Льготная процентная ставка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и</w:t>
            </w:r>
            <w:r w:rsidRPr="007E68BD">
              <w:rPr>
                <w:sz w:val="16"/>
                <w:szCs w:val="16"/>
              </w:rPr>
              <w:t xml:space="preserve"> подлежит обязательному согласованию с Куратором корпоративного блока Рязанского отделения №8606 ПАО Сбербанк или Управляющим Рязанского отделения №8606 ПАО Сбербанк.</w:t>
            </w:r>
          </w:p>
          <w:p w:rsidR="007E68BD" w:rsidRPr="007E68BD" w:rsidRDefault="007E68BD" w:rsidP="00E77236">
            <w:pPr>
              <w:tabs>
                <w:tab w:val="num" w:pos="145"/>
              </w:tabs>
              <w:ind w:firstLine="175"/>
              <w:jc w:val="both"/>
              <w:rPr>
                <w:sz w:val="16"/>
                <w:szCs w:val="16"/>
                <w:highlight w:val="cyan"/>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rPr>
          <w:trHeight w:val="57"/>
        </w:trPr>
        <w:tc>
          <w:tcPr>
            <w:tcW w:w="1673"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 г.</w:t>
            </w:r>
          </w:p>
          <w:p w:rsidR="007E68BD" w:rsidRPr="007E68BD" w:rsidRDefault="007E68BD" w:rsidP="00E77236">
            <w:pPr>
              <w:tabs>
                <w:tab w:val="num" w:pos="145"/>
              </w:tabs>
              <w:rPr>
                <w:sz w:val="16"/>
                <w:szCs w:val="16"/>
              </w:rPr>
            </w:pPr>
            <w:r w:rsidRPr="007E68BD">
              <w:rPr>
                <w:iCs/>
                <w:sz w:val="16"/>
                <w:szCs w:val="16"/>
              </w:rPr>
              <w:t>«Период субсидирования» – Период участия Заемщика в «Программе».</w:t>
            </w:r>
          </w:p>
        </w:tc>
      </w:tr>
      <w:tr w:rsidR="007E68BD" w:rsidRPr="007E68BD" w:rsidTr="00E77236">
        <w:trPr>
          <w:trHeight w:val="57"/>
        </w:trPr>
        <w:tc>
          <w:tcPr>
            <w:tcW w:w="1673"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keepNext/>
              <w:keepLines/>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jc w:val="both"/>
              <w:rPr>
                <w:sz w:val="16"/>
                <w:szCs w:val="16"/>
                <w:highlight w:val="cyan"/>
              </w:rPr>
            </w:pPr>
            <w:r w:rsidRPr="007E68BD">
              <w:rPr>
                <w:iCs/>
                <w:sz w:val="16"/>
                <w:szCs w:val="16"/>
              </w:rPr>
              <w:t>Устанавливается на период приостановления субсидирования и при полном прекращении субсидирования по Кредитному договору, за исключением случаев, при которых сохраняется Льготная процентная ставка.</w:t>
            </w:r>
          </w:p>
        </w:tc>
        <w:tc>
          <w:tcPr>
            <w:tcW w:w="6066"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keepNext/>
              <w:keepLines/>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jc w:val="both"/>
              <w:rPr>
                <w:sz w:val="16"/>
                <w:szCs w:val="16"/>
                <w:highlight w:val="cyan"/>
              </w:rPr>
            </w:pPr>
            <w:r w:rsidRPr="007E68BD">
              <w:rPr>
                <w:iCs/>
                <w:sz w:val="16"/>
                <w:szCs w:val="16"/>
              </w:rPr>
              <w:t>Устанавливается на период приостановления субсидирования и при полном прекращении субсидирования по Кредитному договору, за исключением случаев, при которых сохраняется Льготная процентная ставка.</w:t>
            </w:r>
          </w:p>
        </w:tc>
      </w:tr>
      <w:tr w:rsidR="007E68BD" w:rsidRPr="007E68BD" w:rsidTr="00E77236">
        <w:trPr>
          <w:trHeight w:val="57"/>
        </w:trPr>
        <w:tc>
          <w:tcPr>
            <w:tcW w:w="1673"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bl>
    <w:p w:rsidR="007E68BD" w:rsidRPr="007E68BD" w:rsidRDefault="007E68BD" w:rsidP="007E68BD">
      <w:pPr>
        <w:rPr>
          <w:vanish/>
        </w:rPr>
      </w:pPr>
    </w:p>
    <w:tbl>
      <w:tblPr>
        <w:tblW w:w="104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2551"/>
        <w:gridCol w:w="1999"/>
        <w:gridCol w:w="4102"/>
      </w:tblGrid>
      <w:tr w:rsidR="007E68BD" w:rsidRPr="007E68BD" w:rsidTr="00E77236">
        <w:trPr>
          <w:trHeight w:val="20"/>
        </w:trPr>
        <w:tc>
          <w:tcPr>
            <w:tcW w:w="10438" w:type="dxa"/>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rPr>
                <w:rFonts w:ascii="Times New Roman" w:hAnsi="Times New Roman" w:cs="Times New Roman"/>
                <w:b/>
                <w:sz w:val="16"/>
                <w:szCs w:val="16"/>
              </w:rPr>
            </w:pPr>
            <w:r w:rsidRPr="007E68BD">
              <w:rPr>
                <w:rFonts w:ascii="Times New Roman" w:hAnsi="Times New Roman" w:cs="Times New Roman"/>
                <w:b/>
                <w:sz w:val="16"/>
                <w:szCs w:val="16"/>
              </w:rPr>
              <w:t>9.1.2. По Договору №</w:t>
            </w:r>
            <w:r w:rsidRPr="007E68BD">
              <w:rPr>
                <w:rFonts w:ascii="Times New Roman" w:hAnsi="Times New Roman" w:cs="Times New Roman"/>
                <w:b/>
                <w:sz w:val="16"/>
                <w:szCs w:val="16"/>
                <w:lang w:val="en-US"/>
              </w:rPr>
              <w:t xml:space="preserve"> III</w:t>
            </w:r>
          </w:p>
        </w:tc>
      </w:tr>
      <w:tr w:rsidR="007E68BD" w:rsidRPr="007E68BD" w:rsidTr="00E77236">
        <w:trPr>
          <w:trHeight w:val="20"/>
        </w:trPr>
        <w:tc>
          <w:tcPr>
            <w:tcW w:w="10438" w:type="dxa"/>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rPr>
                <w:rFonts w:ascii="Times New Roman" w:hAnsi="Times New Roman" w:cs="Times New Roman"/>
                <w:b/>
                <w:sz w:val="16"/>
                <w:szCs w:val="16"/>
              </w:rPr>
            </w:pPr>
            <w:r w:rsidRPr="007E68BD">
              <w:rPr>
                <w:rFonts w:ascii="Times New Roman" w:hAnsi="Times New Roman" w:cs="Times New Roman"/>
                <w:b/>
                <w:sz w:val="16"/>
                <w:szCs w:val="16"/>
              </w:rPr>
              <w:t>9.1.2.1. С даты заключения Договора  по дату заключения договоров поручительства с ООО  «Земледелец»  и ООО «</w:t>
            </w:r>
            <w:proofErr w:type="spellStart"/>
            <w:r w:rsidRPr="007E68BD">
              <w:rPr>
                <w:rFonts w:ascii="Times New Roman" w:hAnsi="Times New Roman" w:cs="Times New Roman"/>
                <w:b/>
                <w:sz w:val="16"/>
                <w:szCs w:val="16"/>
              </w:rPr>
              <w:t>Агроземинвест</w:t>
            </w:r>
            <w:proofErr w:type="spellEnd"/>
            <w:r w:rsidRPr="007E68BD">
              <w:rPr>
                <w:rFonts w:ascii="Times New Roman" w:hAnsi="Times New Roman" w:cs="Times New Roman"/>
                <w:b/>
                <w:sz w:val="16"/>
                <w:szCs w:val="16"/>
              </w:rPr>
              <w:t>» (включительно)</w:t>
            </w:r>
          </w:p>
        </w:tc>
      </w:tr>
      <w:tr w:rsidR="007E68BD" w:rsidRPr="007E68BD" w:rsidTr="00E77236">
        <w:tblPrEx>
          <w:tblLook w:val="01E0" w:firstRow="1" w:lastRow="1" w:firstColumn="1" w:lastColumn="1" w:noHBand="0" w:noVBand="0"/>
        </w:tblPrEx>
        <w:trPr>
          <w:trHeight w:val="57"/>
        </w:trPr>
        <w:tc>
          <w:tcPr>
            <w:tcW w:w="1786" w:type="dxa"/>
            <w:vMerge w:val="restart"/>
          </w:tcPr>
          <w:p w:rsidR="007E68BD" w:rsidRPr="007E68BD" w:rsidRDefault="007E68BD" w:rsidP="00E77236">
            <w:pPr>
              <w:rPr>
                <w:b/>
                <w:sz w:val="16"/>
                <w:szCs w:val="16"/>
              </w:rPr>
            </w:pPr>
            <w:r w:rsidRPr="007E68BD">
              <w:rPr>
                <w:b/>
                <w:sz w:val="16"/>
                <w:szCs w:val="16"/>
              </w:rPr>
              <w:t>Средневзвешенная</w:t>
            </w:r>
          </w:p>
        </w:tc>
        <w:tc>
          <w:tcPr>
            <w:tcW w:w="2551" w:type="dxa"/>
          </w:tcPr>
          <w:p w:rsidR="007E68BD" w:rsidRPr="007E68BD" w:rsidRDefault="007E68BD" w:rsidP="00E77236">
            <w:pPr>
              <w:jc w:val="both"/>
              <w:rPr>
                <w:sz w:val="16"/>
                <w:szCs w:val="16"/>
              </w:rPr>
            </w:pPr>
            <w:r w:rsidRPr="007E68BD">
              <w:rPr>
                <w:iCs/>
                <w:sz w:val="16"/>
                <w:szCs w:val="16"/>
              </w:rPr>
              <w:t xml:space="preserve">Базовая процентная ставка –   Льготная процентная ставка по Договору,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w:t>
            </w:r>
          </w:p>
        </w:tc>
        <w:tc>
          <w:tcPr>
            <w:tcW w:w="6101" w:type="dxa"/>
            <w:gridSpan w:val="2"/>
          </w:tcPr>
          <w:p w:rsidR="007E68BD" w:rsidRPr="007E68BD" w:rsidRDefault="007E68BD" w:rsidP="00E77236">
            <w:pPr>
              <w:jc w:val="both"/>
              <w:rPr>
                <w:sz w:val="16"/>
                <w:szCs w:val="16"/>
              </w:rPr>
            </w:pPr>
            <w:r w:rsidRPr="007E68BD">
              <w:rPr>
                <w:sz w:val="16"/>
                <w:szCs w:val="16"/>
              </w:rPr>
              <w:t>Льготная процентная ставка устанавливается:</w:t>
            </w:r>
          </w:p>
          <w:p w:rsidR="007E68BD" w:rsidRPr="007E68BD" w:rsidRDefault="007E68BD" w:rsidP="00E77236">
            <w:pPr>
              <w:jc w:val="both"/>
              <w:rPr>
                <w:sz w:val="16"/>
                <w:szCs w:val="16"/>
              </w:rPr>
            </w:pPr>
            <w:r w:rsidRPr="007E68BD">
              <w:rPr>
                <w:sz w:val="16"/>
                <w:szCs w:val="16"/>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(далее – «первоначальная Льготная процентная ставка»);</w:t>
            </w:r>
          </w:p>
          <w:p w:rsidR="007E68BD" w:rsidRPr="007E68BD" w:rsidRDefault="007E68BD" w:rsidP="00E77236">
            <w:pPr>
              <w:jc w:val="both"/>
              <w:rPr>
                <w:sz w:val="16"/>
                <w:szCs w:val="16"/>
              </w:rPr>
            </w:pPr>
            <w:r w:rsidRPr="007E68BD">
              <w:rPr>
                <w:sz w:val="16"/>
                <w:szCs w:val="16"/>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7E68BD" w:rsidRPr="007E68BD" w:rsidRDefault="007E68BD" w:rsidP="00E77236">
            <w:pPr>
              <w:jc w:val="both"/>
              <w:rPr>
                <w:sz w:val="16"/>
                <w:szCs w:val="16"/>
              </w:rPr>
            </w:pPr>
            <w:r w:rsidRPr="007E68BD">
              <w:rPr>
                <w:sz w:val="16"/>
                <w:szCs w:val="16"/>
              </w:rPr>
              <w:t xml:space="preserve">а) объёма кредитных ресурсов, находящихся на счете покрытия по Аккредитиву, открытому у Кредитора, по Специальной процентной ставке; </w:t>
            </w:r>
          </w:p>
          <w:p w:rsidR="007E68BD" w:rsidRPr="007E68BD" w:rsidRDefault="007E68BD" w:rsidP="00E77236">
            <w:pPr>
              <w:jc w:val="both"/>
              <w:rPr>
                <w:sz w:val="16"/>
                <w:szCs w:val="16"/>
              </w:rPr>
            </w:pPr>
            <w:r w:rsidRPr="007E68BD">
              <w:rPr>
                <w:sz w:val="16"/>
                <w:szCs w:val="16"/>
              </w:rPr>
              <w:t xml:space="preserve">б) остатка ссудной задолженности, уменьшенного на объём кредитных ресурсов, находящихся на счете покрытия по Аккредитиву, открытому у Кредитора, по первоначальной Льготной процентной ставке. </w:t>
            </w:r>
          </w:p>
          <w:p w:rsidR="007E68BD" w:rsidRPr="007E68BD" w:rsidRDefault="007E68BD" w:rsidP="00E77236">
            <w:pPr>
              <w:jc w:val="both"/>
              <w:rPr>
                <w:sz w:val="16"/>
                <w:szCs w:val="16"/>
              </w:rPr>
            </w:pPr>
            <w:r w:rsidRPr="007E68BD">
              <w:rPr>
                <w:sz w:val="16"/>
                <w:szCs w:val="16"/>
              </w:rPr>
              <w:t>При этом применяется следующая формула расчета средневзвешенной Льготной процентной ставки:</w:t>
            </w:r>
          </w:p>
          <w:p w:rsidR="007E68BD" w:rsidRPr="007E68BD" w:rsidRDefault="007E68BD" w:rsidP="00E77236">
            <w:pPr>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jc w:val="both"/>
              <w:rPr>
                <w:sz w:val="16"/>
                <w:szCs w:val="16"/>
              </w:rPr>
            </w:pPr>
            <w:proofErr w:type="spellStart"/>
            <w:r w:rsidRPr="007E68BD">
              <w:rPr>
                <w:sz w:val="16"/>
                <w:szCs w:val="16"/>
              </w:rPr>
              <w:t>SrSt</w:t>
            </w:r>
            <w:proofErr w:type="spellEnd"/>
            <w:r w:rsidRPr="007E68BD">
              <w:rPr>
                <w:sz w:val="16"/>
                <w:szCs w:val="16"/>
              </w:rPr>
              <w:tab/>
              <w:t>– средневзвешенная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DnSt</w:t>
            </w:r>
            <w:proofErr w:type="spellEnd"/>
            <w:r w:rsidRPr="007E68BD">
              <w:rPr>
                <w:sz w:val="16"/>
                <w:szCs w:val="16"/>
              </w:rPr>
              <w:tab/>
              <w:t>– первоначальная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открытому у Кредитора; </w:t>
            </w:r>
          </w:p>
          <w:p w:rsidR="007E68BD" w:rsidRPr="007E68BD" w:rsidRDefault="007E68BD" w:rsidP="00E77236">
            <w:pPr>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jc w:val="both"/>
              <w:rPr>
                <w:sz w:val="16"/>
                <w:szCs w:val="16"/>
              </w:rPr>
            </w:pPr>
            <w:r w:rsidRPr="007E68BD">
              <w:rPr>
                <w:sz w:val="16"/>
                <w:szCs w:val="16"/>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устанавливается первоначальная Льготная процентная ставка.</w:t>
            </w:r>
          </w:p>
          <w:p w:rsidR="007E68BD" w:rsidRPr="007E68BD" w:rsidRDefault="007E68BD" w:rsidP="00E77236">
            <w:pPr>
              <w:tabs>
                <w:tab w:val="num" w:pos="145"/>
              </w:tabs>
              <w:rPr>
                <w:iCs/>
                <w:sz w:val="16"/>
                <w:szCs w:val="16"/>
              </w:rPr>
            </w:pPr>
            <w:r w:rsidRPr="007E68BD">
              <w:rPr>
                <w:iCs/>
                <w:sz w:val="16"/>
                <w:szCs w:val="16"/>
              </w:rPr>
              <w:t>Льготная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lastRenderedPageBreak/>
              <w:t>Льготная и Специальная процентные ставки должны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p w:rsidR="007E68BD" w:rsidRPr="007E68BD" w:rsidRDefault="007E68BD" w:rsidP="00E77236">
            <w:pPr>
              <w:jc w:val="both"/>
              <w:rPr>
                <w:iCs/>
                <w:sz w:val="16"/>
                <w:szCs w:val="16"/>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blPrEx>
          <w:tblLook w:val="01E0" w:firstRow="1" w:lastRow="1" w:firstColumn="1" w:lastColumn="1" w:noHBand="0" w:noVBand="0"/>
        </w:tblPrEx>
        <w:trPr>
          <w:trHeight w:val="57"/>
        </w:trPr>
        <w:tc>
          <w:tcPr>
            <w:tcW w:w="1786" w:type="dxa"/>
            <w:vMerge/>
          </w:tcPr>
          <w:p w:rsidR="007E68BD" w:rsidRPr="007E68BD" w:rsidRDefault="007E68BD" w:rsidP="00E77236">
            <w:pPr>
              <w:pStyle w:val="aa"/>
              <w:spacing w:before="0" w:after="0"/>
              <w:jc w:val="left"/>
              <w:rPr>
                <w:rFonts w:ascii="Times New Roman" w:hAnsi="Times New Roman"/>
                <w:b/>
                <w:bCs/>
                <w:sz w:val="16"/>
                <w:szCs w:val="16"/>
              </w:rPr>
            </w:pPr>
          </w:p>
        </w:tc>
        <w:tc>
          <w:tcPr>
            <w:tcW w:w="8652" w:type="dxa"/>
            <w:gridSpan w:val="3"/>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w:t>
            </w:r>
          </w:p>
          <w:p w:rsidR="007E68BD" w:rsidRPr="007E68BD" w:rsidRDefault="007E68BD" w:rsidP="00E77236">
            <w:pPr>
              <w:tabs>
                <w:tab w:val="num" w:pos="145"/>
              </w:tabs>
              <w:rPr>
                <w:sz w:val="16"/>
                <w:szCs w:val="16"/>
              </w:rPr>
            </w:pPr>
            <w:r w:rsidRPr="007E68BD">
              <w:rPr>
                <w:iCs/>
                <w:sz w:val="16"/>
                <w:szCs w:val="16"/>
              </w:rPr>
              <w:t>«Период субсидирования» – Период участия Заемщика в «Программе».</w:t>
            </w:r>
          </w:p>
        </w:tc>
      </w:tr>
      <w:tr w:rsidR="007E68BD" w:rsidRPr="007E68BD" w:rsidTr="00E77236">
        <w:tblPrEx>
          <w:tblLook w:val="01E0" w:firstRow="1" w:lastRow="1" w:firstColumn="1" w:lastColumn="1" w:noHBand="0" w:noVBand="0"/>
        </w:tblPrEx>
        <w:trPr>
          <w:trHeight w:val="57"/>
        </w:trPr>
        <w:tc>
          <w:tcPr>
            <w:tcW w:w="1786" w:type="dxa"/>
            <w:vMerge/>
          </w:tcPr>
          <w:p w:rsidR="007E68BD" w:rsidRPr="007E68BD" w:rsidRDefault="007E68BD" w:rsidP="00E77236">
            <w:pPr>
              <w:pStyle w:val="aa"/>
              <w:spacing w:before="0" w:after="0"/>
              <w:jc w:val="left"/>
              <w:rPr>
                <w:rFonts w:ascii="Times New Roman" w:hAnsi="Times New Roman"/>
                <w:b/>
                <w:bCs/>
                <w:sz w:val="16"/>
                <w:szCs w:val="16"/>
              </w:rPr>
            </w:pPr>
          </w:p>
        </w:tc>
        <w:tc>
          <w:tcPr>
            <w:tcW w:w="4550" w:type="dxa"/>
            <w:gridSpan w:val="2"/>
          </w:tcPr>
          <w:p w:rsidR="007E68BD" w:rsidRPr="007E68BD" w:rsidRDefault="007E68BD" w:rsidP="00E77236">
            <w:pPr>
              <w:keepNext/>
              <w:keepLines/>
              <w:contextualSpacing/>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 xml:space="preserve">Устанавливается на период приостановления субсидирования и при полном прекращении субсидирования по Договорам.          </w:t>
            </w:r>
          </w:p>
        </w:tc>
        <w:tc>
          <w:tcPr>
            <w:tcW w:w="4102" w:type="dxa"/>
          </w:tcPr>
          <w:p w:rsidR="007E68BD" w:rsidRPr="007E68BD" w:rsidRDefault="007E68BD" w:rsidP="00E77236">
            <w:pPr>
              <w:keepNext/>
              <w:keepLines/>
              <w:contextualSpacing/>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contextualSpacing/>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blPrEx>
          <w:tblLook w:val="01E0" w:firstRow="1" w:lastRow="1" w:firstColumn="1" w:lastColumn="1" w:noHBand="0" w:noVBand="0"/>
        </w:tblPrEx>
        <w:tc>
          <w:tcPr>
            <w:tcW w:w="10438" w:type="dxa"/>
            <w:gridSpan w:val="4"/>
          </w:tcPr>
          <w:p w:rsidR="007E68BD" w:rsidRPr="007E68BD" w:rsidRDefault="007E68BD" w:rsidP="00E77236">
            <w:pPr>
              <w:jc w:val="both"/>
              <w:rPr>
                <w:b/>
                <w:bCs/>
                <w:sz w:val="16"/>
                <w:szCs w:val="16"/>
              </w:rPr>
            </w:pPr>
            <w:r w:rsidRPr="007E68BD">
              <w:rPr>
                <w:b/>
                <w:bCs/>
                <w:sz w:val="16"/>
                <w:szCs w:val="16"/>
              </w:rPr>
              <w:t>9.1.2.2. С даты, следующей за датой заключения договоров поручительства с ООО  «Земледелец»  и ООО «</w:t>
            </w:r>
            <w:proofErr w:type="spellStart"/>
            <w:r w:rsidRPr="007E68BD">
              <w:rPr>
                <w:b/>
                <w:bCs/>
                <w:sz w:val="16"/>
                <w:szCs w:val="16"/>
              </w:rPr>
              <w:t>Агроземинвест</w:t>
            </w:r>
            <w:proofErr w:type="spellEnd"/>
            <w:r w:rsidRPr="007E68BD">
              <w:rPr>
                <w:b/>
                <w:bCs/>
                <w:sz w:val="16"/>
                <w:szCs w:val="16"/>
              </w:rPr>
              <w:t>»</w:t>
            </w:r>
          </w:p>
        </w:tc>
      </w:tr>
      <w:tr w:rsidR="007E68BD" w:rsidRPr="007E68BD" w:rsidTr="00E77236">
        <w:tblPrEx>
          <w:tblLook w:val="01E0" w:firstRow="1" w:lastRow="1" w:firstColumn="1" w:lastColumn="1" w:noHBand="0" w:noVBand="0"/>
        </w:tblPrEx>
        <w:trPr>
          <w:trHeight w:val="57"/>
        </w:trPr>
        <w:tc>
          <w:tcPr>
            <w:tcW w:w="1786" w:type="dxa"/>
            <w:vMerge w:val="restart"/>
          </w:tcPr>
          <w:p w:rsidR="007E68BD" w:rsidRPr="007E68BD" w:rsidRDefault="007E68BD" w:rsidP="00E77236">
            <w:pPr>
              <w:rPr>
                <w:b/>
                <w:sz w:val="16"/>
                <w:szCs w:val="16"/>
              </w:rPr>
            </w:pPr>
            <w:r w:rsidRPr="007E68BD">
              <w:rPr>
                <w:b/>
                <w:sz w:val="16"/>
                <w:szCs w:val="16"/>
              </w:rPr>
              <w:t>Средневзвешенная</w:t>
            </w:r>
          </w:p>
        </w:tc>
        <w:tc>
          <w:tcPr>
            <w:tcW w:w="2551" w:type="dxa"/>
          </w:tcPr>
          <w:p w:rsidR="007E68BD" w:rsidRPr="007E68BD" w:rsidRDefault="007E68BD" w:rsidP="00E77236">
            <w:pPr>
              <w:jc w:val="both"/>
              <w:rPr>
                <w:sz w:val="16"/>
                <w:szCs w:val="16"/>
              </w:rPr>
            </w:pPr>
            <w:r w:rsidRPr="007E68BD">
              <w:rPr>
                <w:iCs/>
                <w:sz w:val="16"/>
                <w:szCs w:val="16"/>
              </w:rPr>
              <w:t xml:space="preserve">Базовая процентная ставка –   Льготная процентная ставка по Договору,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w:t>
            </w:r>
          </w:p>
        </w:tc>
        <w:tc>
          <w:tcPr>
            <w:tcW w:w="6101" w:type="dxa"/>
            <w:gridSpan w:val="2"/>
          </w:tcPr>
          <w:p w:rsidR="007E68BD" w:rsidRPr="007E68BD" w:rsidRDefault="007E68BD" w:rsidP="00E77236">
            <w:pPr>
              <w:jc w:val="both"/>
              <w:rPr>
                <w:sz w:val="16"/>
                <w:szCs w:val="16"/>
              </w:rPr>
            </w:pPr>
            <w:r w:rsidRPr="007E68BD">
              <w:rPr>
                <w:sz w:val="16"/>
                <w:szCs w:val="16"/>
              </w:rPr>
              <w:t>Льготная процентная ставка устанавливается:</w:t>
            </w:r>
          </w:p>
          <w:p w:rsidR="007E68BD" w:rsidRPr="007E68BD" w:rsidRDefault="007E68BD" w:rsidP="00E77236">
            <w:pPr>
              <w:jc w:val="both"/>
              <w:rPr>
                <w:sz w:val="16"/>
                <w:szCs w:val="16"/>
              </w:rPr>
            </w:pPr>
            <w:r w:rsidRPr="007E68BD">
              <w:rPr>
                <w:sz w:val="16"/>
                <w:szCs w:val="16"/>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(далее – «первоначальная Льготная процентная ставка»);</w:t>
            </w:r>
          </w:p>
          <w:p w:rsidR="007E68BD" w:rsidRPr="007E68BD" w:rsidRDefault="007E68BD" w:rsidP="00E77236">
            <w:pPr>
              <w:jc w:val="both"/>
              <w:rPr>
                <w:sz w:val="16"/>
                <w:szCs w:val="16"/>
              </w:rPr>
            </w:pPr>
            <w:r w:rsidRPr="007E68BD">
              <w:rPr>
                <w:sz w:val="16"/>
                <w:szCs w:val="16"/>
              </w:rPr>
              <w:t xml:space="preserve">-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w:t>
            </w:r>
            <w:r w:rsidRPr="007E68BD">
              <w:rPr>
                <w:iCs/>
                <w:sz w:val="16"/>
                <w:szCs w:val="16"/>
              </w:rPr>
              <w:t>Кредитор</w:t>
            </w:r>
            <w:r w:rsidRPr="007E68BD">
              <w:rPr>
                <w:sz w:val="16"/>
                <w:szCs w:val="16"/>
              </w:rPr>
              <w:t>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7E68BD" w:rsidRPr="007E68BD" w:rsidRDefault="007E68BD" w:rsidP="00E77236">
            <w:pPr>
              <w:jc w:val="both"/>
              <w:rPr>
                <w:sz w:val="16"/>
                <w:szCs w:val="16"/>
              </w:rPr>
            </w:pPr>
            <w:r w:rsidRPr="007E68BD">
              <w:rPr>
                <w:sz w:val="16"/>
                <w:szCs w:val="16"/>
              </w:rPr>
              <w:t xml:space="preserve">а) объёма кредитных ресурсов, находящихся на счете покрытия по Аккредитиву, открытому у </w:t>
            </w:r>
            <w:r w:rsidRPr="007E68BD">
              <w:rPr>
                <w:iCs/>
                <w:sz w:val="16"/>
                <w:szCs w:val="16"/>
              </w:rPr>
              <w:t>Кредитор</w:t>
            </w:r>
            <w:r w:rsidRPr="007E68BD">
              <w:rPr>
                <w:sz w:val="16"/>
                <w:szCs w:val="16"/>
              </w:rPr>
              <w:t xml:space="preserve">а, по Специальной процентной ставке; </w:t>
            </w:r>
          </w:p>
          <w:p w:rsidR="007E68BD" w:rsidRPr="007E68BD" w:rsidRDefault="007E68BD" w:rsidP="00E77236">
            <w:pPr>
              <w:jc w:val="both"/>
              <w:rPr>
                <w:sz w:val="16"/>
                <w:szCs w:val="16"/>
              </w:rPr>
            </w:pPr>
            <w:r w:rsidRPr="007E68BD">
              <w:rPr>
                <w:sz w:val="16"/>
                <w:szCs w:val="16"/>
              </w:rPr>
              <w:t xml:space="preserve">б) остатка ссудной задолженности, уменьшенного на объём кредитных ресурсов, находящихся на счете покрытия по Аккредитиву, открытому у </w:t>
            </w:r>
            <w:r w:rsidRPr="007E68BD">
              <w:rPr>
                <w:iCs/>
                <w:sz w:val="16"/>
                <w:szCs w:val="16"/>
              </w:rPr>
              <w:t>Кредитор</w:t>
            </w:r>
            <w:r w:rsidRPr="007E68BD">
              <w:rPr>
                <w:sz w:val="16"/>
                <w:szCs w:val="16"/>
              </w:rPr>
              <w:t xml:space="preserve">а, по первоначальной Льготной процентной ставке. </w:t>
            </w:r>
          </w:p>
          <w:p w:rsidR="007E68BD" w:rsidRPr="007E68BD" w:rsidRDefault="007E68BD" w:rsidP="00E77236">
            <w:pPr>
              <w:jc w:val="both"/>
              <w:rPr>
                <w:sz w:val="16"/>
                <w:szCs w:val="16"/>
              </w:rPr>
            </w:pPr>
            <w:r w:rsidRPr="007E68BD">
              <w:rPr>
                <w:sz w:val="16"/>
                <w:szCs w:val="16"/>
              </w:rPr>
              <w:t>При этом применяется следующая формула расчета средневзвешенной Льготной процентной ставки:</w:t>
            </w:r>
          </w:p>
          <w:p w:rsidR="007E68BD" w:rsidRPr="007E68BD" w:rsidRDefault="007E68BD" w:rsidP="00E77236">
            <w:pPr>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jc w:val="both"/>
              <w:rPr>
                <w:sz w:val="16"/>
                <w:szCs w:val="16"/>
              </w:rPr>
            </w:pPr>
            <w:proofErr w:type="spellStart"/>
            <w:r w:rsidRPr="007E68BD">
              <w:rPr>
                <w:sz w:val="16"/>
                <w:szCs w:val="16"/>
              </w:rPr>
              <w:t>SrSt</w:t>
            </w:r>
            <w:proofErr w:type="spellEnd"/>
            <w:r w:rsidRPr="007E68BD">
              <w:rPr>
                <w:sz w:val="16"/>
                <w:szCs w:val="16"/>
              </w:rPr>
              <w:tab/>
              <w:t>– средневзвешенная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DnSt</w:t>
            </w:r>
            <w:proofErr w:type="spellEnd"/>
            <w:r w:rsidRPr="007E68BD">
              <w:rPr>
                <w:sz w:val="16"/>
                <w:szCs w:val="16"/>
              </w:rPr>
              <w:tab/>
              <w:t>– первоначальная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w:t>
            </w:r>
            <w:r w:rsidRPr="007E68BD">
              <w:rPr>
                <w:iCs/>
                <w:sz w:val="16"/>
                <w:szCs w:val="16"/>
              </w:rPr>
              <w:t>Кредитор</w:t>
            </w:r>
            <w:r w:rsidRPr="007E68BD">
              <w:rPr>
                <w:sz w:val="16"/>
                <w:szCs w:val="16"/>
              </w:rPr>
              <w:t xml:space="preserve">а; </w:t>
            </w:r>
          </w:p>
          <w:p w:rsidR="007E68BD" w:rsidRPr="007E68BD" w:rsidRDefault="007E68BD" w:rsidP="00E77236">
            <w:pPr>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jc w:val="both"/>
              <w:rPr>
                <w:sz w:val="16"/>
                <w:szCs w:val="16"/>
              </w:rPr>
            </w:pPr>
            <w:r w:rsidRPr="007E68BD">
              <w:rPr>
                <w:sz w:val="16"/>
                <w:szCs w:val="16"/>
              </w:rPr>
              <w:t xml:space="preserve">На период пользования кредитными ресурсами с даты полного списания средств со счета покрытия по Аккредитиву (не включая эту дату), открытого у </w:t>
            </w:r>
            <w:r w:rsidRPr="007E68BD">
              <w:rPr>
                <w:iCs/>
                <w:sz w:val="16"/>
                <w:szCs w:val="16"/>
              </w:rPr>
              <w:t>Кредитор</w:t>
            </w:r>
            <w:r w:rsidRPr="007E68BD">
              <w:rPr>
                <w:sz w:val="16"/>
                <w:szCs w:val="16"/>
              </w:rPr>
              <w:t>а, по дату полного погашения кредита, устанавливается первоначальная Льготная процентная ставка.</w:t>
            </w:r>
          </w:p>
          <w:p w:rsidR="007E68BD" w:rsidRPr="007E68BD" w:rsidRDefault="007E68BD" w:rsidP="00E77236">
            <w:pPr>
              <w:tabs>
                <w:tab w:val="num" w:pos="145"/>
              </w:tabs>
              <w:rPr>
                <w:iCs/>
                <w:sz w:val="16"/>
                <w:szCs w:val="16"/>
              </w:rPr>
            </w:pPr>
            <w:r w:rsidRPr="007E68BD">
              <w:rPr>
                <w:iCs/>
                <w:sz w:val="16"/>
                <w:szCs w:val="16"/>
              </w:rPr>
              <w:t>Льготная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Льготная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p w:rsidR="007E68BD" w:rsidRPr="007E68BD" w:rsidRDefault="007E68BD" w:rsidP="00E77236">
            <w:pPr>
              <w:jc w:val="both"/>
              <w:rPr>
                <w:iCs/>
                <w:sz w:val="16"/>
                <w:szCs w:val="16"/>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blPrEx>
          <w:tblLook w:val="01E0" w:firstRow="1" w:lastRow="1" w:firstColumn="1" w:lastColumn="1" w:noHBand="0" w:noVBand="0"/>
        </w:tblPrEx>
        <w:trPr>
          <w:trHeight w:val="57"/>
        </w:trPr>
        <w:tc>
          <w:tcPr>
            <w:tcW w:w="1786" w:type="dxa"/>
            <w:vMerge/>
          </w:tcPr>
          <w:p w:rsidR="007E68BD" w:rsidRPr="007E68BD" w:rsidRDefault="007E68BD" w:rsidP="00E77236">
            <w:pPr>
              <w:pStyle w:val="aa"/>
              <w:spacing w:before="0" w:after="0"/>
              <w:jc w:val="left"/>
              <w:rPr>
                <w:rFonts w:ascii="Times New Roman" w:hAnsi="Times New Roman"/>
                <w:b/>
                <w:bCs/>
                <w:sz w:val="16"/>
                <w:szCs w:val="16"/>
              </w:rPr>
            </w:pPr>
          </w:p>
        </w:tc>
        <w:tc>
          <w:tcPr>
            <w:tcW w:w="8652" w:type="dxa"/>
            <w:gridSpan w:val="3"/>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w:t>
            </w:r>
          </w:p>
          <w:p w:rsidR="007E68BD" w:rsidRPr="007E68BD" w:rsidRDefault="007E68BD" w:rsidP="00E77236">
            <w:pPr>
              <w:tabs>
                <w:tab w:val="num" w:pos="145"/>
              </w:tabs>
              <w:rPr>
                <w:sz w:val="16"/>
                <w:szCs w:val="16"/>
              </w:rPr>
            </w:pPr>
            <w:r w:rsidRPr="007E68BD">
              <w:rPr>
                <w:iCs/>
                <w:sz w:val="16"/>
                <w:szCs w:val="16"/>
              </w:rPr>
              <w:t>«Период субсидирования» – Период участия Заемщика в «Программе».</w:t>
            </w:r>
          </w:p>
        </w:tc>
      </w:tr>
      <w:tr w:rsidR="007E68BD" w:rsidRPr="007E68BD" w:rsidTr="00E77236">
        <w:tblPrEx>
          <w:tblLook w:val="01E0" w:firstRow="1" w:lastRow="1" w:firstColumn="1" w:lastColumn="1" w:noHBand="0" w:noVBand="0"/>
        </w:tblPrEx>
        <w:trPr>
          <w:trHeight w:val="57"/>
        </w:trPr>
        <w:tc>
          <w:tcPr>
            <w:tcW w:w="1786" w:type="dxa"/>
            <w:vMerge/>
          </w:tcPr>
          <w:p w:rsidR="007E68BD" w:rsidRPr="007E68BD" w:rsidRDefault="007E68BD" w:rsidP="00E77236">
            <w:pPr>
              <w:pStyle w:val="aa"/>
              <w:spacing w:before="0" w:after="0"/>
              <w:jc w:val="left"/>
              <w:rPr>
                <w:rFonts w:ascii="Times New Roman" w:hAnsi="Times New Roman"/>
                <w:b/>
                <w:bCs/>
                <w:sz w:val="16"/>
                <w:szCs w:val="16"/>
              </w:rPr>
            </w:pPr>
          </w:p>
        </w:tc>
        <w:tc>
          <w:tcPr>
            <w:tcW w:w="4550" w:type="dxa"/>
            <w:gridSpan w:val="2"/>
          </w:tcPr>
          <w:p w:rsidR="007E68BD" w:rsidRPr="007E68BD" w:rsidRDefault="007E68BD" w:rsidP="00E77236">
            <w:pPr>
              <w:keepNext/>
              <w:keepLines/>
              <w:contextualSpacing/>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 xml:space="preserve">Устанавливается на период приостановления субсидирования и при полном прекращении субсидирования по Договорам.          </w:t>
            </w:r>
          </w:p>
        </w:tc>
        <w:tc>
          <w:tcPr>
            <w:tcW w:w="4102" w:type="dxa"/>
          </w:tcPr>
          <w:p w:rsidR="007E68BD" w:rsidRPr="007E68BD" w:rsidRDefault="007E68BD" w:rsidP="00E77236">
            <w:pPr>
              <w:keepNext/>
              <w:keepLines/>
              <w:contextualSpacing/>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contextualSpacing/>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blPrEx>
          <w:tblLook w:val="01E0" w:firstRow="1" w:lastRow="1" w:firstColumn="1" w:lastColumn="1" w:noHBand="0" w:noVBand="0"/>
        </w:tblPrEx>
        <w:trPr>
          <w:trHeight w:val="57"/>
        </w:trPr>
        <w:tc>
          <w:tcPr>
            <w:tcW w:w="1786" w:type="dxa"/>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8652" w:type="dxa"/>
            <w:gridSpan w:val="3"/>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r w:rsidR="007E68BD" w:rsidRPr="007E68BD" w:rsidTr="00E77236">
        <w:tblPrEx>
          <w:tblLook w:val="01E0" w:firstRow="1" w:lastRow="1" w:firstColumn="1" w:lastColumn="1" w:noHBand="0" w:noVBand="0"/>
        </w:tblPrEx>
        <w:trPr>
          <w:trHeight w:val="57"/>
        </w:trPr>
        <w:tc>
          <w:tcPr>
            <w:tcW w:w="10438" w:type="dxa"/>
            <w:gridSpan w:val="4"/>
          </w:tcPr>
          <w:p w:rsidR="007E68BD" w:rsidRPr="007E68BD" w:rsidRDefault="007E68BD" w:rsidP="00E77236">
            <w:pPr>
              <w:jc w:val="both"/>
              <w:rPr>
                <w:iCs/>
                <w:sz w:val="16"/>
                <w:szCs w:val="16"/>
              </w:rPr>
            </w:pPr>
            <w:r w:rsidRPr="007E68BD">
              <w:rPr>
                <w:b/>
                <w:bCs/>
                <w:sz w:val="16"/>
                <w:szCs w:val="16"/>
              </w:rPr>
              <w:t>9.2.</w:t>
            </w:r>
            <w:r w:rsidRPr="007E68BD">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w:t>
            </w:r>
            <w:r w:rsidRPr="007E68BD">
              <w:rPr>
                <w:sz w:val="16"/>
                <w:szCs w:val="16"/>
              </w:rPr>
              <w:lastRenderedPageBreak/>
              <w:t>полученным в российских кредитных организациях, и займам, полученным в сельскохозяйственных кредитных потребительских кооперативах»» (</w:t>
            </w:r>
            <w:r w:rsidRPr="007E68BD">
              <w:rPr>
                <w:b/>
                <w:bCs/>
                <w:sz w:val="16"/>
                <w:szCs w:val="16"/>
              </w:rPr>
              <w:t>далее -</w:t>
            </w:r>
            <w:r w:rsidRPr="007E68BD">
              <w:rPr>
                <w:sz w:val="16"/>
                <w:szCs w:val="16"/>
              </w:rPr>
              <w:t xml:space="preserve"> </w:t>
            </w:r>
            <w:r w:rsidRPr="007E68BD">
              <w:rPr>
                <w:b/>
                <w:bCs/>
                <w:sz w:val="16"/>
                <w:szCs w:val="16"/>
              </w:rPr>
              <w:t>Вариант 2</w:t>
            </w:r>
            <w:r w:rsidRPr="007E68BD">
              <w:rPr>
                <w:sz w:val="16"/>
                <w:szCs w:val="16"/>
              </w:rPr>
              <w:t>)</w:t>
            </w:r>
          </w:p>
        </w:tc>
      </w:tr>
      <w:tr w:rsidR="007E68BD" w:rsidRPr="007E68BD" w:rsidTr="00E77236">
        <w:tblPrEx>
          <w:tblLook w:val="01E0" w:firstRow="1" w:lastRow="1" w:firstColumn="1" w:lastColumn="1" w:noHBand="0" w:noVBand="0"/>
        </w:tblPrEx>
        <w:trPr>
          <w:trHeight w:val="57"/>
        </w:trPr>
        <w:tc>
          <w:tcPr>
            <w:tcW w:w="10438" w:type="dxa"/>
            <w:gridSpan w:val="4"/>
          </w:tcPr>
          <w:p w:rsidR="007E68BD" w:rsidRPr="007E68BD" w:rsidRDefault="007E68BD" w:rsidP="00E77236">
            <w:pPr>
              <w:jc w:val="both"/>
              <w:rPr>
                <w:b/>
                <w:bCs/>
                <w:sz w:val="16"/>
                <w:szCs w:val="16"/>
                <w:lang w:val="en-US"/>
              </w:rPr>
            </w:pPr>
            <w:r w:rsidRPr="007E68BD">
              <w:rPr>
                <w:b/>
                <w:bCs/>
                <w:sz w:val="16"/>
                <w:szCs w:val="16"/>
              </w:rPr>
              <w:lastRenderedPageBreak/>
              <w:t xml:space="preserve">9.2.1 </w:t>
            </w:r>
            <w:r w:rsidRPr="007E68BD">
              <w:rPr>
                <w:b/>
                <w:sz w:val="16"/>
                <w:szCs w:val="16"/>
              </w:rPr>
              <w:t>По Договору №</w:t>
            </w:r>
            <w:r w:rsidRPr="007E68BD">
              <w:rPr>
                <w:b/>
                <w:sz w:val="16"/>
                <w:szCs w:val="16"/>
                <w:lang w:val="en-US"/>
              </w:rPr>
              <w:t>I-II</w:t>
            </w:r>
          </w:p>
        </w:tc>
      </w:tr>
    </w:tbl>
    <w:p w:rsidR="007E68BD" w:rsidRPr="007E68BD" w:rsidRDefault="007E68BD" w:rsidP="007E68BD">
      <w:pPr>
        <w:rPr>
          <w:vanish/>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3818"/>
        <w:gridCol w:w="83"/>
        <w:gridCol w:w="1901"/>
        <w:gridCol w:w="2268"/>
      </w:tblGrid>
      <w:tr w:rsidR="007E68BD" w:rsidRPr="007E68BD" w:rsidTr="00E77236">
        <w:trPr>
          <w:trHeight w:val="1819"/>
        </w:trPr>
        <w:tc>
          <w:tcPr>
            <w:tcW w:w="2391"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Cs/>
                <w:sz w:val="16"/>
                <w:szCs w:val="16"/>
                <w:highlight w:val="cyan"/>
              </w:rPr>
            </w:pPr>
            <w:r w:rsidRPr="007E68BD">
              <w:rPr>
                <w:rFonts w:ascii="Times New Roman" w:hAnsi="Times New Roman"/>
                <w:b/>
                <w:bCs/>
                <w:sz w:val="16"/>
                <w:szCs w:val="16"/>
              </w:rPr>
              <w:t>Переменная</w:t>
            </w:r>
          </w:p>
        </w:tc>
        <w:tc>
          <w:tcPr>
            <w:tcW w:w="8070"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b/>
                <w:iCs/>
                <w:sz w:val="16"/>
                <w:szCs w:val="16"/>
              </w:rPr>
            </w:pPr>
            <w:r w:rsidRPr="007E68BD">
              <w:rPr>
                <w:iCs/>
                <w:sz w:val="16"/>
                <w:szCs w:val="16"/>
              </w:rPr>
              <w:t xml:space="preserve">9.2.1.1. По </w:t>
            </w:r>
            <w:proofErr w:type="gramStart"/>
            <w:r w:rsidRPr="007E68BD">
              <w:rPr>
                <w:b/>
                <w:iCs/>
                <w:sz w:val="16"/>
                <w:szCs w:val="16"/>
              </w:rPr>
              <w:t>Договору  №</w:t>
            </w:r>
            <w:proofErr w:type="gramEnd"/>
            <w:r w:rsidRPr="007E68BD">
              <w:rPr>
                <w:b/>
                <w:iCs/>
                <w:sz w:val="16"/>
                <w:szCs w:val="16"/>
              </w:rPr>
              <w:t xml:space="preserve"> </w:t>
            </w:r>
            <w:r w:rsidRPr="007E68BD">
              <w:rPr>
                <w:b/>
                <w:iCs/>
                <w:sz w:val="16"/>
                <w:szCs w:val="16"/>
                <w:lang w:val="en-US"/>
              </w:rPr>
              <w:t>I</w:t>
            </w:r>
          </w:p>
          <w:p w:rsidR="007E68BD" w:rsidRPr="007E68BD" w:rsidRDefault="007E68BD" w:rsidP="00E77236">
            <w:pPr>
              <w:tabs>
                <w:tab w:val="left" w:pos="484"/>
                <w:tab w:val="left" w:pos="4678"/>
              </w:tabs>
              <w:jc w:val="both"/>
              <w:rPr>
                <w:iCs/>
                <w:sz w:val="16"/>
                <w:szCs w:val="16"/>
              </w:rPr>
            </w:pPr>
            <w:r w:rsidRPr="007E68BD">
              <w:rPr>
                <w:iCs/>
                <w:sz w:val="16"/>
                <w:szCs w:val="16"/>
              </w:rPr>
              <w:t>- на период с даты выдачи (не включая эту дату) по 30.04.2020 (включительно) ставка – 11,5% годовых,</w:t>
            </w:r>
          </w:p>
          <w:p w:rsidR="007E68BD" w:rsidRPr="007E68BD" w:rsidRDefault="007E68BD" w:rsidP="00E77236">
            <w:pPr>
              <w:tabs>
                <w:tab w:val="left" w:pos="484"/>
                <w:tab w:val="left" w:pos="4678"/>
              </w:tabs>
              <w:jc w:val="both"/>
              <w:rPr>
                <w:sz w:val="16"/>
                <w:szCs w:val="16"/>
              </w:rPr>
            </w:pPr>
            <w:r w:rsidRPr="007E68BD">
              <w:rPr>
                <w:iCs/>
                <w:sz w:val="16"/>
                <w:szCs w:val="16"/>
              </w:rPr>
              <w:t>- на период с 01.05.2020 (включительно) по дату окончательного погашения кредита переменная, в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993"/>
                <w:tab w:val="left" w:pos="4678"/>
              </w:tabs>
              <w:jc w:val="both"/>
              <w:rPr>
                <w:sz w:val="16"/>
                <w:szCs w:val="16"/>
                <w:highlight w:val="cyan"/>
              </w:rPr>
            </w:pPr>
          </w:p>
        </w:tc>
      </w:tr>
      <w:tr w:rsidR="007E68BD" w:rsidRPr="007E68BD" w:rsidTr="00E77236">
        <w:trPr>
          <w:trHeight w:val="209"/>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583"/>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90% (не включительно)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90% (включительно)</w:t>
            </w:r>
          </w:p>
        </w:tc>
      </w:tr>
      <w:tr w:rsidR="007E68BD" w:rsidRPr="007E68BD" w:rsidTr="00E77236">
        <w:trPr>
          <w:trHeight w:val="129"/>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90% (не включительно)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90% (включительно)</w:t>
            </w:r>
          </w:p>
        </w:tc>
      </w:tr>
      <w:tr w:rsidR="007E68BD" w:rsidRPr="007E68BD" w:rsidTr="00E77236">
        <w:trPr>
          <w:trHeight w:val="71"/>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11,5</w:t>
            </w:r>
          </w:p>
        </w:tc>
      </w:tr>
      <w:tr w:rsidR="007E68BD" w:rsidRPr="007E68BD" w:rsidTr="00E77236">
        <w:trPr>
          <w:trHeight w:val="415"/>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8070"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jc w:val="both"/>
              <w:rPr>
                <w:iCs/>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tc>
      </w:tr>
      <w:tr w:rsidR="007E68BD" w:rsidRPr="007E68BD" w:rsidTr="00E77236">
        <w:trPr>
          <w:trHeight w:val="71"/>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4169"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71"/>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4169"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71"/>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4169"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171"/>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4169"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4169"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r w:rsidR="007E68BD" w:rsidRPr="007E68BD" w:rsidTr="00E77236">
        <w:trPr>
          <w:trHeight w:val="1032"/>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8070"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num" w:pos="145"/>
              </w:tabs>
              <w:rPr>
                <w:sz w:val="16"/>
                <w:szCs w:val="16"/>
              </w:rPr>
            </w:pPr>
            <w:r w:rsidRPr="007E68BD">
              <w:rPr>
                <w:sz w:val="16"/>
                <w:szCs w:val="16"/>
              </w:rPr>
              <w:t xml:space="preserve">9.2.1/2. По </w:t>
            </w:r>
            <w:r w:rsidRPr="007E68BD">
              <w:rPr>
                <w:b/>
                <w:sz w:val="16"/>
                <w:szCs w:val="16"/>
              </w:rPr>
              <w:t>Договору №</w:t>
            </w:r>
            <w:r w:rsidRPr="007E68BD">
              <w:rPr>
                <w:b/>
                <w:sz w:val="16"/>
                <w:szCs w:val="16"/>
                <w:lang w:val="en-US"/>
              </w:rPr>
              <w:t>II</w:t>
            </w:r>
            <w:r w:rsidRPr="007E68BD">
              <w:rPr>
                <w:b/>
                <w:sz w:val="16"/>
                <w:szCs w:val="16"/>
              </w:rPr>
              <w:t xml:space="preserve"> </w:t>
            </w:r>
            <w:r w:rsidRPr="007E68BD">
              <w:rPr>
                <w:sz w:val="16"/>
                <w:szCs w:val="16"/>
              </w:rPr>
              <w:t>в</w:t>
            </w:r>
            <w:r w:rsidRPr="007E68BD">
              <w:rPr>
                <w:iCs/>
                <w:sz w:val="16"/>
                <w:szCs w:val="16"/>
              </w:rPr>
              <w:t xml:space="preserve">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287"/>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334"/>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90% (не включительно)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90% (включительно)</w:t>
            </w:r>
          </w:p>
        </w:tc>
      </w:tr>
      <w:tr w:rsidR="007E68BD" w:rsidRPr="007E68BD" w:rsidTr="00E77236">
        <w:trPr>
          <w:trHeight w:val="203"/>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90% (не включительно)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90% (включительно)</w:t>
            </w:r>
          </w:p>
        </w:tc>
      </w:tr>
      <w:tr w:rsidR="007E68BD" w:rsidRPr="007E68BD" w:rsidTr="00E77236">
        <w:trPr>
          <w:trHeight w:val="71"/>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Максимальное значение процентной ставки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Минимальное значение процентной ставки</w:t>
            </w:r>
          </w:p>
        </w:tc>
      </w:tr>
      <w:tr w:rsidR="007E68BD" w:rsidRPr="007E68BD" w:rsidTr="00E77236">
        <w:trPr>
          <w:trHeight w:val="1819"/>
        </w:trPr>
        <w:tc>
          <w:tcPr>
            <w:tcW w:w="2391"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8070"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iCs/>
                <w:sz w:val="16"/>
                <w:szCs w:val="16"/>
              </w:rPr>
            </w:pPr>
            <w:r w:rsidRPr="007E68BD">
              <w:rPr>
                <w:sz w:val="16"/>
                <w:szCs w:val="16"/>
              </w:rPr>
              <w:t>Максимальное значение процентной ставки = Минимальное значение процентной ставки + 1%.</w:t>
            </w:r>
          </w:p>
          <w:p w:rsidR="007E68BD" w:rsidRPr="007E68BD" w:rsidRDefault="007E68BD" w:rsidP="00E77236">
            <w:pPr>
              <w:tabs>
                <w:tab w:val="left" w:pos="993"/>
                <w:tab w:val="left" w:pos="4678"/>
              </w:tabs>
              <w:ind w:firstLine="175"/>
              <w:jc w:val="both"/>
              <w:rPr>
                <w:iCs/>
                <w:sz w:val="16"/>
                <w:szCs w:val="16"/>
              </w:rPr>
            </w:pPr>
            <w:r w:rsidRPr="007E68BD">
              <w:rPr>
                <w:iCs/>
                <w:sz w:val="16"/>
                <w:szCs w:val="16"/>
              </w:rPr>
              <w:t>Минимальное значение процентной ставки и М</w:t>
            </w:r>
            <w:r w:rsidRPr="007E68BD">
              <w:rPr>
                <w:sz w:val="16"/>
                <w:szCs w:val="16"/>
              </w:rPr>
              <w:t xml:space="preserve">аксимальное значение процентной ставки </w:t>
            </w:r>
            <w:r w:rsidRPr="007E68BD">
              <w:rPr>
                <w:iCs/>
                <w:sz w:val="16"/>
                <w:szCs w:val="16"/>
              </w:rPr>
              <w:t>определяются на дату заключения Договора НКЛ №</w:t>
            </w:r>
            <w:r w:rsidRPr="007E68BD">
              <w:rPr>
                <w:iCs/>
                <w:sz w:val="16"/>
                <w:szCs w:val="16"/>
                <w:lang w:val="en-US"/>
              </w:rPr>
              <w:t>II</w:t>
            </w:r>
            <w:r w:rsidRPr="007E68BD">
              <w:rPr>
                <w:iCs/>
                <w:sz w:val="16"/>
                <w:szCs w:val="16"/>
              </w:rPr>
              <w:t>.</w:t>
            </w:r>
          </w:p>
          <w:p w:rsidR="007E68BD" w:rsidRPr="007E68BD" w:rsidRDefault="007E68BD" w:rsidP="00E77236">
            <w:pPr>
              <w:tabs>
                <w:tab w:val="left" w:pos="993"/>
                <w:tab w:val="left" w:pos="4678"/>
              </w:tabs>
              <w:ind w:firstLine="175"/>
              <w:jc w:val="both"/>
              <w:rPr>
                <w:sz w:val="16"/>
                <w:szCs w:val="16"/>
              </w:rPr>
            </w:pPr>
            <w:r w:rsidRPr="007E68BD">
              <w:rPr>
                <w:iCs/>
                <w:sz w:val="16"/>
                <w:szCs w:val="16"/>
              </w:rPr>
              <w:t xml:space="preserve">Минимальное значение процентной ставки должно по своим параметрам соответствовать действующим нормативным документам Кредитора (допускается применение процедуры согласования уполномоченным органом нестандартности по уровню доходности). </w:t>
            </w:r>
            <w:r w:rsidRPr="007E68BD">
              <w:rPr>
                <w:sz w:val="16"/>
                <w:szCs w:val="16"/>
              </w:rPr>
              <w:t>Минимальное значение процентной ставки по Договору НКЛ №</w:t>
            </w:r>
            <w:proofErr w:type="gramStart"/>
            <w:r w:rsidRPr="007E68BD">
              <w:rPr>
                <w:sz w:val="16"/>
                <w:szCs w:val="16"/>
                <w:lang w:val="en-US"/>
              </w:rPr>
              <w:t>II</w:t>
            </w:r>
            <w:r w:rsidRPr="007E68BD">
              <w:rPr>
                <w:sz w:val="16"/>
                <w:szCs w:val="16"/>
              </w:rPr>
              <w:t xml:space="preserve">  подлежит</w:t>
            </w:r>
            <w:proofErr w:type="gramEnd"/>
            <w:r w:rsidRPr="007E68BD">
              <w:rPr>
                <w:sz w:val="16"/>
                <w:szCs w:val="16"/>
              </w:rPr>
              <w:t xml:space="preserve"> обязательному согласованию с Куратором корпоративного блока Рязанского отделения №8606 ПАО Сбербанк или Управляющим Рязанского отделения №8606 ПАО Сбербанк.</w:t>
            </w:r>
          </w:p>
          <w:p w:rsidR="007E68BD" w:rsidRPr="007E68BD" w:rsidRDefault="007E68BD" w:rsidP="00E77236">
            <w:pPr>
              <w:tabs>
                <w:tab w:val="left" w:pos="993"/>
                <w:tab w:val="left" w:pos="4678"/>
              </w:tabs>
              <w:ind w:firstLine="175"/>
              <w:jc w:val="both"/>
              <w:rPr>
                <w:iCs/>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tc>
      </w:tr>
      <w:tr w:rsidR="007E68BD" w:rsidRPr="007E68BD" w:rsidTr="00E77236">
        <w:trPr>
          <w:trHeight w:val="145"/>
        </w:trPr>
        <w:tc>
          <w:tcPr>
            <w:tcW w:w="2391" w:type="dxa"/>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4169"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150"/>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4169"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71"/>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4169"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71"/>
        </w:trPr>
        <w:tc>
          <w:tcPr>
            <w:tcW w:w="239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4169"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391"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4169"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bl>
    <w:p w:rsidR="007E68BD" w:rsidRPr="007E68BD" w:rsidRDefault="007E68BD" w:rsidP="007E68BD">
      <w:pPr>
        <w:rPr>
          <w:vanish/>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8079"/>
      </w:tblGrid>
      <w:tr w:rsidR="007E68BD" w:rsidRPr="007E68BD" w:rsidTr="00E77236">
        <w:trPr>
          <w:trHeight w:val="57"/>
        </w:trPr>
        <w:tc>
          <w:tcPr>
            <w:tcW w:w="10461" w:type="dxa"/>
            <w:gridSpan w:val="2"/>
          </w:tcPr>
          <w:p w:rsidR="007E68BD" w:rsidRPr="007E68BD" w:rsidRDefault="007E68BD" w:rsidP="00E77236">
            <w:pPr>
              <w:jc w:val="both"/>
              <w:rPr>
                <w:b/>
                <w:bCs/>
                <w:sz w:val="16"/>
                <w:szCs w:val="16"/>
                <w:lang w:val="en-US"/>
              </w:rPr>
            </w:pPr>
            <w:r w:rsidRPr="007E68BD">
              <w:rPr>
                <w:b/>
                <w:sz w:val="16"/>
                <w:szCs w:val="16"/>
              </w:rPr>
              <w:t>9.2.2. По Договору №</w:t>
            </w:r>
            <w:r w:rsidRPr="007E68BD">
              <w:rPr>
                <w:b/>
                <w:sz w:val="16"/>
                <w:szCs w:val="16"/>
                <w:lang w:val="en-US"/>
              </w:rPr>
              <w:t xml:space="preserve"> III</w:t>
            </w:r>
          </w:p>
        </w:tc>
      </w:tr>
      <w:tr w:rsidR="007E68BD" w:rsidRPr="007E68BD" w:rsidTr="00E77236">
        <w:trPr>
          <w:trHeight w:val="57"/>
        </w:trPr>
        <w:tc>
          <w:tcPr>
            <w:tcW w:w="10461" w:type="dxa"/>
            <w:gridSpan w:val="2"/>
          </w:tcPr>
          <w:p w:rsidR="007E68BD" w:rsidRPr="007E68BD" w:rsidRDefault="007E68BD" w:rsidP="00E77236">
            <w:pPr>
              <w:jc w:val="both"/>
              <w:rPr>
                <w:b/>
                <w:bCs/>
                <w:sz w:val="16"/>
                <w:szCs w:val="16"/>
              </w:rPr>
            </w:pPr>
            <w:r w:rsidRPr="007E68BD">
              <w:rPr>
                <w:b/>
                <w:bCs/>
                <w:sz w:val="16"/>
                <w:szCs w:val="16"/>
              </w:rPr>
              <w:t>9.2.2.1.</w:t>
            </w:r>
            <w:r w:rsidRPr="007E68BD">
              <w:rPr>
                <w:sz w:val="16"/>
                <w:szCs w:val="16"/>
              </w:rPr>
              <w:t xml:space="preserve"> </w:t>
            </w:r>
            <w:r w:rsidRPr="007E68BD">
              <w:rPr>
                <w:b/>
                <w:bCs/>
                <w:sz w:val="16"/>
                <w:szCs w:val="16"/>
              </w:rPr>
              <w:t>С даты заключения Договора  по дату заключения договоров поручительства с ООО  «Земледелец»  и ООО «</w:t>
            </w:r>
            <w:proofErr w:type="spellStart"/>
            <w:r w:rsidRPr="007E68BD">
              <w:rPr>
                <w:b/>
                <w:bCs/>
                <w:sz w:val="16"/>
                <w:szCs w:val="16"/>
              </w:rPr>
              <w:t>Агроземинвест</w:t>
            </w:r>
            <w:proofErr w:type="spellEnd"/>
            <w:r w:rsidRPr="007E68BD">
              <w:rPr>
                <w:b/>
                <w:bCs/>
                <w:sz w:val="16"/>
                <w:szCs w:val="16"/>
              </w:rPr>
              <w:t>» (включительно)</w:t>
            </w:r>
          </w:p>
        </w:tc>
      </w:tr>
      <w:tr w:rsidR="007E68BD" w:rsidRPr="007E68BD" w:rsidTr="00E77236">
        <w:trPr>
          <w:trHeight w:val="260"/>
        </w:trPr>
        <w:tc>
          <w:tcPr>
            <w:tcW w:w="2382" w:type="dxa"/>
          </w:tcPr>
          <w:p w:rsidR="007E68BD" w:rsidRPr="007E68BD" w:rsidRDefault="007E68BD" w:rsidP="00E77236">
            <w:pPr>
              <w:pStyle w:val="aa"/>
              <w:spacing w:before="0" w:after="0"/>
              <w:jc w:val="left"/>
              <w:rPr>
                <w:rFonts w:ascii="Times New Roman" w:hAnsi="Times New Roman"/>
                <w:bCs/>
                <w:sz w:val="16"/>
                <w:szCs w:val="16"/>
              </w:rPr>
            </w:pPr>
            <w:r w:rsidRPr="007E68BD">
              <w:rPr>
                <w:rFonts w:ascii="Times New Roman" w:hAnsi="Times New Roman"/>
                <w:b/>
                <w:bCs/>
                <w:sz w:val="16"/>
                <w:szCs w:val="16"/>
              </w:rPr>
              <w:t>Средневзвешенная</w:t>
            </w:r>
          </w:p>
        </w:tc>
        <w:tc>
          <w:tcPr>
            <w:tcW w:w="8079" w:type="dxa"/>
          </w:tcPr>
          <w:p w:rsidR="007E68BD" w:rsidRPr="007E68BD" w:rsidRDefault="007E68BD" w:rsidP="00E77236">
            <w:pPr>
              <w:autoSpaceDE w:val="0"/>
              <w:autoSpaceDN w:val="0"/>
              <w:jc w:val="both"/>
              <w:rPr>
                <w:sz w:val="16"/>
                <w:szCs w:val="16"/>
              </w:rPr>
            </w:pPr>
            <w:r w:rsidRPr="007E68BD">
              <w:rPr>
                <w:sz w:val="16"/>
                <w:szCs w:val="16"/>
              </w:rPr>
              <w:t>Процентная ставка на момент предоставления кредита именуется в дальнейшем “Базовая”.</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заключения Договора (не включая эту дату) по дату открытия Аккредитива, устанавливается Базовая процентная ставка.</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7E68BD" w:rsidRPr="007E68BD" w:rsidRDefault="007E68BD" w:rsidP="00E77236">
            <w:pPr>
              <w:autoSpaceDE w:val="0"/>
              <w:autoSpaceDN w:val="0"/>
              <w:jc w:val="both"/>
              <w:rPr>
                <w:sz w:val="16"/>
                <w:szCs w:val="16"/>
              </w:rPr>
            </w:pPr>
            <w:r w:rsidRPr="007E68BD">
              <w:rPr>
                <w:sz w:val="16"/>
                <w:szCs w:val="16"/>
              </w:rPr>
              <w:t>Расчет Средневзвешенной процентной ставки производится по всей сумме задолженности по кредиту исходя из:</w:t>
            </w:r>
          </w:p>
          <w:p w:rsidR="007E68BD" w:rsidRPr="007E68BD" w:rsidRDefault="007E68BD" w:rsidP="00E77236">
            <w:pPr>
              <w:autoSpaceDE w:val="0"/>
              <w:autoSpaceDN w:val="0"/>
              <w:jc w:val="both"/>
              <w:rPr>
                <w:sz w:val="16"/>
                <w:szCs w:val="16"/>
              </w:rPr>
            </w:pPr>
            <w:r w:rsidRPr="007E68BD">
              <w:rPr>
                <w:sz w:val="16"/>
                <w:szCs w:val="16"/>
              </w:rPr>
              <w:t>а) объёма кредитных ресурсов, находящихся на счете покрытия по Аккредитиву, открытому у Кредитора, по Специальной процентной ставке;</w:t>
            </w:r>
          </w:p>
          <w:p w:rsidR="007E68BD" w:rsidRPr="007E68BD" w:rsidRDefault="007E68BD" w:rsidP="00E77236">
            <w:pPr>
              <w:autoSpaceDE w:val="0"/>
              <w:autoSpaceDN w:val="0"/>
              <w:jc w:val="both"/>
              <w:rPr>
                <w:sz w:val="16"/>
                <w:szCs w:val="16"/>
              </w:rPr>
            </w:pPr>
            <w:r w:rsidRPr="007E68BD">
              <w:rPr>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7E68BD" w:rsidRPr="007E68BD" w:rsidRDefault="007E68BD" w:rsidP="00E77236">
            <w:pPr>
              <w:autoSpaceDE w:val="0"/>
              <w:autoSpaceDN w:val="0"/>
              <w:jc w:val="both"/>
              <w:rPr>
                <w:sz w:val="16"/>
                <w:szCs w:val="16"/>
              </w:rPr>
            </w:pPr>
            <w:r w:rsidRPr="007E68BD">
              <w:rPr>
                <w:sz w:val="16"/>
                <w:szCs w:val="16"/>
              </w:rPr>
              <w:t>При этом применяется следующая формула расчета Средневзвешенной процентной ставки:</w:t>
            </w:r>
          </w:p>
          <w:p w:rsidR="007E68BD" w:rsidRPr="007E68BD" w:rsidRDefault="007E68BD" w:rsidP="00E77236">
            <w:pPr>
              <w:autoSpaceDE w:val="0"/>
              <w:autoSpaceDN w:val="0"/>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autoSpaceDE w:val="0"/>
              <w:autoSpaceDN w:val="0"/>
              <w:jc w:val="both"/>
              <w:rPr>
                <w:sz w:val="16"/>
                <w:szCs w:val="16"/>
              </w:rPr>
            </w:pPr>
            <w:proofErr w:type="spellStart"/>
            <w:r w:rsidRPr="007E68BD">
              <w:rPr>
                <w:sz w:val="16"/>
                <w:szCs w:val="16"/>
              </w:rPr>
              <w:t>SrSt</w:t>
            </w:r>
            <w:proofErr w:type="spellEnd"/>
            <w:r w:rsidRPr="007E68BD">
              <w:rPr>
                <w:sz w:val="16"/>
                <w:szCs w:val="16"/>
              </w:rPr>
              <w:tab/>
              <w:t>- Средневзвешенная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DnSt</w:t>
            </w:r>
            <w:proofErr w:type="spellEnd"/>
            <w:r w:rsidRPr="007E68BD">
              <w:rPr>
                <w:sz w:val="16"/>
                <w:szCs w:val="16"/>
              </w:rPr>
              <w:tab/>
              <w:t>- Базовая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lastRenderedPageBreak/>
              <w:t>SpSt</w:t>
            </w:r>
            <w:proofErr w:type="spellEnd"/>
            <w:r w:rsidRPr="007E68BD">
              <w:rPr>
                <w:sz w:val="16"/>
                <w:szCs w:val="16"/>
              </w:rPr>
              <w:tab/>
              <w:t>- Специальная процентная ставка по кредиту;</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Кредитора; </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autoSpaceDE w:val="0"/>
              <w:autoSpaceDN w:val="0"/>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autoSpaceDE w:val="0"/>
              <w:autoSpaceDN w:val="0"/>
              <w:jc w:val="both"/>
              <w:rPr>
                <w:sz w:val="16"/>
                <w:szCs w:val="16"/>
              </w:rPr>
            </w:pPr>
            <w:r w:rsidRPr="007E68BD">
              <w:rPr>
                <w:sz w:val="16"/>
                <w:szCs w:val="16"/>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7E68BD" w:rsidRPr="007E68BD" w:rsidRDefault="007E68BD" w:rsidP="00E77236">
            <w:pPr>
              <w:autoSpaceDE w:val="0"/>
              <w:autoSpaceDN w:val="0"/>
              <w:jc w:val="both"/>
              <w:rPr>
                <w:sz w:val="16"/>
                <w:szCs w:val="16"/>
              </w:rPr>
            </w:pPr>
            <w:r w:rsidRPr="007E68BD">
              <w:rPr>
                <w:sz w:val="16"/>
                <w:szCs w:val="16"/>
              </w:rPr>
              <w:t>Средневзвешенная процентная ставка устанавливается без заключения дополнительного соглашения путем письменного уведомления Кредитором Заемщик об установленном размере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Заемщик обязан производить уплату процентов по ставке, определяемой в соответствии с условиями Договора, вне зависимости от факта получения Заемщиком уведомления Кредитора.</w:t>
            </w:r>
          </w:p>
          <w:p w:rsidR="007E68BD" w:rsidRPr="007E68BD" w:rsidRDefault="007E68BD" w:rsidP="00E77236">
            <w:pPr>
              <w:tabs>
                <w:tab w:val="left" w:pos="484"/>
                <w:tab w:val="left" w:pos="4678"/>
              </w:tabs>
              <w:jc w:val="both"/>
              <w:rPr>
                <w:sz w:val="16"/>
                <w:szCs w:val="16"/>
              </w:rPr>
            </w:pPr>
            <w:r w:rsidRPr="007E68BD">
              <w:rPr>
                <w:sz w:val="16"/>
                <w:szCs w:val="16"/>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(включительно) устанавливается Базовая процентная ставка</w:t>
            </w:r>
          </w:p>
          <w:p w:rsidR="007E68BD" w:rsidRPr="007E68BD" w:rsidRDefault="007E68BD" w:rsidP="00E77236">
            <w:pPr>
              <w:tabs>
                <w:tab w:val="num" w:pos="145"/>
              </w:tabs>
              <w:rPr>
                <w:iCs/>
                <w:sz w:val="16"/>
                <w:szCs w:val="16"/>
              </w:rPr>
            </w:pPr>
            <w:r w:rsidRPr="007E68BD">
              <w:rPr>
                <w:iCs/>
                <w:sz w:val="16"/>
                <w:szCs w:val="16"/>
              </w:rPr>
              <w:t>Базовая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tc>
      </w:tr>
      <w:tr w:rsidR="007E68BD" w:rsidRPr="007E68BD" w:rsidTr="00E77236">
        <w:tc>
          <w:tcPr>
            <w:tcW w:w="10461" w:type="dxa"/>
            <w:gridSpan w:val="2"/>
          </w:tcPr>
          <w:p w:rsidR="007E68BD" w:rsidRPr="007E68BD" w:rsidRDefault="007E68BD" w:rsidP="00E77236">
            <w:pPr>
              <w:jc w:val="both"/>
              <w:rPr>
                <w:b/>
                <w:bCs/>
                <w:sz w:val="16"/>
                <w:szCs w:val="16"/>
              </w:rPr>
            </w:pPr>
            <w:r w:rsidRPr="007E68BD">
              <w:rPr>
                <w:b/>
                <w:bCs/>
                <w:sz w:val="16"/>
                <w:szCs w:val="16"/>
              </w:rPr>
              <w:lastRenderedPageBreak/>
              <w:t>9.2.2.2. С даты, следующей за датой заключения договоров поручительства с ООО  «Земледелец»  и ООО «</w:t>
            </w:r>
            <w:proofErr w:type="spellStart"/>
            <w:r w:rsidRPr="007E68BD">
              <w:rPr>
                <w:b/>
                <w:bCs/>
                <w:sz w:val="16"/>
                <w:szCs w:val="16"/>
              </w:rPr>
              <w:t>Агроземинвест</w:t>
            </w:r>
            <w:proofErr w:type="spellEnd"/>
            <w:r w:rsidRPr="007E68BD">
              <w:rPr>
                <w:b/>
                <w:bCs/>
                <w:sz w:val="16"/>
                <w:szCs w:val="16"/>
              </w:rPr>
              <w:t>»</w:t>
            </w:r>
          </w:p>
        </w:tc>
      </w:tr>
      <w:tr w:rsidR="007E68BD" w:rsidRPr="007E68BD" w:rsidTr="00E77236">
        <w:trPr>
          <w:trHeight w:val="260"/>
        </w:trPr>
        <w:tc>
          <w:tcPr>
            <w:tcW w:w="2382" w:type="dxa"/>
          </w:tcPr>
          <w:p w:rsidR="007E68BD" w:rsidRPr="007E68BD" w:rsidRDefault="007E68BD" w:rsidP="00E77236">
            <w:pPr>
              <w:pStyle w:val="aa"/>
              <w:spacing w:before="0" w:after="0"/>
              <w:jc w:val="left"/>
              <w:rPr>
                <w:rFonts w:ascii="Times New Roman" w:hAnsi="Times New Roman"/>
                <w:bCs/>
                <w:sz w:val="16"/>
                <w:szCs w:val="16"/>
              </w:rPr>
            </w:pPr>
            <w:r w:rsidRPr="007E68BD">
              <w:rPr>
                <w:rFonts w:ascii="Times New Roman" w:hAnsi="Times New Roman"/>
                <w:b/>
                <w:bCs/>
                <w:sz w:val="16"/>
                <w:szCs w:val="16"/>
              </w:rPr>
              <w:t>Средневзвешенная</w:t>
            </w:r>
          </w:p>
        </w:tc>
        <w:tc>
          <w:tcPr>
            <w:tcW w:w="8079" w:type="dxa"/>
          </w:tcPr>
          <w:p w:rsidR="007E68BD" w:rsidRPr="007E68BD" w:rsidRDefault="007E68BD" w:rsidP="00E77236">
            <w:pPr>
              <w:autoSpaceDE w:val="0"/>
              <w:autoSpaceDN w:val="0"/>
              <w:jc w:val="both"/>
              <w:rPr>
                <w:sz w:val="16"/>
                <w:szCs w:val="16"/>
              </w:rPr>
            </w:pPr>
            <w:r w:rsidRPr="007E68BD">
              <w:rPr>
                <w:sz w:val="16"/>
                <w:szCs w:val="16"/>
              </w:rPr>
              <w:t>Процентная ставка по Договору на момент предоставления кредита именуется в дальнейшем “Базовая”.</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заключения Договора (не включая эту дату) по дату открытия Аккредитива, устанавливается Базовая процентная ставка.</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7E68BD" w:rsidRPr="007E68BD" w:rsidRDefault="007E68BD" w:rsidP="00E77236">
            <w:pPr>
              <w:autoSpaceDE w:val="0"/>
              <w:autoSpaceDN w:val="0"/>
              <w:jc w:val="both"/>
              <w:rPr>
                <w:sz w:val="16"/>
                <w:szCs w:val="16"/>
              </w:rPr>
            </w:pPr>
            <w:r w:rsidRPr="007E68BD">
              <w:rPr>
                <w:sz w:val="16"/>
                <w:szCs w:val="16"/>
              </w:rPr>
              <w:t>Расчет Средневзвешенной процентной ставки производится по всей сумме задолженности по кредиту исходя из:</w:t>
            </w:r>
          </w:p>
          <w:p w:rsidR="007E68BD" w:rsidRPr="007E68BD" w:rsidRDefault="007E68BD" w:rsidP="00E77236">
            <w:pPr>
              <w:autoSpaceDE w:val="0"/>
              <w:autoSpaceDN w:val="0"/>
              <w:jc w:val="both"/>
              <w:rPr>
                <w:sz w:val="16"/>
                <w:szCs w:val="16"/>
              </w:rPr>
            </w:pPr>
            <w:r w:rsidRPr="007E68BD">
              <w:rPr>
                <w:sz w:val="16"/>
                <w:szCs w:val="16"/>
              </w:rPr>
              <w:t>а) объёма кредитных ресурсов, находящихся на счете покрытия по Аккредитиву, открытому у Кредитора, по Специальной процентной ставке;</w:t>
            </w:r>
          </w:p>
          <w:p w:rsidR="007E68BD" w:rsidRPr="007E68BD" w:rsidRDefault="007E68BD" w:rsidP="00E77236">
            <w:pPr>
              <w:autoSpaceDE w:val="0"/>
              <w:autoSpaceDN w:val="0"/>
              <w:jc w:val="both"/>
              <w:rPr>
                <w:sz w:val="16"/>
                <w:szCs w:val="16"/>
              </w:rPr>
            </w:pPr>
            <w:r w:rsidRPr="007E68BD">
              <w:rPr>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7E68BD" w:rsidRPr="007E68BD" w:rsidRDefault="007E68BD" w:rsidP="00E77236">
            <w:pPr>
              <w:autoSpaceDE w:val="0"/>
              <w:autoSpaceDN w:val="0"/>
              <w:jc w:val="both"/>
              <w:rPr>
                <w:sz w:val="16"/>
                <w:szCs w:val="16"/>
              </w:rPr>
            </w:pPr>
            <w:r w:rsidRPr="007E68BD">
              <w:rPr>
                <w:sz w:val="16"/>
                <w:szCs w:val="16"/>
              </w:rPr>
              <w:t>При этом применяется следующая формула расчета Средневзвешенной процентной ставки:</w:t>
            </w:r>
          </w:p>
          <w:p w:rsidR="007E68BD" w:rsidRPr="007E68BD" w:rsidRDefault="007E68BD" w:rsidP="00E77236">
            <w:pPr>
              <w:autoSpaceDE w:val="0"/>
              <w:autoSpaceDN w:val="0"/>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autoSpaceDE w:val="0"/>
              <w:autoSpaceDN w:val="0"/>
              <w:jc w:val="both"/>
              <w:rPr>
                <w:sz w:val="16"/>
                <w:szCs w:val="16"/>
              </w:rPr>
            </w:pPr>
            <w:proofErr w:type="spellStart"/>
            <w:r w:rsidRPr="007E68BD">
              <w:rPr>
                <w:sz w:val="16"/>
                <w:szCs w:val="16"/>
              </w:rPr>
              <w:t>SrSt</w:t>
            </w:r>
            <w:proofErr w:type="spellEnd"/>
            <w:r w:rsidRPr="007E68BD">
              <w:rPr>
                <w:sz w:val="16"/>
                <w:szCs w:val="16"/>
              </w:rPr>
              <w:tab/>
              <w:t>- Средневзвешенная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DnSt</w:t>
            </w:r>
            <w:proofErr w:type="spellEnd"/>
            <w:r w:rsidRPr="007E68BD">
              <w:rPr>
                <w:sz w:val="16"/>
                <w:szCs w:val="16"/>
              </w:rPr>
              <w:tab/>
              <w:t>- Базовая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Кредитора; </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autoSpaceDE w:val="0"/>
              <w:autoSpaceDN w:val="0"/>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autoSpaceDE w:val="0"/>
              <w:autoSpaceDN w:val="0"/>
              <w:jc w:val="both"/>
              <w:rPr>
                <w:sz w:val="16"/>
                <w:szCs w:val="16"/>
              </w:rPr>
            </w:pPr>
            <w:r w:rsidRPr="007E68BD">
              <w:rPr>
                <w:sz w:val="16"/>
                <w:szCs w:val="16"/>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7E68BD" w:rsidRPr="007E68BD" w:rsidRDefault="007E68BD" w:rsidP="00E77236">
            <w:pPr>
              <w:autoSpaceDE w:val="0"/>
              <w:autoSpaceDN w:val="0"/>
              <w:jc w:val="both"/>
              <w:rPr>
                <w:sz w:val="16"/>
                <w:szCs w:val="16"/>
              </w:rPr>
            </w:pPr>
            <w:r w:rsidRPr="007E68BD">
              <w:rPr>
                <w:sz w:val="16"/>
                <w:szCs w:val="16"/>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Заемщик обязан производить уплату процентов по ставке, определяемой в соответствии с условиями Договора, вне зависимости от факта получения Заемщиком уведомления Кредитора.</w:t>
            </w:r>
          </w:p>
          <w:p w:rsidR="007E68BD" w:rsidRPr="007E68BD" w:rsidRDefault="007E68BD" w:rsidP="00E77236">
            <w:pPr>
              <w:tabs>
                <w:tab w:val="left" w:pos="484"/>
                <w:tab w:val="left" w:pos="4678"/>
              </w:tabs>
              <w:jc w:val="both"/>
              <w:rPr>
                <w:sz w:val="16"/>
                <w:szCs w:val="16"/>
              </w:rPr>
            </w:pPr>
            <w:r w:rsidRPr="007E68BD">
              <w:rPr>
                <w:sz w:val="16"/>
                <w:szCs w:val="16"/>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(включительно) устанавливается Базовая процентная ставка</w:t>
            </w:r>
          </w:p>
          <w:p w:rsidR="007E68BD" w:rsidRPr="007E68BD" w:rsidRDefault="007E68BD" w:rsidP="00E77236">
            <w:pPr>
              <w:tabs>
                <w:tab w:val="num" w:pos="145"/>
              </w:tabs>
              <w:rPr>
                <w:iCs/>
                <w:sz w:val="16"/>
                <w:szCs w:val="16"/>
              </w:rPr>
            </w:pPr>
            <w:r w:rsidRPr="007E68BD">
              <w:rPr>
                <w:iCs/>
                <w:sz w:val="16"/>
                <w:szCs w:val="16"/>
              </w:rPr>
              <w:t>Базовая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2382"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Порядок уплаты</w:t>
            </w:r>
          </w:p>
        </w:tc>
        <w:tc>
          <w:tcPr>
            <w:tcW w:w="8079"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autoSpaceDE w:val="0"/>
              <w:autoSpaceDN w:val="0"/>
              <w:rPr>
                <w:sz w:val="16"/>
                <w:szCs w:val="16"/>
              </w:rPr>
            </w:pPr>
            <w:r w:rsidRPr="007E68BD">
              <w:rPr>
                <w:sz w:val="16"/>
                <w:szCs w:val="16"/>
              </w:rPr>
              <w:t>Ежемесячно 27 числа каждого календарного месяца и на дату окончательного погашения кредита</w:t>
            </w:r>
          </w:p>
        </w:tc>
      </w:tr>
    </w:tbl>
    <w:p w:rsidR="007E68BD" w:rsidRPr="007E68BD" w:rsidRDefault="007E68BD" w:rsidP="007E68BD">
      <w:pPr>
        <w:rPr>
          <w:vanish/>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471"/>
        <w:gridCol w:w="1559"/>
        <w:gridCol w:w="1560"/>
        <w:gridCol w:w="1559"/>
        <w:gridCol w:w="2101"/>
      </w:tblGrid>
      <w:tr w:rsidR="007E68BD" w:rsidRPr="007E68BD" w:rsidTr="00E77236">
        <w:tc>
          <w:tcPr>
            <w:tcW w:w="2211" w:type="dxa"/>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tabs>
                <w:tab w:val="left" w:pos="900"/>
              </w:tabs>
              <w:rPr>
                <w:b/>
                <w:bCs/>
                <w:sz w:val="16"/>
                <w:szCs w:val="16"/>
              </w:rPr>
            </w:pPr>
            <w:r w:rsidRPr="007E68BD">
              <w:rPr>
                <w:b/>
                <w:bCs/>
                <w:sz w:val="16"/>
                <w:szCs w:val="16"/>
              </w:rPr>
              <w:t>10.6. Плата за досрочный возврат кредита</w:t>
            </w:r>
          </w:p>
          <w:p w:rsidR="007E68BD" w:rsidRPr="007E68BD" w:rsidRDefault="007E68BD" w:rsidP="00E77236">
            <w:pPr>
              <w:tabs>
                <w:tab w:val="left" w:pos="900"/>
              </w:tabs>
              <w:rPr>
                <w:b/>
                <w:sz w:val="16"/>
                <w:szCs w:val="16"/>
              </w:rPr>
            </w:pP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Взимается</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Размер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 xml:space="preserve">Срок уведомления </w:t>
            </w:r>
            <w:r w:rsidRPr="007E68BD">
              <w:rPr>
                <w:rFonts w:ascii="Times New Roman" w:hAnsi="Times New Roman"/>
                <w:sz w:val="16"/>
                <w:szCs w:val="16"/>
              </w:rPr>
              <w:t>о досрочном погашении кредита (его части)</w:t>
            </w: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начисления</w:t>
            </w:r>
          </w:p>
        </w:tc>
      </w:tr>
      <w:tr w:rsidR="007E68BD" w:rsidRPr="007E68BD" w:rsidTr="00E77236">
        <w:tc>
          <w:tcPr>
            <w:tcW w:w="2211" w:type="dxa"/>
            <w:vMerge/>
            <w:tcBorders>
              <w:left w:val="single" w:sz="4" w:space="0" w:color="auto"/>
              <w:right w:val="single" w:sz="4" w:space="0" w:color="auto"/>
            </w:tcBorders>
            <w:shd w:val="clear" w:color="auto" w:fill="auto"/>
          </w:tcPr>
          <w:p w:rsidR="007E68BD" w:rsidRPr="007E68BD" w:rsidRDefault="007E68BD" w:rsidP="00E77236">
            <w:pPr>
              <w:tabs>
                <w:tab w:val="left" w:pos="900"/>
              </w:tabs>
              <w:rPr>
                <w:b/>
                <w:bCs/>
                <w:sz w:val="16"/>
                <w:szCs w:val="16"/>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 xml:space="preserve">В случае заключения договора об открытии </w:t>
            </w:r>
            <w:proofErr w:type="spellStart"/>
            <w:r w:rsidRPr="007E68BD">
              <w:rPr>
                <w:rFonts w:ascii="Times New Roman" w:hAnsi="Times New Roman"/>
                <w:b/>
                <w:bCs/>
                <w:sz w:val="16"/>
                <w:szCs w:val="16"/>
              </w:rPr>
              <w:t>невозобновляемой</w:t>
            </w:r>
            <w:proofErr w:type="spellEnd"/>
            <w:r w:rsidRPr="007E68BD">
              <w:rPr>
                <w:rFonts w:ascii="Times New Roman" w:hAnsi="Times New Roman"/>
                <w:b/>
                <w:bCs/>
                <w:sz w:val="16"/>
                <w:szCs w:val="16"/>
              </w:rPr>
              <w:t xml:space="preserve"> кредитной линии</w:t>
            </w:r>
          </w:p>
        </w:tc>
      </w:tr>
      <w:tr w:rsidR="007E68BD" w:rsidRPr="007E68BD" w:rsidTr="00E77236">
        <w:trPr>
          <w:trHeight w:val="505"/>
        </w:trPr>
        <w:tc>
          <w:tcPr>
            <w:tcW w:w="2211" w:type="dxa"/>
            <w:vMerge/>
            <w:tcBorders>
              <w:left w:val="single" w:sz="4" w:space="0" w:color="auto"/>
              <w:right w:val="single" w:sz="4" w:space="0" w:color="auto"/>
            </w:tcBorders>
            <w:shd w:val="clear" w:color="auto" w:fill="auto"/>
            <w:vAlign w:val="center"/>
            <w:hideMark/>
          </w:tcPr>
          <w:p w:rsidR="007E68BD" w:rsidRPr="007E68BD" w:rsidRDefault="007E68BD" w:rsidP="00E77236">
            <w:pPr>
              <w:rPr>
                <w:b/>
                <w:sz w:val="16"/>
                <w:szCs w:val="16"/>
              </w:rPr>
            </w:pPr>
          </w:p>
        </w:tc>
        <w:tc>
          <w:tcPr>
            <w:tcW w:w="1471" w:type="dxa"/>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sz w:val="16"/>
                <w:szCs w:val="16"/>
              </w:rPr>
              <w:t>При любом досрочном погашении кредита</w:t>
            </w:r>
          </w:p>
          <w:p w:rsidR="007E68BD" w:rsidRPr="007E68BD" w:rsidRDefault="007E68BD" w:rsidP="00E77236">
            <w:pPr>
              <w:pStyle w:val="aa"/>
              <w:spacing w:before="0" w:after="0"/>
              <w:jc w:val="lef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 xml:space="preserve">Срок до погашения (от </w:t>
            </w:r>
            <w:proofErr w:type="spellStart"/>
            <w:r w:rsidRPr="007E68BD">
              <w:rPr>
                <w:rFonts w:ascii="Times New Roman" w:hAnsi="Times New Roman"/>
                <w:sz w:val="16"/>
                <w:szCs w:val="16"/>
              </w:rPr>
              <w:t>первоначаль-ного</w:t>
            </w:r>
            <w:proofErr w:type="spellEnd"/>
            <w:r w:rsidRPr="007E68BD">
              <w:rPr>
                <w:rFonts w:ascii="Times New Roman" w:hAnsi="Times New Roman"/>
                <w:sz w:val="16"/>
                <w:szCs w:val="16"/>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Размер платы в % годовых от досрочно возвращаемой суммы кредита (его части)</w:t>
            </w:r>
          </w:p>
        </w:tc>
        <w:tc>
          <w:tcPr>
            <w:tcW w:w="1559"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i/>
                <w:iCs/>
                <w:sz w:val="16"/>
                <w:szCs w:val="16"/>
              </w:rPr>
            </w:pPr>
            <w:r w:rsidRPr="007E68BD">
              <w:rPr>
                <w:rFonts w:ascii="Times New Roman" w:hAnsi="Times New Roman"/>
                <w:sz w:val="16"/>
                <w:szCs w:val="16"/>
              </w:rPr>
              <w:t xml:space="preserve">Не </w:t>
            </w:r>
            <w:proofErr w:type="spellStart"/>
            <w:r w:rsidRPr="007E68BD">
              <w:rPr>
                <w:rFonts w:ascii="Times New Roman" w:hAnsi="Times New Roman"/>
                <w:sz w:val="16"/>
                <w:szCs w:val="16"/>
              </w:rPr>
              <w:t>устанавлива-ется</w:t>
            </w:r>
            <w:proofErr w:type="spellEnd"/>
          </w:p>
        </w:tc>
        <w:tc>
          <w:tcPr>
            <w:tcW w:w="2101"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ind w:right="-108"/>
              <w:jc w:val="left"/>
              <w:rPr>
                <w:rFonts w:ascii="Times New Roman" w:hAnsi="Times New Roman"/>
                <w:sz w:val="16"/>
                <w:szCs w:val="16"/>
              </w:rPr>
            </w:pPr>
            <w:r w:rsidRPr="007E68BD">
              <w:rPr>
                <w:rFonts w:ascii="Times New Roman" w:hAnsi="Times New Roman"/>
                <w:sz w:val="16"/>
                <w:szCs w:val="16"/>
              </w:rPr>
              <w:t>За период с фактической даты погашения (не включая эту дату) до плановой даты погашения, установленной каждым Договором 1 (включительно)</w:t>
            </w:r>
          </w:p>
        </w:tc>
      </w:tr>
      <w:tr w:rsidR="007E68BD" w:rsidRPr="007E68BD" w:rsidTr="00E77236">
        <w:trPr>
          <w:trHeight w:val="71"/>
        </w:trPr>
        <w:tc>
          <w:tcPr>
            <w:tcW w:w="2211" w:type="dxa"/>
            <w:vMerge/>
            <w:tcBorders>
              <w:left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47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100-51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4</w:t>
            </w:r>
          </w:p>
        </w:tc>
        <w:tc>
          <w:tcPr>
            <w:tcW w:w="1559"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210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r w:rsidR="007E68BD" w:rsidRPr="007E68BD" w:rsidTr="00E77236">
        <w:trPr>
          <w:trHeight w:val="71"/>
        </w:trPr>
        <w:tc>
          <w:tcPr>
            <w:tcW w:w="2211" w:type="dxa"/>
            <w:vMerge/>
            <w:tcBorders>
              <w:left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471"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50 и менее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2</w:t>
            </w:r>
          </w:p>
        </w:tc>
        <w:tc>
          <w:tcPr>
            <w:tcW w:w="1559"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2101"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r w:rsidR="007E68BD" w:rsidRPr="007E68BD" w:rsidTr="00E77236">
        <w:trPr>
          <w:trHeight w:val="129"/>
        </w:trPr>
        <w:tc>
          <w:tcPr>
            <w:tcW w:w="2211" w:type="dxa"/>
            <w:vMerge/>
            <w:tcBorders>
              <w:left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825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r w:rsidRPr="007E68BD">
              <w:rPr>
                <w:rFonts w:ascii="Times New Roman" w:hAnsi="Times New Roman"/>
                <w:b/>
                <w:bCs/>
                <w:sz w:val="16"/>
                <w:szCs w:val="16"/>
              </w:rPr>
              <w:t xml:space="preserve">В случае заключения договора об открытии возобновляемой кредитной линии </w:t>
            </w:r>
          </w:p>
        </w:tc>
      </w:tr>
    </w:tbl>
    <w:p w:rsidR="007E68BD" w:rsidRPr="007E68BD" w:rsidRDefault="007E68BD" w:rsidP="007E68BD">
      <w:pPr>
        <w:rPr>
          <w:vanish/>
        </w:rPr>
      </w:pPr>
    </w:p>
    <w:tbl>
      <w:tblPr>
        <w:tblW w:w="104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470"/>
        <w:gridCol w:w="3135"/>
        <w:gridCol w:w="1540"/>
        <w:gridCol w:w="2079"/>
      </w:tblGrid>
      <w:tr w:rsidR="007E68BD" w:rsidRPr="007E68BD" w:rsidTr="00E77236">
        <w:trPr>
          <w:cantSplit/>
        </w:trPr>
        <w:tc>
          <w:tcPr>
            <w:tcW w:w="2214" w:type="dxa"/>
            <w:vMerge w:val="restart"/>
            <w:tcMar>
              <w:top w:w="57" w:type="dxa"/>
              <w:left w:w="85" w:type="dxa"/>
              <w:bottom w:w="57" w:type="dxa"/>
              <w:right w:w="85" w:type="dxa"/>
            </w:tcMar>
          </w:tcPr>
          <w:p w:rsidR="007E68BD" w:rsidRPr="007E68BD" w:rsidRDefault="007E68BD" w:rsidP="00E77236">
            <w:pPr>
              <w:tabs>
                <w:tab w:val="left" w:pos="900"/>
              </w:tabs>
              <w:rPr>
                <w:b/>
                <w:sz w:val="16"/>
                <w:szCs w:val="16"/>
              </w:rPr>
            </w:pPr>
          </w:p>
        </w:tc>
        <w:tc>
          <w:tcPr>
            <w:tcW w:w="1470" w:type="dxa"/>
            <w:tcMar>
              <w:top w:w="57" w:type="dxa"/>
              <w:left w:w="85" w:type="dxa"/>
              <w:bottom w:w="57" w:type="dxa"/>
              <w:right w:w="85" w:type="dxa"/>
            </w:tcMar>
          </w:tcPr>
          <w:p w:rsidR="007E68BD" w:rsidRPr="007E68BD" w:rsidRDefault="007E68BD" w:rsidP="00E77236">
            <w:pPr>
              <w:rPr>
                <w:b/>
                <w:bCs/>
                <w:sz w:val="16"/>
                <w:szCs w:val="16"/>
              </w:rPr>
            </w:pPr>
            <w:r w:rsidRPr="007E68BD">
              <w:rPr>
                <w:b/>
                <w:bCs/>
                <w:sz w:val="16"/>
                <w:szCs w:val="16"/>
              </w:rPr>
              <w:t>Взимается</w:t>
            </w:r>
          </w:p>
        </w:tc>
        <w:tc>
          <w:tcPr>
            <w:tcW w:w="3135" w:type="dxa"/>
            <w:tcMar>
              <w:top w:w="57" w:type="dxa"/>
              <w:left w:w="85" w:type="dxa"/>
              <w:bottom w:w="57" w:type="dxa"/>
              <w:right w:w="85" w:type="dxa"/>
            </w:tcMar>
          </w:tcPr>
          <w:p w:rsidR="007E68BD" w:rsidRPr="007E68BD" w:rsidRDefault="007E68BD" w:rsidP="00E77236">
            <w:pPr>
              <w:rPr>
                <w:b/>
                <w:bCs/>
                <w:sz w:val="16"/>
                <w:szCs w:val="16"/>
              </w:rPr>
            </w:pPr>
            <w:r w:rsidRPr="007E68BD">
              <w:rPr>
                <w:b/>
                <w:bCs/>
                <w:sz w:val="16"/>
                <w:szCs w:val="16"/>
              </w:rPr>
              <w:t>Размер</w:t>
            </w:r>
          </w:p>
        </w:tc>
        <w:tc>
          <w:tcPr>
            <w:tcW w:w="1540" w:type="dxa"/>
            <w:tcMar>
              <w:top w:w="57" w:type="dxa"/>
              <w:left w:w="85" w:type="dxa"/>
              <w:bottom w:w="57" w:type="dxa"/>
              <w:right w:w="85" w:type="dxa"/>
            </w:tcMar>
          </w:tcPr>
          <w:p w:rsidR="007E68BD" w:rsidRPr="007E68BD" w:rsidRDefault="007E68BD" w:rsidP="00E77236">
            <w:pPr>
              <w:rPr>
                <w:sz w:val="16"/>
                <w:szCs w:val="16"/>
              </w:rPr>
            </w:pPr>
            <w:r w:rsidRPr="007E68BD">
              <w:rPr>
                <w:b/>
                <w:bCs/>
                <w:sz w:val="16"/>
                <w:szCs w:val="16"/>
              </w:rPr>
              <w:t xml:space="preserve">Срок уведомления </w:t>
            </w:r>
            <w:r w:rsidRPr="007E68BD">
              <w:rPr>
                <w:sz w:val="16"/>
                <w:szCs w:val="16"/>
              </w:rPr>
              <w:t>о досрочном погашении кредита (его части)</w:t>
            </w:r>
          </w:p>
        </w:tc>
        <w:tc>
          <w:tcPr>
            <w:tcW w:w="2079" w:type="dxa"/>
            <w:tcMar>
              <w:top w:w="57" w:type="dxa"/>
              <w:left w:w="85" w:type="dxa"/>
              <w:bottom w:w="57" w:type="dxa"/>
              <w:right w:w="85" w:type="dxa"/>
            </w:tcMar>
          </w:tcPr>
          <w:p w:rsidR="007E68BD" w:rsidRPr="007E68BD" w:rsidRDefault="007E68BD" w:rsidP="00E77236">
            <w:pPr>
              <w:rPr>
                <w:sz w:val="16"/>
                <w:szCs w:val="16"/>
              </w:rPr>
            </w:pPr>
            <w:r w:rsidRPr="007E68BD">
              <w:rPr>
                <w:b/>
                <w:bCs/>
                <w:sz w:val="16"/>
                <w:szCs w:val="16"/>
              </w:rPr>
              <w:t>Порядок начисления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4" w:type="dxa"/>
            <w:vMerge/>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rPr>
                <w:b/>
                <w:bCs/>
                <w:sz w:val="16"/>
                <w:szCs w:val="16"/>
                <w:highlight w:val="yellow"/>
              </w:rPr>
            </w:pPr>
          </w:p>
        </w:tc>
        <w:tc>
          <w:tcPr>
            <w:tcW w:w="1470"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rPr>
                <w:sz w:val="16"/>
                <w:szCs w:val="16"/>
              </w:rPr>
            </w:pPr>
            <w:r w:rsidRPr="007E68BD">
              <w:rPr>
                <w:sz w:val="16"/>
                <w:szCs w:val="16"/>
              </w:rPr>
              <w:t xml:space="preserve">В случае полного (частичного) погашения кредита без предусмотренного договором письменного уведомления или с нарушением его сроков </w:t>
            </w:r>
          </w:p>
        </w:tc>
        <w:tc>
          <w:tcPr>
            <w:tcW w:w="313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jc w:val="both"/>
              <w:rPr>
                <w:sz w:val="16"/>
                <w:szCs w:val="16"/>
              </w:rPr>
            </w:pPr>
            <w:r w:rsidRPr="007E68BD">
              <w:rPr>
                <w:sz w:val="16"/>
                <w:szCs w:val="16"/>
              </w:rPr>
              <w:t>4% годовых от досрочно погашаемой суммы кредита (его части)</w:t>
            </w:r>
          </w:p>
          <w:p w:rsidR="007E68BD" w:rsidRPr="007E68BD" w:rsidRDefault="007E68BD" w:rsidP="00E77236">
            <w:pPr>
              <w:jc w:val="both"/>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rPr>
                <w:sz w:val="16"/>
                <w:szCs w:val="16"/>
              </w:rPr>
            </w:pPr>
            <w:r w:rsidRPr="007E68BD">
              <w:rPr>
                <w:sz w:val="16"/>
                <w:szCs w:val="16"/>
              </w:rPr>
              <w:t>Не менее чем за 3</w:t>
            </w:r>
          </w:p>
          <w:p w:rsidR="007E68BD" w:rsidRPr="007E68BD" w:rsidRDefault="007E68BD" w:rsidP="00E77236">
            <w:pPr>
              <w:rPr>
                <w:sz w:val="16"/>
                <w:szCs w:val="16"/>
              </w:rPr>
            </w:pPr>
            <w:r w:rsidRPr="007E68BD">
              <w:rPr>
                <w:sz w:val="16"/>
                <w:szCs w:val="16"/>
              </w:rPr>
              <w:t>календарных дня до даты погашения</w:t>
            </w:r>
          </w:p>
        </w:tc>
        <w:tc>
          <w:tcPr>
            <w:tcW w:w="2079"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rPr>
                <w:sz w:val="16"/>
                <w:szCs w:val="16"/>
              </w:rPr>
            </w:pPr>
            <w:r w:rsidRPr="007E68BD">
              <w:rPr>
                <w:sz w:val="16"/>
                <w:szCs w:val="16"/>
              </w:rPr>
              <w:t>За</w:t>
            </w:r>
            <w:r w:rsidRPr="007E68BD">
              <w:rPr>
                <w:sz w:val="16"/>
                <w:szCs w:val="16"/>
                <w:lang w:val="en-US"/>
              </w:rPr>
              <w:t xml:space="preserve"> </w:t>
            </w:r>
            <w:r w:rsidRPr="007E68BD">
              <w:rPr>
                <w:sz w:val="16"/>
                <w:szCs w:val="16"/>
              </w:rPr>
              <w:t xml:space="preserve">3 </w:t>
            </w:r>
          </w:p>
          <w:p w:rsidR="007E68BD" w:rsidRPr="007E68BD" w:rsidRDefault="007E68BD" w:rsidP="00E77236">
            <w:pPr>
              <w:rPr>
                <w:sz w:val="16"/>
                <w:szCs w:val="16"/>
              </w:rPr>
            </w:pPr>
            <w:r w:rsidRPr="007E68BD">
              <w:rPr>
                <w:sz w:val="16"/>
                <w:szCs w:val="16"/>
              </w:rPr>
              <w:t>дня</w:t>
            </w:r>
          </w:p>
        </w:tc>
      </w:tr>
    </w:tbl>
    <w:p w:rsidR="007E68BD" w:rsidRPr="007E68BD" w:rsidRDefault="007E68BD" w:rsidP="007E68BD">
      <w:pPr>
        <w:pStyle w:val="aa"/>
        <w:tabs>
          <w:tab w:val="left" w:pos="709"/>
        </w:tabs>
        <w:spacing w:before="0" w:after="0"/>
        <w:ind w:left="426" w:right="-142"/>
        <w:rPr>
          <w:rFonts w:ascii="Times New Roman" w:hAnsi="Times New Roman"/>
          <w:sz w:val="16"/>
          <w:szCs w:val="16"/>
        </w:rPr>
      </w:pPr>
    </w:p>
    <w:p w:rsidR="007E68BD" w:rsidRPr="007E68BD" w:rsidRDefault="007E68BD" w:rsidP="00202D95">
      <w:pPr>
        <w:pStyle w:val="a3"/>
        <w:numPr>
          <w:ilvl w:val="0"/>
          <w:numId w:val="69"/>
        </w:numPr>
        <w:tabs>
          <w:tab w:val="clear" w:pos="360"/>
          <w:tab w:val="left" w:pos="709"/>
        </w:tabs>
        <w:ind w:right="-142"/>
        <w:rPr>
          <w:rFonts w:ascii="Times New Roman" w:hAnsi="Times New Roman" w:cs="Times New Roman"/>
          <w:sz w:val="16"/>
          <w:szCs w:val="16"/>
        </w:rPr>
      </w:pPr>
      <w:r w:rsidRPr="007E68BD">
        <w:rPr>
          <w:rFonts w:ascii="Times New Roman" w:hAnsi="Times New Roman" w:cs="Times New Roman"/>
          <w:iCs/>
          <w:sz w:val="16"/>
          <w:szCs w:val="16"/>
        </w:rPr>
        <w:t xml:space="preserve">Генеральное соглашение об открытии возобновляемой рамочной кредитной </w:t>
      </w:r>
      <w:proofErr w:type="gramStart"/>
      <w:r w:rsidRPr="007E68BD">
        <w:rPr>
          <w:rFonts w:ascii="Times New Roman" w:hAnsi="Times New Roman" w:cs="Times New Roman"/>
          <w:iCs/>
          <w:sz w:val="16"/>
          <w:szCs w:val="16"/>
        </w:rPr>
        <w:t>линии  02330019</w:t>
      </w:r>
      <w:proofErr w:type="gramEnd"/>
      <w:r w:rsidRPr="007E68BD">
        <w:rPr>
          <w:rFonts w:ascii="Times New Roman" w:hAnsi="Times New Roman" w:cs="Times New Roman"/>
          <w:iCs/>
          <w:sz w:val="16"/>
          <w:szCs w:val="16"/>
        </w:rPr>
        <w:t xml:space="preserve">/86061100/ АСРМ от 22.11.2019 и договоры об открытии </w:t>
      </w:r>
      <w:proofErr w:type="spellStart"/>
      <w:r w:rsidRPr="007E68BD">
        <w:rPr>
          <w:rFonts w:ascii="Times New Roman" w:hAnsi="Times New Roman" w:cs="Times New Roman"/>
          <w:iCs/>
          <w:sz w:val="16"/>
          <w:szCs w:val="16"/>
        </w:rPr>
        <w:t>невозобновляемой</w:t>
      </w:r>
      <w:proofErr w:type="spellEnd"/>
      <w:r w:rsidRPr="007E68BD">
        <w:rPr>
          <w:rFonts w:ascii="Times New Roman" w:hAnsi="Times New Roman" w:cs="Times New Roman"/>
          <w:iCs/>
          <w:sz w:val="16"/>
          <w:szCs w:val="16"/>
        </w:rPr>
        <w:t xml:space="preserve"> кредитной линии, заключенным/заключаемым в рамках Соглашения №2, № 02330320/86061100/ACPMSX от 19.11.2020 02330420/86061100/ACPMSX от 24.11.2020</w:t>
      </w:r>
      <w:r w:rsidRPr="007E68BD">
        <w:rPr>
          <w:rFonts w:ascii="Times New Roman" w:hAnsi="Times New Roman" w:cs="Times New Roman"/>
          <w:sz w:val="16"/>
          <w:szCs w:val="16"/>
        </w:rPr>
        <w:t>:</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gridCol w:w="42"/>
        <w:gridCol w:w="1465"/>
        <w:gridCol w:w="1560"/>
        <w:gridCol w:w="1559"/>
        <w:gridCol w:w="1984"/>
      </w:tblGrid>
      <w:tr w:rsidR="007E68BD" w:rsidRPr="007E68BD" w:rsidTr="00E77236">
        <w:tc>
          <w:tcPr>
            <w:tcW w:w="10206" w:type="dxa"/>
            <w:gridSpan w:val="6"/>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7E68BD" w:rsidRPr="007E68BD" w:rsidRDefault="007E68BD" w:rsidP="00E77236">
            <w:pPr>
              <w:rPr>
                <w:i/>
                <w:iCs/>
                <w:sz w:val="16"/>
                <w:szCs w:val="16"/>
              </w:rPr>
            </w:pPr>
            <w:r w:rsidRPr="007E68BD">
              <w:rPr>
                <w:b/>
                <w:bCs/>
                <w:sz w:val="16"/>
                <w:szCs w:val="16"/>
              </w:rPr>
              <w:t>Отменяемые параметры кредитования</w:t>
            </w:r>
          </w:p>
        </w:tc>
      </w:tr>
      <w:tr w:rsidR="007E68BD" w:rsidRPr="007E68BD" w:rsidTr="00E77236">
        <w:tc>
          <w:tcPr>
            <w:tcW w:w="359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1. Вид сделки</w:t>
            </w:r>
          </w:p>
        </w:tc>
        <w:tc>
          <w:tcPr>
            <w:tcW w:w="6610" w:type="dxa"/>
            <w:gridSpan w:val="5"/>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7E68BD" w:rsidRPr="007E68BD" w:rsidRDefault="007E68BD" w:rsidP="00E77236">
            <w:pPr>
              <w:pStyle w:val="aa"/>
              <w:spacing w:before="0" w:after="0"/>
              <w:rPr>
                <w:rFonts w:ascii="Times New Roman" w:hAnsi="Times New Roman"/>
                <w:b/>
                <w:bCs/>
                <w:i/>
                <w:iCs/>
                <w:sz w:val="16"/>
                <w:szCs w:val="16"/>
              </w:rPr>
            </w:pPr>
            <w:r w:rsidRPr="007E68BD">
              <w:rPr>
                <w:rFonts w:ascii="Times New Roman" w:hAnsi="Times New Roman"/>
                <w:iCs/>
                <w:sz w:val="16"/>
                <w:szCs w:val="16"/>
              </w:rPr>
              <w:t xml:space="preserve">Генеральное соглашение об открытии возобновляемой рамочной кредитной линии (далее – ВРКЛ 2), в рамках которого заключаются  отдельные </w:t>
            </w:r>
            <w:r w:rsidRPr="007E68BD">
              <w:rPr>
                <w:rFonts w:ascii="Times New Roman" w:hAnsi="Times New Roman"/>
                <w:b/>
                <w:iCs/>
                <w:sz w:val="16"/>
                <w:szCs w:val="16"/>
              </w:rPr>
              <w:t xml:space="preserve">договоры об открытии </w:t>
            </w:r>
            <w:proofErr w:type="spellStart"/>
            <w:r w:rsidRPr="007E68BD">
              <w:rPr>
                <w:rFonts w:ascii="Times New Roman" w:hAnsi="Times New Roman"/>
                <w:b/>
                <w:iCs/>
                <w:sz w:val="16"/>
                <w:szCs w:val="16"/>
              </w:rPr>
              <w:t>невозобновляемой</w:t>
            </w:r>
            <w:proofErr w:type="spellEnd"/>
            <w:r w:rsidRPr="007E68BD">
              <w:rPr>
                <w:rFonts w:ascii="Times New Roman" w:hAnsi="Times New Roman"/>
                <w:b/>
                <w:iCs/>
                <w:sz w:val="16"/>
                <w:szCs w:val="16"/>
              </w:rPr>
              <w:t xml:space="preserve"> кредитной линии (далее - Договор (ы) НКЛ №1-6 или совместно Договоры 2))</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596"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5. Цель финансирования (целевое назначение кредита)</w:t>
            </w:r>
          </w:p>
        </w:tc>
        <w:tc>
          <w:tcPr>
            <w:tcW w:w="6610" w:type="dxa"/>
            <w:gridSpan w:val="5"/>
            <w:tcBorders>
              <w:top w:val="single" w:sz="4" w:space="0" w:color="auto"/>
              <w:left w:val="single" w:sz="4" w:space="0" w:color="auto"/>
              <w:bottom w:val="single" w:sz="4" w:space="0" w:color="auto"/>
              <w:right w:val="single" w:sz="4" w:space="0" w:color="auto"/>
            </w:tcBorders>
          </w:tcPr>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горюче-смазочных материалов</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химических и биологических средств защиты растений</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минеральных, органических и микробиологических удобрений</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семян и посадочного материала</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регуляторов роста</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поверхностно-активных веществ</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 xml:space="preserve">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rFonts w:ascii="Times New Roman" w:hAnsi="Times New Roman"/>
                <w:snapToGrid w:val="0"/>
                <w:sz w:val="16"/>
                <w:szCs w:val="16"/>
              </w:rPr>
              <w:t>энергоцентров</w:t>
            </w:r>
            <w:proofErr w:type="spellEnd"/>
            <w:r w:rsidRPr="007E68BD">
              <w:rPr>
                <w:rFonts w:ascii="Times New Roman" w:hAnsi="Times New Roman"/>
                <w:snapToGrid w:val="0"/>
                <w:sz w:val="16"/>
                <w:szCs w:val="16"/>
              </w:rPr>
              <w:t xml:space="preserve"> тепличных </w:t>
            </w:r>
            <w:proofErr w:type="spellStart"/>
            <w:r w:rsidRPr="007E68BD">
              <w:rPr>
                <w:rFonts w:ascii="Times New Roman" w:hAnsi="Times New Roman"/>
                <w:snapToGrid w:val="0"/>
                <w:sz w:val="16"/>
                <w:szCs w:val="16"/>
              </w:rPr>
              <w:t>комлексов</w:t>
            </w:r>
            <w:proofErr w:type="spellEnd"/>
          </w:p>
        </w:tc>
      </w:tr>
      <w:tr w:rsidR="007E68BD" w:rsidRPr="007E68BD" w:rsidTr="00E77236">
        <w:tc>
          <w:tcPr>
            <w:tcW w:w="3638" w:type="dxa"/>
            <w:gridSpan w:val="2"/>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7E68BD" w:rsidRPr="007E68BD" w:rsidRDefault="007E68BD" w:rsidP="00E77236">
            <w:pPr>
              <w:pStyle w:val="aa"/>
              <w:spacing w:before="0" w:after="0"/>
              <w:jc w:val="left"/>
              <w:rPr>
                <w:rFonts w:ascii="Times New Roman" w:hAnsi="Times New Roman"/>
                <w:b/>
                <w:bCs/>
                <w:sz w:val="16"/>
                <w:szCs w:val="16"/>
                <w:highlight w:val="cyan"/>
              </w:rPr>
            </w:pPr>
            <w:r w:rsidRPr="007E68BD">
              <w:rPr>
                <w:rFonts w:ascii="Times New Roman" w:hAnsi="Times New Roman"/>
                <w:b/>
                <w:bCs/>
                <w:sz w:val="16"/>
                <w:szCs w:val="16"/>
              </w:rPr>
              <w:t>6.3. График заключения Договоров НКЛ в рамках Генерального соглашения об открытии ВРКЛ</w:t>
            </w:r>
          </w:p>
        </w:tc>
        <w:tc>
          <w:tcPr>
            <w:tcW w:w="146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Вид кредитного продукта в рамках ВРКЛ</w:t>
            </w:r>
          </w:p>
        </w:tc>
        <w:tc>
          <w:tcPr>
            <w:tcW w:w="1560"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Периоды заключения Договоров НКЛ</w:t>
            </w:r>
          </w:p>
        </w:tc>
        <w:tc>
          <w:tcPr>
            <w:tcW w:w="1559"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лимит по каждому Договору НКЛ, руб.</w:t>
            </w:r>
          </w:p>
        </w:tc>
        <w:tc>
          <w:tcPr>
            <w:tcW w:w="1984"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срок действия Договоров НКЛ</w:t>
            </w:r>
          </w:p>
        </w:tc>
      </w:tr>
      <w:tr w:rsidR="007E68BD" w:rsidRPr="007E68BD" w:rsidTr="00E77236">
        <w:tc>
          <w:tcPr>
            <w:tcW w:w="3638" w:type="dxa"/>
            <w:gridSpan w:val="2"/>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b/>
                <w:bCs/>
                <w:sz w:val="16"/>
                <w:szCs w:val="16"/>
                <w:highlight w:val="cyan"/>
              </w:rPr>
            </w:pPr>
          </w:p>
        </w:tc>
        <w:tc>
          <w:tcPr>
            <w:tcW w:w="146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Договоры НКЛ № 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Октябрь 2019 г. - Ноябрь 2019 г.</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40 000 000,00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 xml:space="preserve">До 12 месяцев </w:t>
            </w:r>
          </w:p>
        </w:tc>
      </w:tr>
      <w:tr w:rsidR="007E68BD" w:rsidRPr="007E68BD" w:rsidTr="00E77236">
        <w:tc>
          <w:tcPr>
            <w:tcW w:w="3638" w:type="dxa"/>
            <w:gridSpan w:val="2"/>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b/>
                <w:bCs/>
                <w:sz w:val="16"/>
                <w:szCs w:val="16"/>
                <w:highlight w:val="cyan"/>
              </w:rPr>
            </w:pPr>
          </w:p>
        </w:tc>
        <w:tc>
          <w:tcPr>
            <w:tcW w:w="146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Договоры НКЛ № 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Октябрь 2020 г. - Ноябрь 2020 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iCs/>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iCs/>
                <w:sz w:val="16"/>
                <w:szCs w:val="16"/>
                <w:highlight w:val="yellow"/>
              </w:rPr>
            </w:pPr>
          </w:p>
        </w:tc>
      </w:tr>
      <w:tr w:rsidR="007E68BD" w:rsidRPr="007E68BD" w:rsidTr="00E77236">
        <w:trPr>
          <w:trHeight w:val="337"/>
        </w:trPr>
        <w:tc>
          <w:tcPr>
            <w:tcW w:w="3638" w:type="dxa"/>
            <w:gridSpan w:val="2"/>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b/>
                <w:bCs/>
                <w:sz w:val="16"/>
                <w:szCs w:val="16"/>
                <w:highlight w:val="cyan"/>
              </w:rPr>
            </w:pPr>
          </w:p>
        </w:tc>
        <w:tc>
          <w:tcPr>
            <w:tcW w:w="146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Договоры НКЛ № 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Октябрь 2021 г. - Ноябрь 2022 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iCs/>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iCs/>
                <w:sz w:val="16"/>
                <w:szCs w:val="16"/>
                <w:highlight w:val="yellow"/>
              </w:rPr>
            </w:pPr>
          </w:p>
        </w:tc>
      </w:tr>
    </w:tbl>
    <w:p w:rsidR="007E68BD" w:rsidRPr="007E68BD" w:rsidRDefault="007E68BD" w:rsidP="007E68BD">
      <w:pPr>
        <w:pStyle w:val="aa"/>
        <w:tabs>
          <w:tab w:val="left" w:pos="709"/>
        </w:tabs>
        <w:spacing w:before="0" w:after="0"/>
        <w:ind w:left="426" w:right="-142"/>
        <w:rPr>
          <w:rFonts w:ascii="Times New Roman" w:hAnsi="Times New Roman"/>
          <w:sz w:val="16"/>
          <w:szCs w:val="16"/>
        </w:rPr>
      </w:pPr>
    </w:p>
    <w:tbl>
      <w:tblPr>
        <w:tblW w:w="1022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3596"/>
        <w:gridCol w:w="42"/>
        <w:gridCol w:w="1465"/>
        <w:gridCol w:w="1560"/>
        <w:gridCol w:w="1559"/>
        <w:gridCol w:w="1984"/>
      </w:tblGrid>
      <w:tr w:rsidR="007E68BD" w:rsidRPr="007E68BD" w:rsidTr="00E77236">
        <w:trPr>
          <w:trHeight w:val="20"/>
        </w:trPr>
        <w:tc>
          <w:tcPr>
            <w:tcW w:w="10226" w:type="dxa"/>
            <w:gridSpan w:val="7"/>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rPr>
                <w:rFonts w:ascii="Times New Roman" w:hAnsi="Times New Roman" w:cs="Times New Roman"/>
                <w:b/>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blPrEx>
          <w:tblLook w:val="04A0" w:firstRow="1" w:lastRow="0" w:firstColumn="1" w:lastColumn="0" w:noHBand="0" w:noVBand="1"/>
        </w:tblPrEx>
        <w:trPr>
          <w:gridBefore w:val="1"/>
          <w:wBefore w:w="20" w:type="dxa"/>
        </w:trPr>
        <w:tc>
          <w:tcPr>
            <w:tcW w:w="359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1. Вид сделки</w:t>
            </w:r>
          </w:p>
        </w:tc>
        <w:tc>
          <w:tcPr>
            <w:tcW w:w="6610" w:type="dxa"/>
            <w:gridSpan w:val="5"/>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7E68BD" w:rsidRPr="007E68BD" w:rsidRDefault="007E68BD" w:rsidP="00E77236">
            <w:pPr>
              <w:pStyle w:val="aa"/>
              <w:spacing w:before="0" w:after="0"/>
              <w:rPr>
                <w:rFonts w:ascii="Times New Roman" w:hAnsi="Times New Roman"/>
                <w:b/>
                <w:bCs/>
                <w:i/>
                <w:iCs/>
                <w:sz w:val="16"/>
                <w:szCs w:val="16"/>
              </w:rPr>
            </w:pPr>
            <w:r w:rsidRPr="007E68BD">
              <w:rPr>
                <w:rFonts w:ascii="Times New Roman" w:hAnsi="Times New Roman"/>
                <w:iCs/>
                <w:sz w:val="16"/>
                <w:szCs w:val="16"/>
              </w:rPr>
              <w:t xml:space="preserve">Генеральное соглашение об открытии возобновляемой рамочной кредитной линии (далее – ВРКЛ 2), в рамках которого заключаются  отдельные </w:t>
            </w:r>
            <w:r w:rsidRPr="007E68BD">
              <w:rPr>
                <w:rFonts w:ascii="Times New Roman" w:hAnsi="Times New Roman"/>
                <w:b/>
                <w:iCs/>
                <w:sz w:val="16"/>
                <w:szCs w:val="16"/>
              </w:rPr>
              <w:t xml:space="preserve">договоры об открытии </w:t>
            </w:r>
            <w:proofErr w:type="spellStart"/>
            <w:r w:rsidRPr="007E68BD">
              <w:rPr>
                <w:rFonts w:ascii="Times New Roman" w:hAnsi="Times New Roman"/>
                <w:b/>
                <w:iCs/>
                <w:sz w:val="16"/>
                <w:szCs w:val="16"/>
              </w:rPr>
              <w:t>невозобновляемой</w:t>
            </w:r>
            <w:proofErr w:type="spellEnd"/>
            <w:r w:rsidRPr="007E68BD">
              <w:rPr>
                <w:rFonts w:ascii="Times New Roman" w:hAnsi="Times New Roman"/>
                <w:b/>
                <w:iCs/>
                <w:sz w:val="16"/>
                <w:szCs w:val="16"/>
              </w:rPr>
              <w:t xml:space="preserve"> кредитной линии или возобновляемой кредитной линии (далее - Договор (ы) №</w:t>
            </w:r>
            <w:r w:rsidRPr="007E68BD">
              <w:rPr>
                <w:rFonts w:ascii="Times New Roman" w:hAnsi="Times New Roman"/>
                <w:b/>
                <w:iCs/>
                <w:sz w:val="16"/>
                <w:szCs w:val="16"/>
                <w:lang w:val="en-US"/>
              </w:rPr>
              <w:t>I</w:t>
            </w:r>
            <w:r w:rsidRPr="007E68BD">
              <w:rPr>
                <w:rFonts w:ascii="Times New Roman" w:hAnsi="Times New Roman"/>
                <w:b/>
                <w:iCs/>
                <w:sz w:val="16"/>
                <w:szCs w:val="16"/>
              </w:rPr>
              <w:t xml:space="preserve"> - </w:t>
            </w:r>
            <w:r w:rsidRPr="007E68BD">
              <w:rPr>
                <w:rFonts w:ascii="Times New Roman" w:hAnsi="Times New Roman"/>
                <w:b/>
                <w:iCs/>
                <w:sz w:val="16"/>
                <w:szCs w:val="16"/>
                <w:lang w:val="en-US"/>
              </w:rPr>
              <w:t>VI</w:t>
            </w:r>
            <w:r w:rsidRPr="007E68BD">
              <w:rPr>
                <w:rFonts w:ascii="Times New Roman" w:hAnsi="Times New Roman"/>
                <w:b/>
                <w:iCs/>
                <w:sz w:val="16"/>
                <w:szCs w:val="16"/>
              </w:rPr>
              <w:t xml:space="preserve"> или совместно Договоры 2))</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3596"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5. Цель финансирования (целевое назначение кредита)</w:t>
            </w:r>
          </w:p>
        </w:tc>
        <w:tc>
          <w:tcPr>
            <w:tcW w:w="6610" w:type="dxa"/>
            <w:gridSpan w:val="5"/>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Cs/>
                <w:sz w:val="16"/>
                <w:szCs w:val="16"/>
              </w:rPr>
            </w:pPr>
            <w:r w:rsidRPr="007E68BD">
              <w:rPr>
                <w:iCs/>
                <w:sz w:val="16"/>
                <w:szCs w:val="16"/>
              </w:rPr>
              <w:t>По ВРКЛ 2:</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горюче-смазочных материалов</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химических и биологических средств защиты растений</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минеральных, органических и микробиологических удобрений</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семян и посадочного материала</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регуляторов роста</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поверхностно-активных веществ</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 xml:space="preserve">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rFonts w:ascii="Times New Roman" w:hAnsi="Times New Roman"/>
                <w:snapToGrid w:val="0"/>
                <w:sz w:val="16"/>
                <w:szCs w:val="16"/>
              </w:rPr>
              <w:t>энергоцентров</w:t>
            </w:r>
            <w:proofErr w:type="spellEnd"/>
            <w:r w:rsidRPr="007E68BD">
              <w:rPr>
                <w:rFonts w:ascii="Times New Roman" w:hAnsi="Times New Roman"/>
                <w:snapToGrid w:val="0"/>
                <w:sz w:val="16"/>
                <w:szCs w:val="16"/>
              </w:rPr>
              <w:t xml:space="preserve"> тепличных комплексов,</w:t>
            </w:r>
          </w:p>
          <w:p w:rsidR="007E68BD" w:rsidRPr="007E68BD" w:rsidRDefault="007E68BD" w:rsidP="00E77236">
            <w:pPr>
              <w:tabs>
                <w:tab w:val="left" w:pos="900"/>
              </w:tabs>
              <w:contextualSpacing/>
              <w:jc w:val="both"/>
              <w:rPr>
                <w:b/>
                <w:iCs/>
                <w:sz w:val="16"/>
                <w:szCs w:val="16"/>
              </w:rPr>
            </w:pPr>
            <w:r w:rsidRPr="007E68BD">
              <w:rPr>
                <w:b/>
                <w:snapToGrid w:val="0"/>
                <w:sz w:val="16"/>
                <w:szCs w:val="16"/>
              </w:rPr>
              <w:t>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p w:rsidR="007E68BD" w:rsidRPr="007E68BD" w:rsidRDefault="007E68BD" w:rsidP="00E77236">
            <w:pPr>
              <w:pStyle w:val="aa"/>
              <w:spacing w:before="0" w:after="0"/>
              <w:rPr>
                <w:rFonts w:ascii="Times New Roman" w:hAnsi="Times New Roman"/>
                <w:snapToGrid w:val="0"/>
                <w:sz w:val="16"/>
                <w:szCs w:val="16"/>
              </w:rPr>
            </w:pPr>
            <w:r w:rsidRPr="007E68BD">
              <w:rPr>
                <w:rFonts w:ascii="Times New Roman" w:hAnsi="Times New Roman"/>
                <w:snapToGrid w:val="0"/>
                <w:sz w:val="16"/>
                <w:szCs w:val="16"/>
              </w:rPr>
              <w:t xml:space="preserve">по Договорам </w:t>
            </w:r>
            <w:r w:rsidRPr="007E68BD">
              <w:rPr>
                <w:rFonts w:ascii="Times New Roman" w:hAnsi="Times New Roman"/>
                <w:snapToGrid w:val="0"/>
                <w:sz w:val="16"/>
                <w:szCs w:val="16"/>
                <w:lang w:val="en-US"/>
              </w:rPr>
              <w:t>I</w:t>
            </w:r>
            <w:r w:rsidRPr="007E68BD">
              <w:rPr>
                <w:rFonts w:ascii="Times New Roman" w:hAnsi="Times New Roman"/>
                <w:snapToGrid w:val="0"/>
                <w:sz w:val="16"/>
                <w:szCs w:val="16"/>
              </w:rPr>
              <w:t>-</w:t>
            </w:r>
            <w:r w:rsidRPr="007E68BD">
              <w:rPr>
                <w:rFonts w:ascii="Times New Roman" w:hAnsi="Times New Roman"/>
                <w:snapToGrid w:val="0"/>
                <w:sz w:val="16"/>
                <w:szCs w:val="16"/>
                <w:lang w:val="en-US"/>
              </w:rPr>
              <w:t>IV</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горюче-смазочных материалов</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химических и биологических средств защиты растений</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минеральных, органических и микробиологических удобрений</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семян и посадочного материала</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регуляторов роста</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поверхностно-активных веществ</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 xml:space="preserve">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rFonts w:ascii="Times New Roman" w:hAnsi="Times New Roman"/>
                <w:snapToGrid w:val="0"/>
                <w:sz w:val="16"/>
                <w:szCs w:val="16"/>
              </w:rPr>
              <w:t>энергоцентров</w:t>
            </w:r>
            <w:proofErr w:type="spellEnd"/>
            <w:r w:rsidRPr="007E68BD">
              <w:rPr>
                <w:rFonts w:ascii="Times New Roman" w:hAnsi="Times New Roman"/>
                <w:snapToGrid w:val="0"/>
                <w:sz w:val="16"/>
                <w:szCs w:val="16"/>
              </w:rPr>
              <w:t xml:space="preserve"> тепличных комплексов,</w:t>
            </w:r>
          </w:p>
          <w:p w:rsidR="007E68BD" w:rsidRPr="007E68BD" w:rsidRDefault="007E68BD" w:rsidP="00E77236">
            <w:pPr>
              <w:pStyle w:val="aa"/>
              <w:spacing w:before="0" w:after="0"/>
              <w:rPr>
                <w:rFonts w:ascii="Times New Roman" w:hAnsi="Times New Roman"/>
                <w:snapToGrid w:val="0"/>
                <w:sz w:val="16"/>
                <w:szCs w:val="16"/>
              </w:rPr>
            </w:pPr>
            <w:r w:rsidRPr="007E68BD">
              <w:rPr>
                <w:rFonts w:ascii="Times New Roman" w:hAnsi="Times New Roman"/>
                <w:snapToGrid w:val="0"/>
                <w:sz w:val="16"/>
                <w:szCs w:val="16"/>
              </w:rPr>
              <w:t xml:space="preserve">по Договорам </w:t>
            </w:r>
            <w:r w:rsidRPr="007E68BD">
              <w:rPr>
                <w:rFonts w:ascii="Times New Roman" w:hAnsi="Times New Roman"/>
                <w:snapToGrid w:val="0"/>
                <w:sz w:val="16"/>
                <w:szCs w:val="16"/>
                <w:lang w:val="en-US"/>
              </w:rPr>
              <w:t>V</w:t>
            </w:r>
            <w:r w:rsidRPr="007E68BD">
              <w:rPr>
                <w:rFonts w:ascii="Times New Roman" w:hAnsi="Times New Roman"/>
                <w:snapToGrid w:val="0"/>
                <w:sz w:val="16"/>
                <w:szCs w:val="16"/>
              </w:rPr>
              <w:t xml:space="preserve"> - </w:t>
            </w:r>
            <w:r w:rsidRPr="007E68BD">
              <w:rPr>
                <w:rFonts w:ascii="Times New Roman" w:hAnsi="Times New Roman"/>
                <w:snapToGrid w:val="0"/>
                <w:sz w:val="16"/>
                <w:szCs w:val="16"/>
                <w:lang w:val="en-US"/>
              </w:rPr>
              <w:t>VI</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горюче-смазочных материалов</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химических и биологических средств защиты растений</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минеральных, органических и микробиологических удобрений</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lastRenderedPageBreak/>
              <w:t>приобретение семян и посадочного материала</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регуляторов роста</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приобретение поверхностно-активных веществ</w:t>
            </w:r>
          </w:p>
          <w:p w:rsidR="007E68BD" w:rsidRPr="007E68BD" w:rsidRDefault="007E68BD" w:rsidP="00202D95">
            <w:pPr>
              <w:pStyle w:val="aa"/>
              <w:numPr>
                <w:ilvl w:val="0"/>
                <w:numId w:val="59"/>
              </w:numPr>
              <w:spacing w:before="0" w:after="0"/>
              <w:ind w:left="240" w:hanging="240"/>
              <w:rPr>
                <w:rFonts w:ascii="Times New Roman" w:hAnsi="Times New Roman"/>
                <w:snapToGrid w:val="0"/>
                <w:sz w:val="16"/>
                <w:szCs w:val="16"/>
              </w:rPr>
            </w:pPr>
            <w:r w:rsidRPr="007E68BD">
              <w:rPr>
                <w:rFonts w:ascii="Times New Roman" w:hAnsi="Times New Roman"/>
                <w:snapToGrid w:val="0"/>
                <w:sz w:val="16"/>
                <w:szCs w:val="16"/>
              </w:rPr>
              <w:t xml:space="preserve">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rFonts w:ascii="Times New Roman" w:hAnsi="Times New Roman"/>
                <w:snapToGrid w:val="0"/>
                <w:sz w:val="16"/>
                <w:szCs w:val="16"/>
              </w:rPr>
              <w:t>энергоцентров</w:t>
            </w:r>
            <w:proofErr w:type="spellEnd"/>
            <w:r w:rsidRPr="007E68BD">
              <w:rPr>
                <w:rFonts w:ascii="Times New Roman" w:hAnsi="Times New Roman"/>
                <w:snapToGrid w:val="0"/>
                <w:sz w:val="16"/>
                <w:szCs w:val="16"/>
              </w:rPr>
              <w:t xml:space="preserve"> тепличных комплексов,</w:t>
            </w:r>
          </w:p>
          <w:p w:rsidR="007E68BD" w:rsidRPr="007E68BD" w:rsidRDefault="007E68BD" w:rsidP="00E77236">
            <w:pPr>
              <w:tabs>
                <w:tab w:val="left" w:pos="900"/>
              </w:tabs>
              <w:contextualSpacing/>
              <w:jc w:val="both"/>
              <w:rPr>
                <w:b/>
                <w:iCs/>
                <w:sz w:val="16"/>
                <w:szCs w:val="16"/>
              </w:rPr>
            </w:pPr>
            <w:r w:rsidRPr="007E68BD">
              <w:rPr>
                <w:b/>
                <w:snapToGrid w:val="0"/>
                <w:sz w:val="16"/>
                <w:szCs w:val="16"/>
              </w:rPr>
              <w:t>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tc>
      </w:tr>
      <w:tr w:rsidR="007E68BD" w:rsidRPr="007E68BD" w:rsidTr="00E77236">
        <w:tblPrEx>
          <w:tblLook w:val="04A0" w:firstRow="1" w:lastRow="0" w:firstColumn="1" w:lastColumn="0" w:noHBand="0" w:noVBand="1"/>
        </w:tblPrEx>
        <w:trPr>
          <w:gridBefore w:val="1"/>
          <w:wBefore w:w="20" w:type="dxa"/>
        </w:trPr>
        <w:tc>
          <w:tcPr>
            <w:tcW w:w="3638" w:type="dxa"/>
            <w:gridSpan w:val="2"/>
            <w:vMerge w:val="restar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7E68BD" w:rsidRPr="007E68BD" w:rsidRDefault="007E68BD" w:rsidP="00E77236">
            <w:pPr>
              <w:pStyle w:val="aa"/>
              <w:spacing w:before="0" w:after="0"/>
              <w:jc w:val="left"/>
              <w:rPr>
                <w:rFonts w:ascii="Times New Roman" w:hAnsi="Times New Roman"/>
                <w:b/>
                <w:bCs/>
                <w:sz w:val="16"/>
                <w:szCs w:val="16"/>
                <w:highlight w:val="cyan"/>
              </w:rPr>
            </w:pPr>
            <w:r w:rsidRPr="007E68BD">
              <w:rPr>
                <w:rFonts w:ascii="Times New Roman" w:hAnsi="Times New Roman"/>
                <w:b/>
                <w:bCs/>
                <w:sz w:val="16"/>
                <w:szCs w:val="16"/>
              </w:rPr>
              <w:lastRenderedPageBreak/>
              <w:t>6.3. График заключения Договоров в рамках Генерального соглашения об открытии ВРКЛ</w:t>
            </w:r>
          </w:p>
        </w:tc>
        <w:tc>
          <w:tcPr>
            <w:tcW w:w="146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hideMark/>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Вид кредитного продукта в рамках ВРКЛ</w:t>
            </w:r>
          </w:p>
        </w:tc>
        <w:tc>
          <w:tcPr>
            <w:tcW w:w="1560"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Периоды заключения Договоров </w:t>
            </w:r>
          </w:p>
        </w:tc>
        <w:tc>
          <w:tcPr>
            <w:tcW w:w="1559"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лимит по каждому Договору, руб.</w:t>
            </w:r>
          </w:p>
        </w:tc>
        <w:tc>
          <w:tcPr>
            <w:tcW w:w="1984" w:type="dxa"/>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Максимальный срок действия Договоров </w:t>
            </w:r>
          </w:p>
        </w:tc>
      </w:tr>
      <w:tr w:rsidR="007E68BD" w:rsidRPr="007E68BD" w:rsidTr="00E77236">
        <w:tblPrEx>
          <w:tblLook w:val="04A0" w:firstRow="1" w:lastRow="0" w:firstColumn="1" w:lastColumn="0" w:noHBand="0" w:noVBand="1"/>
        </w:tblPrEx>
        <w:trPr>
          <w:gridBefore w:val="1"/>
          <w:wBefore w:w="20" w:type="dxa"/>
        </w:trPr>
        <w:tc>
          <w:tcPr>
            <w:tcW w:w="3638" w:type="dxa"/>
            <w:gridSpan w:val="2"/>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b/>
                <w:bCs/>
                <w:sz w:val="16"/>
                <w:szCs w:val="16"/>
                <w:highlight w:val="cyan"/>
              </w:rPr>
            </w:pPr>
          </w:p>
        </w:tc>
        <w:tc>
          <w:tcPr>
            <w:tcW w:w="146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 </w:t>
            </w:r>
            <w:r w:rsidRPr="007E68BD">
              <w:rPr>
                <w:rFonts w:ascii="Times New Roman" w:hAnsi="Times New Roman"/>
                <w:iCs/>
                <w:sz w:val="16"/>
                <w:szCs w:val="16"/>
                <w:lang w:val="en-US"/>
              </w:rPr>
              <w:t>I</w:t>
            </w:r>
            <w:r w:rsidRPr="007E68BD">
              <w:rPr>
                <w:rFonts w:ascii="Times New Roman" w:hAnsi="Times New Roman"/>
                <w:iCs/>
                <w:sz w:val="16"/>
                <w:szCs w:val="16"/>
              </w:rPr>
              <w:t>-</w:t>
            </w:r>
            <w:r w:rsidRPr="007E68BD">
              <w:rPr>
                <w:rFonts w:ascii="Times New Roman" w:hAnsi="Times New Roman"/>
                <w:iCs/>
                <w:sz w:val="16"/>
                <w:szCs w:val="16"/>
                <w:lang w:val="en-US"/>
              </w:rPr>
              <w:t>II</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Октябрь 2019 г. - Ноябрь 2019 г.</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40 000 000,00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 xml:space="preserve">До 12 месяцев </w:t>
            </w:r>
          </w:p>
        </w:tc>
      </w:tr>
      <w:tr w:rsidR="007E68BD" w:rsidRPr="007E68BD" w:rsidTr="00E77236">
        <w:tblPrEx>
          <w:tblLook w:val="04A0" w:firstRow="1" w:lastRow="0" w:firstColumn="1" w:lastColumn="0" w:noHBand="0" w:noVBand="1"/>
        </w:tblPrEx>
        <w:trPr>
          <w:gridBefore w:val="1"/>
          <w:wBefore w:w="20" w:type="dxa"/>
        </w:trPr>
        <w:tc>
          <w:tcPr>
            <w:tcW w:w="3638" w:type="dxa"/>
            <w:gridSpan w:val="2"/>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b/>
                <w:bCs/>
                <w:sz w:val="16"/>
                <w:szCs w:val="16"/>
                <w:highlight w:val="cyan"/>
              </w:rPr>
            </w:pPr>
          </w:p>
        </w:tc>
        <w:tc>
          <w:tcPr>
            <w:tcW w:w="146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 </w:t>
            </w:r>
            <w:r w:rsidRPr="007E68BD">
              <w:rPr>
                <w:rFonts w:ascii="Times New Roman" w:hAnsi="Times New Roman"/>
                <w:iCs/>
                <w:sz w:val="16"/>
                <w:szCs w:val="16"/>
                <w:lang w:val="en-US"/>
              </w:rPr>
              <w:t>III</w:t>
            </w:r>
            <w:r w:rsidRPr="007E68BD">
              <w:rPr>
                <w:rFonts w:ascii="Times New Roman" w:hAnsi="Times New Roman"/>
                <w:iCs/>
                <w:sz w:val="16"/>
                <w:szCs w:val="16"/>
              </w:rPr>
              <w:t>-</w:t>
            </w:r>
            <w:r w:rsidRPr="007E68BD">
              <w:rPr>
                <w:rFonts w:ascii="Times New Roman" w:hAnsi="Times New Roman"/>
                <w:iCs/>
                <w:sz w:val="16"/>
                <w:szCs w:val="16"/>
                <w:lang w:val="en-US"/>
              </w:rPr>
              <w:t>IV</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Октябрь 2020 г. - Ноябрь 2020 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iCs/>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iCs/>
                <w:sz w:val="16"/>
                <w:szCs w:val="16"/>
                <w:highlight w:val="yellow"/>
              </w:rPr>
            </w:pPr>
          </w:p>
        </w:tc>
      </w:tr>
      <w:tr w:rsidR="007E68BD" w:rsidRPr="007E68BD" w:rsidTr="00E77236">
        <w:tblPrEx>
          <w:tblLook w:val="04A0" w:firstRow="1" w:lastRow="0" w:firstColumn="1" w:lastColumn="0" w:noHBand="0" w:noVBand="1"/>
        </w:tblPrEx>
        <w:trPr>
          <w:gridBefore w:val="1"/>
          <w:wBefore w:w="20" w:type="dxa"/>
          <w:trHeight w:val="337"/>
        </w:trPr>
        <w:tc>
          <w:tcPr>
            <w:tcW w:w="3638" w:type="dxa"/>
            <w:gridSpan w:val="2"/>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b/>
                <w:bCs/>
                <w:sz w:val="16"/>
                <w:szCs w:val="16"/>
                <w:highlight w:val="cyan"/>
              </w:rPr>
            </w:pPr>
          </w:p>
        </w:tc>
        <w:tc>
          <w:tcPr>
            <w:tcW w:w="146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E68BD" w:rsidRPr="007E68BD" w:rsidRDefault="007E68BD" w:rsidP="00E77236">
            <w:pPr>
              <w:pStyle w:val="aa"/>
              <w:spacing w:before="0" w:after="0"/>
              <w:jc w:val="center"/>
              <w:rPr>
                <w:rFonts w:ascii="Times New Roman" w:hAnsi="Times New Roman"/>
                <w:iCs/>
                <w:sz w:val="16"/>
                <w:szCs w:val="16"/>
                <w:highlight w:val="yellow"/>
                <w:lang w:val="en-US"/>
              </w:rPr>
            </w:pPr>
            <w:r w:rsidRPr="007E68BD">
              <w:rPr>
                <w:rFonts w:ascii="Times New Roman" w:hAnsi="Times New Roman"/>
                <w:iCs/>
                <w:sz w:val="16"/>
                <w:szCs w:val="16"/>
              </w:rPr>
              <w:t xml:space="preserve">Договоры № </w:t>
            </w:r>
            <w:r w:rsidRPr="007E68BD">
              <w:rPr>
                <w:rFonts w:ascii="Times New Roman" w:hAnsi="Times New Roman"/>
                <w:iCs/>
                <w:sz w:val="16"/>
                <w:szCs w:val="16"/>
                <w:lang w:val="en-US"/>
              </w:rPr>
              <w:t>V</w:t>
            </w:r>
            <w:r w:rsidRPr="007E68BD">
              <w:rPr>
                <w:rFonts w:ascii="Times New Roman" w:hAnsi="Times New Roman"/>
                <w:iCs/>
                <w:sz w:val="16"/>
                <w:szCs w:val="16"/>
              </w:rPr>
              <w:t>-</w:t>
            </w:r>
            <w:r w:rsidRPr="007E68BD">
              <w:rPr>
                <w:rFonts w:ascii="Times New Roman" w:hAnsi="Times New Roman"/>
                <w:iCs/>
                <w:sz w:val="16"/>
                <w:szCs w:val="16"/>
                <w:lang w:val="en-US"/>
              </w:rPr>
              <w:t>VI</w:t>
            </w:r>
          </w:p>
        </w:tc>
        <w:tc>
          <w:tcPr>
            <w:tcW w:w="1560" w:type="dxa"/>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pStyle w:val="aa"/>
              <w:spacing w:before="0" w:after="0"/>
              <w:jc w:val="center"/>
              <w:rPr>
                <w:rFonts w:ascii="Times New Roman" w:hAnsi="Times New Roman"/>
                <w:iCs/>
                <w:sz w:val="16"/>
                <w:szCs w:val="16"/>
                <w:highlight w:val="yellow"/>
              </w:rPr>
            </w:pPr>
            <w:r w:rsidRPr="007E68BD">
              <w:rPr>
                <w:rFonts w:ascii="Times New Roman" w:hAnsi="Times New Roman"/>
                <w:iCs/>
                <w:sz w:val="16"/>
                <w:szCs w:val="16"/>
              </w:rPr>
              <w:t>Октябрь 2021 г. - Ноябрь 2022 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iCs/>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E68BD" w:rsidRPr="007E68BD" w:rsidRDefault="007E68BD" w:rsidP="00E77236">
            <w:pPr>
              <w:rPr>
                <w:iCs/>
                <w:sz w:val="16"/>
                <w:szCs w:val="16"/>
                <w:highlight w:val="yellow"/>
              </w:rPr>
            </w:pPr>
          </w:p>
        </w:tc>
      </w:tr>
    </w:tbl>
    <w:p w:rsidR="007E68BD" w:rsidRPr="007E68BD" w:rsidRDefault="007E68BD" w:rsidP="007E68BD">
      <w:pPr>
        <w:pStyle w:val="aa"/>
        <w:tabs>
          <w:tab w:val="left" w:pos="709"/>
        </w:tabs>
        <w:spacing w:before="0" w:after="0"/>
        <w:ind w:left="532" w:right="-142"/>
        <w:rPr>
          <w:rFonts w:ascii="Times New Roman" w:hAnsi="Times New Roman"/>
          <w:sz w:val="16"/>
          <w:szCs w:val="16"/>
        </w:rPr>
      </w:pPr>
    </w:p>
    <w:p w:rsidR="007E68BD" w:rsidRPr="007E68BD" w:rsidRDefault="007E68BD" w:rsidP="007E68BD">
      <w:pPr>
        <w:pStyle w:val="aa"/>
        <w:tabs>
          <w:tab w:val="left" w:pos="2041"/>
        </w:tabs>
        <w:spacing w:before="0" w:after="0"/>
        <w:ind w:left="390"/>
        <w:rPr>
          <w:rFonts w:ascii="Times New Roman" w:hAnsi="Times New Roman"/>
          <w:sz w:val="16"/>
          <w:szCs w:val="16"/>
          <w:highlight w:val="yellow"/>
        </w:rPr>
      </w:pPr>
    </w:p>
    <w:p w:rsidR="007E68BD" w:rsidRPr="007E68BD" w:rsidRDefault="007E68BD" w:rsidP="007E68BD">
      <w:pPr>
        <w:pStyle w:val="aa"/>
        <w:tabs>
          <w:tab w:val="left" w:pos="2041"/>
        </w:tabs>
        <w:spacing w:before="0" w:after="0"/>
        <w:rPr>
          <w:rFonts w:ascii="Times New Roman" w:hAnsi="Times New Roman"/>
          <w:sz w:val="16"/>
          <w:szCs w:val="16"/>
          <w:highlight w:val="yellow"/>
        </w:rPr>
      </w:pPr>
    </w:p>
    <w:tbl>
      <w:tblPr>
        <w:tblW w:w="10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6524"/>
      </w:tblGrid>
      <w:tr w:rsidR="007E68BD" w:rsidRPr="007E68BD" w:rsidTr="00E77236">
        <w:trPr>
          <w:trHeight w:val="20"/>
        </w:trPr>
        <w:tc>
          <w:tcPr>
            <w:tcW w:w="10155" w:type="dxa"/>
            <w:gridSpan w:val="2"/>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1"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1. Вид сделки</w:t>
            </w:r>
          </w:p>
        </w:tc>
        <w:tc>
          <w:tcPr>
            <w:tcW w:w="6524"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
                <w:iCs/>
                <w:sz w:val="16"/>
                <w:szCs w:val="16"/>
              </w:rPr>
            </w:pPr>
            <w:proofErr w:type="spellStart"/>
            <w:r w:rsidRPr="007E68BD">
              <w:rPr>
                <w:iCs/>
                <w:sz w:val="16"/>
                <w:szCs w:val="16"/>
              </w:rPr>
              <w:t>Невозобновляемая</w:t>
            </w:r>
            <w:proofErr w:type="spellEnd"/>
            <w:r w:rsidRPr="007E68BD">
              <w:rPr>
                <w:iCs/>
                <w:sz w:val="16"/>
                <w:szCs w:val="16"/>
              </w:rPr>
              <w:t xml:space="preserve"> кредитная линия (далее – Договоры НКЛ №1-6 или совместно именуемые Договоры 2)</w:t>
            </w:r>
          </w:p>
        </w:tc>
      </w:tr>
    </w:tbl>
    <w:p w:rsidR="007E68BD" w:rsidRPr="007E68BD" w:rsidRDefault="007E68BD" w:rsidP="007E68BD">
      <w:pPr>
        <w:rPr>
          <w:vanish/>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38"/>
        <w:gridCol w:w="180"/>
        <w:gridCol w:w="1291"/>
        <w:gridCol w:w="542"/>
        <w:gridCol w:w="738"/>
        <w:gridCol w:w="1134"/>
        <w:gridCol w:w="127"/>
        <w:gridCol w:w="76"/>
        <w:gridCol w:w="80"/>
        <w:gridCol w:w="1843"/>
        <w:gridCol w:w="138"/>
        <w:gridCol w:w="1847"/>
      </w:tblGrid>
      <w:tr w:rsidR="007E68BD" w:rsidRPr="007E68BD" w:rsidTr="00E77236">
        <w:tc>
          <w:tcPr>
            <w:tcW w:w="100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9. Процентная ставка</w:t>
            </w:r>
          </w:p>
        </w:tc>
      </w:tr>
      <w:tr w:rsidR="007E68BD" w:rsidRPr="007E68BD" w:rsidTr="00E77236">
        <w:tc>
          <w:tcPr>
            <w:tcW w:w="100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lang w:val="en-US"/>
              </w:rPr>
            </w:pPr>
            <w:r w:rsidRPr="007E68BD">
              <w:rPr>
                <w:rFonts w:ascii="Times New Roman" w:hAnsi="Times New Roman"/>
                <w:b/>
                <w:bCs/>
                <w:sz w:val="16"/>
                <w:szCs w:val="16"/>
              </w:rPr>
              <w:t xml:space="preserve">9.1.  </w:t>
            </w:r>
            <w:r w:rsidRPr="007E68BD">
              <w:rPr>
                <w:rFonts w:ascii="Times New Roman" w:hAnsi="Times New Roman"/>
                <w:bCs/>
                <w:sz w:val="16"/>
                <w:szCs w:val="16"/>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7E68BD">
              <w:rPr>
                <w:rFonts w:ascii="Times New Roman" w:hAnsi="Times New Roman"/>
                <w:b/>
                <w:bCs/>
                <w:sz w:val="16"/>
                <w:szCs w:val="16"/>
              </w:rPr>
              <w:t>(далее – Вариант 1)</w:t>
            </w:r>
          </w:p>
        </w:tc>
      </w:tr>
      <w:tr w:rsidR="007E68BD" w:rsidRPr="007E68BD" w:rsidTr="00E77236">
        <w:trPr>
          <w:trHeight w:val="57"/>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highlight w:val="cyan"/>
              </w:rPr>
            </w:pPr>
            <w:r w:rsidRPr="007E68BD">
              <w:rPr>
                <w:rFonts w:ascii="Times New Roman" w:hAnsi="Times New Roman"/>
                <w:b/>
                <w:bCs/>
                <w:sz w:val="16"/>
                <w:szCs w:val="16"/>
              </w:rPr>
              <w:t>Фиксированная</w:t>
            </w:r>
            <w:r w:rsidRPr="007E68BD">
              <w:rPr>
                <w:rFonts w:ascii="Times New Roman" w:hAnsi="Times New Roman"/>
                <w:sz w:val="16"/>
                <w:szCs w:val="16"/>
              </w:rPr>
              <w:t xml:space="preserve"> </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sz w:val="16"/>
                <w:szCs w:val="16"/>
                <w:highlight w:val="cyan"/>
              </w:rPr>
            </w:pPr>
            <w:r w:rsidRPr="007E68BD">
              <w:rPr>
                <w:iCs/>
                <w:sz w:val="16"/>
                <w:szCs w:val="16"/>
              </w:rPr>
              <w:t>Базовая процентная ставка –   Льготная процентная ставка по Договорам 2, увеличенная на 90% размера ключевой ставки Центрального Банка Российской Федерации, действующей на дату принятия Банком решения о переходе на Базовую процентную ставку по Договорам 2</w:t>
            </w:r>
          </w:p>
        </w:tc>
        <w:tc>
          <w:tcPr>
            <w:tcW w:w="5983" w:type="dxa"/>
            <w:gridSpan w:val="8"/>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b/>
                <w:iCs/>
                <w:sz w:val="16"/>
                <w:szCs w:val="16"/>
              </w:rPr>
            </w:pPr>
            <w:r w:rsidRPr="007E68BD">
              <w:rPr>
                <w:iCs/>
                <w:sz w:val="16"/>
                <w:szCs w:val="16"/>
              </w:rPr>
              <w:t xml:space="preserve">9.1.1. По </w:t>
            </w:r>
            <w:r w:rsidRPr="007E68BD">
              <w:rPr>
                <w:b/>
                <w:iCs/>
                <w:sz w:val="16"/>
                <w:szCs w:val="16"/>
              </w:rPr>
              <w:t>Договорам НКЛ №1-2</w:t>
            </w:r>
          </w:p>
          <w:p w:rsidR="007E68BD" w:rsidRPr="007E68BD" w:rsidRDefault="007E68BD" w:rsidP="00E77236">
            <w:pPr>
              <w:tabs>
                <w:tab w:val="num" w:pos="145"/>
              </w:tabs>
              <w:jc w:val="both"/>
              <w:rPr>
                <w:iCs/>
                <w:sz w:val="16"/>
                <w:szCs w:val="16"/>
              </w:rPr>
            </w:pPr>
            <w:r w:rsidRPr="007E68BD">
              <w:rPr>
                <w:iCs/>
                <w:sz w:val="16"/>
                <w:szCs w:val="16"/>
              </w:rPr>
              <w:t>Льготная процентная ставка 2,6%</w:t>
            </w:r>
          </w:p>
          <w:p w:rsidR="007E68BD" w:rsidRPr="007E68BD" w:rsidRDefault="007E68BD" w:rsidP="00E77236">
            <w:pPr>
              <w:tabs>
                <w:tab w:val="num" w:pos="145"/>
              </w:tabs>
              <w:rPr>
                <w:iCs/>
                <w:sz w:val="16"/>
                <w:szCs w:val="16"/>
              </w:rPr>
            </w:pPr>
            <w:r w:rsidRPr="007E68BD">
              <w:rPr>
                <w:iCs/>
                <w:sz w:val="16"/>
                <w:szCs w:val="16"/>
              </w:rPr>
              <w:t xml:space="preserve">9.1.2. По </w:t>
            </w:r>
            <w:r w:rsidRPr="007E68BD">
              <w:rPr>
                <w:b/>
                <w:iCs/>
                <w:sz w:val="16"/>
                <w:szCs w:val="16"/>
              </w:rPr>
              <w:t>Договорам НКЛ №3-6</w:t>
            </w:r>
          </w:p>
          <w:p w:rsidR="007E68BD" w:rsidRPr="007E68BD" w:rsidRDefault="007E68BD" w:rsidP="00E77236">
            <w:pPr>
              <w:tabs>
                <w:tab w:val="num" w:pos="145"/>
              </w:tabs>
              <w:ind w:firstLine="176"/>
              <w:jc w:val="both"/>
              <w:rPr>
                <w:iCs/>
                <w:sz w:val="16"/>
                <w:szCs w:val="16"/>
              </w:rPr>
            </w:pPr>
            <w:r w:rsidRPr="007E68BD">
              <w:rPr>
                <w:iCs/>
                <w:sz w:val="16"/>
                <w:szCs w:val="16"/>
              </w:rPr>
              <w:t>Льготная процентная ставка определяется на дату заключения Договоров НКЛ №3-6.</w:t>
            </w:r>
          </w:p>
          <w:p w:rsidR="007E68BD" w:rsidRPr="007E68BD" w:rsidRDefault="007E68BD" w:rsidP="00E77236">
            <w:pPr>
              <w:tabs>
                <w:tab w:val="left" w:pos="993"/>
                <w:tab w:val="left" w:pos="4678"/>
              </w:tabs>
              <w:ind w:firstLine="176"/>
              <w:jc w:val="both"/>
              <w:rPr>
                <w:sz w:val="16"/>
                <w:szCs w:val="16"/>
              </w:rPr>
            </w:pPr>
            <w:r w:rsidRPr="007E68BD">
              <w:rPr>
                <w:iCs/>
                <w:sz w:val="16"/>
                <w:szCs w:val="16"/>
              </w:rPr>
              <w:t>Льготная процентная ставка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и</w:t>
            </w:r>
            <w:r w:rsidRPr="007E68BD">
              <w:rPr>
                <w:sz w:val="16"/>
                <w:szCs w:val="16"/>
              </w:rPr>
              <w:t xml:space="preserve"> подлежит обязательному согласованию с Куратором корпоративного блока Рязанского отделения №8606 ПАО Сбербанк или Управляющим Рязанского отделения № 8606 ПАО Сбербанк.</w:t>
            </w:r>
          </w:p>
          <w:p w:rsidR="007E68BD" w:rsidRPr="007E68BD" w:rsidRDefault="007E68BD" w:rsidP="00E77236">
            <w:pPr>
              <w:tabs>
                <w:tab w:val="num" w:pos="145"/>
              </w:tabs>
              <w:ind w:firstLine="175"/>
              <w:jc w:val="both"/>
              <w:rPr>
                <w:sz w:val="16"/>
                <w:szCs w:val="16"/>
                <w:highlight w:val="cyan"/>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rPr>
          <w:trHeight w:val="57"/>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8BD" w:rsidRPr="007E68BD" w:rsidRDefault="007E68BD" w:rsidP="00E77236">
            <w:pPr>
              <w:rPr>
                <w:sz w:val="16"/>
                <w:szCs w:val="16"/>
                <w:highlight w:val="cyan"/>
              </w:rPr>
            </w:pPr>
          </w:p>
        </w:tc>
        <w:tc>
          <w:tcPr>
            <w:tcW w:w="8534" w:type="dxa"/>
            <w:gridSpan w:val="1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 г.</w:t>
            </w:r>
          </w:p>
          <w:p w:rsidR="007E68BD" w:rsidRPr="007E68BD" w:rsidRDefault="007E68BD" w:rsidP="00E77236">
            <w:pPr>
              <w:tabs>
                <w:tab w:val="num" w:pos="145"/>
              </w:tabs>
              <w:rPr>
                <w:sz w:val="16"/>
                <w:szCs w:val="16"/>
              </w:rPr>
            </w:pPr>
            <w:r w:rsidRPr="007E68BD">
              <w:rPr>
                <w:iCs/>
                <w:sz w:val="16"/>
                <w:szCs w:val="16"/>
              </w:rPr>
              <w:t>«Период субсидирования» – Период участия Заемщика в «Программе».</w:t>
            </w:r>
          </w:p>
        </w:tc>
      </w:tr>
      <w:tr w:rsidR="007E68BD" w:rsidRPr="007E68BD" w:rsidTr="00E77236">
        <w:trPr>
          <w:trHeight w:val="57"/>
        </w:trPr>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8BD" w:rsidRPr="007E68BD" w:rsidRDefault="007E68BD" w:rsidP="00E77236">
            <w:pPr>
              <w:rPr>
                <w:sz w:val="16"/>
                <w:szCs w:val="16"/>
                <w:highlight w:val="cyan"/>
              </w:rPr>
            </w:pPr>
          </w:p>
        </w:tc>
        <w:tc>
          <w:tcPr>
            <w:tcW w:w="4550" w:type="dxa"/>
            <w:gridSpan w:val="7"/>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keepNext/>
              <w:keepLines/>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jc w:val="both"/>
              <w:rPr>
                <w:sz w:val="16"/>
                <w:szCs w:val="16"/>
                <w:highlight w:val="cyan"/>
              </w:rPr>
            </w:pPr>
            <w:r w:rsidRPr="007E68BD">
              <w:rPr>
                <w:iCs/>
                <w:sz w:val="16"/>
                <w:szCs w:val="16"/>
              </w:rPr>
              <w:t xml:space="preserve">Устанавливается на период приостановления субсидирования и при полном прекращении субсидирования по Кредитному договору, за исключением случаев, при которых сохраняется Льготная процентная ставка.          </w:t>
            </w:r>
          </w:p>
        </w:tc>
        <w:tc>
          <w:tcPr>
            <w:tcW w:w="3984" w:type="dxa"/>
            <w:gridSpan w:val="5"/>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keepNext/>
              <w:keepLines/>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jc w:val="both"/>
              <w:rPr>
                <w:sz w:val="16"/>
                <w:szCs w:val="16"/>
                <w:highlight w:val="cyan"/>
              </w:rPr>
            </w:pPr>
            <w:r w:rsidRPr="007E68BD">
              <w:rPr>
                <w:iCs/>
                <w:sz w:val="16"/>
                <w:szCs w:val="16"/>
              </w:rPr>
              <w:t>Льготная процентная ставка не подлежит изменению Банком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rPr>
          <w:trHeight w:val="57"/>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8534" w:type="dxa"/>
            <w:gridSpan w:val="1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r w:rsidR="007E68BD" w:rsidRPr="007E68BD" w:rsidTr="00E77236">
        <w:trPr>
          <w:trHeight w:val="57"/>
        </w:trPr>
        <w:tc>
          <w:tcPr>
            <w:tcW w:w="10060" w:type="dxa"/>
            <w:gridSpan w:val="13"/>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jc w:val="both"/>
              <w:rPr>
                <w:iCs/>
                <w:sz w:val="16"/>
                <w:szCs w:val="16"/>
              </w:rPr>
            </w:pPr>
            <w:r w:rsidRPr="007E68BD">
              <w:rPr>
                <w:b/>
                <w:bCs/>
                <w:sz w:val="16"/>
                <w:szCs w:val="16"/>
              </w:rPr>
              <w:t>9.2.</w:t>
            </w:r>
            <w:r w:rsidRPr="007E68BD">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7E68BD">
              <w:rPr>
                <w:b/>
                <w:bCs/>
                <w:sz w:val="16"/>
                <w:szCs w:val="16"/>
              </w:rPr>
              <w:t>далее -</w:t>
            </w:r>
            <w:r w:rsidRPr="007E68BD">
              <w:rPr>
                <w:sz w:val="16"/>
                <w:szCs w:val="16"/>
              </w:rPr>
              <w:t xml:space="preserve"> </w:t>
            </w:r>
            <w:r w:rsidRPr="007E68BD">
              <w:rPr>
                <w:b/>
                <w:bCs/>
                <w:sz w:val="16"/>
                <w:szCs w:val="16"/>
              </w:rPr>
              <w:t>Вариант 2</w:t>
            </w:r>
            <w:r w:rsidRPr="007E68BD">
              <w:rPr>
                <w:sz w:val="16"/>
                <w:szCs w:val="16"/>
              </w:rPr>
              <w:t>)</w:t>
            </w:r>
          </w:p>
        </w:tc>
      </w:tr>
      <w:tr w:rsidR="007E68BD" w:rsidRPr="007E68BD" w:rsidTr="00E77236">
        <w:trPr>
          <w:trHeight w:val="560"/>
        </w:trPr>
        <w:tc>
          <w:tcPr>
            <w:tcW w:w="2244" w:type="dxa"/>
            <w:gridSpan w:val="3"/>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Cs/>
                <w:sz w:val="16"/>
                <w:szCs w:val="16"/>
                <w:highlight w:val="cyan"/>
              </w:rPr>
            </w:pPr>
            <w:r w:rsidRPr="007E68BD">
              <w:rPr>
                <w:rFonts w:ascii="Times New Roman" w:hAnsi="Times New Roman"/>
                <w:b/>
                <w:bCs/>
                <w:sz w:val="16"/>
                <w:szCs w:val="16"/>
              </w:rPr>
              <w:t>Переменная</w:t>
            </w:r>
          </w:p>
        </w:tc>
        <w:tc>
          <w:tcPr>
            <w:tcW w:w="7816" w:type="dxa"/>
            <w:gridSpan w:val="10"/>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iCs/>
                <w:sz w:val="16"/>
                <w:szCs w:val="16"/>
              </w:rPr>
              <w:t xml:space="preserve">9.2.1. По </w:t>
            </w:r>
            <w:r w:rsidRPr="007E68BD">
              <w:rPr>
                <w:b/>
                <w:iCs/>
                <w:sz w:val="16"/>
                <w:szCs w:val="16"/>
              </w:rPr>
              <w:t>Договорам НКЛ №1-2:</w:t>
            </w:r>
            <w:r w:rsidRPr="007E68BD">
              <w:rPr>
                <w:iCs/>
                <w:sz w:val="16"/>
                <w:szCs w:val="16"/>
              </w:rPr>
              <w:t xml:space="preserve"> </w:t>
            </w:r>
          </w:p>
          <w:p w:rsidR="007E68BD" w:rsidRPr="007E68BD" w:rsidRDefault="007E68BD" w:rsidP="00E77236">
            <w:pPr>
              <w:tabs>
                <w:tab w:val="left" w:pos="484"/>
                <w:tab w:val="left" w:pos="4678"/>
              </w:tabs>
              <w:jc w:val="both"/>
              <w:rPr>
                <w:iCs/>
                <w:sz w:val="16"/>
                <w:szCs w:val="16"/>
              </w:rPr>
            </w:pPr>
            <w:r w:rsidRPr="007E68BD">
              <w:rPr>
                <w:iCs/>
                <w:sz w:val="16"/>
                <w:szCs w:val="16"/>
              </w:rPr>
              <w:t>- на период с даты выдачи (не включая эту дату) по 30.04.2020 (включительно) ставка – 11,5% годовых,</w:t>
            </w:r>
          </w:p>
          <w:p w:rsidR="007E68BD" w:rsidRPr="007E68BD" w:rsidRDefault="007E68BD" w:rsidP="00E77236">
            <w:pPr>
              <w:tabs>
                <w:tab w:val="left" w:pos="484"/>
                <w:tab w:val="left" w:pos="4678"/>
              </w:tabs>
              <w:jc w:val="both"/>
              <w:rPr>
                <w:sz w:val="16"/>
                <w:szCs w:val="16"/>
              </w:rPr>
            </w:pPr>
            <w:r w:rsidRPr="007E68BD">
              <w:rPr>
                <w:iCs/>
                <w:sz w:val="16"/>
                <w:szCs w:val="16"/>
              </w:rPr>
              <w:t>- на период с 01.05.2020 (включительно) по дату окончательного погашения кредита переменная, в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lastRenderedPageBreak/>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993"/>
                <w:tab w:val="left" w:pos="4678"/>
              </w:tabs>
              <w:jc w:val="both"/>
              <w:rPr>
                <w:sz w:val="16"/>
                <w:szCs w:val="16"/>
                <w:highlight w:val="cyan"/>
              </w:rPr>
            </w:pPr>
          </w:p>
        </w:tc>
      </w:tr>
      <w:tr w:rsidR="007E68BD" w:rsidRPr="007E68BD" w:rsidTr="00E77236">
        <w:trPr>
          <w:trHeight w:val="560"/>
        </w:trPr>
        <w:tc>
          <w:tcPr>
            <w:tcW w:w="2244" w:type="dxa"/>
            <w:gridSpan w:val="3"/>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705"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4111"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560"/>
        </w:trPr>
        <w:tc>
          <w:tcPr>
            <w:tcW w:w="2244" w:type="dxa"/>
            <w:gridSpan w:val="3"/>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705"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90% (не включительно)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90% (включительно)</w:t>
            </w:r>
          </w:p>
        </w:tc>
      </w:tr>
      <w:tr w:rsidR="007E68BD" w:rsidRPr="007E68BD" w:rsidTr="00E77236">
        <w:trPr>
          <w:trHeight w:val="560"/>
        </w:trPr>
        <w:tc>
          <w:tcPr>
            <w:tcW w:w="2244" w:type="dxa"/>
            <w:gridSpan w:val="3"/>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705"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90% (не включительно)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90% (включительно)</w:t>
            </w:r>
          </w:p>
        </w:tc>
      </w:tr>
      <w:tr w:rsidR="007E68BD" w:rsidRPr="007E68BD" w:rsidTr="00E77236">
        <w:trPr>
          <w:trHeight w:val="71"/>
        </w:trPr>
        <w:tc>
          <w:tcPr>
            <w:tcW w:w="2244" w:type="dxa"/>
            <w:gridSpan w:val="3"/>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705"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11,5</w:t>
            </w:r>
          </w:p>
        </w:tc>
      </w:tr>
      <w:tr w:rsidR="007E68BD" w:rsidRPr="007E68BD" w:rsidTr="00E77236">
        <w:trPr>
          <w:trHeight w:val="560"/>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816" w:type="dxa"/>
            <w:gridSpan w:val="10"/>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8"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8"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8"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8"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8"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r w:rsidR="007E68BD" w:rsidRPr="007E68BD" w:rsidTr="00E77236">
        <w:trPr>
          <w:trHeight w:val="560"/>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816" w:type="dxa"/>
            <w:gridSpan w:val="10"/>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num" w:pos="145"/>
              </w:tabs>
              <w:rPr>
                <w:sz w:val="16"/>
                <w:szCs w:val="16"/>
              </w:rPr>
            </w:pPr>
            <w:r w:rsidRPr="007E68BD">
              <w:rPr>
                <w:sz w:val="16"/>
                <w:szCs w:val="16"/>
              </w:rPr>
              <w:t xml:space="preserve">9.2.2. По </w:t>
            </w:r>
            <w:r w:rsidRPr="007E68BD">
              <w:rPr>
                <w:b/>
                <w:sz w:val="16"/>
                <w:szCs w:val="16"/>
              </w:rPr>
              <w:t>Договорам НКЛ №3-6</w:t>
            </w:r>
            <w:r w:rsidRPr="007E68BD">
              <w:rPr>
                <w:sz w:val="16"/>
                <w:szCs w:val="16"/>
              </w:rPr>
              <w:t xml:space="preserve"> в</w:t>
            </w:r>
            <w:r w:rsidRPr="007E68BD">
              <w:rPr>
                <w:iCs/>
                <w:sz w:val="16"/>
                <w:szCs w:val="16"/>
              </w:rPr>
              <w:t xml:space="preserve">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560"/>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705"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4111"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560"/>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705"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center"/>
              <w:rPr>
                <w:iCs/>
                <w:sz w:val="16"/>
                <w:szCs w:val="16"/>
              </w:rPr>
            </w:pPr>
            <w:r w:rsidRPr="007E68BD">
              <w:rPr>
                <w:sz w:val="16"/>
                <w:szCs w:val="16"/>
              </w:rPr>
              <w:t>до 90% (не включительно)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center"/>
              <w:rPr>
                <w:iCs/>
                <w:sz w:val="16"/>
                <w:szCs w:val="16"/>
              </w:rPr>
            </w:pPr>
            <w:r w:rsidRPr="007E68BD">
              <w:rPr>
                <w:sz w:val="16"/>
                <w:szCs w:val="16"/>
              </w:rPr>
              <w:t>Свыше 90% (включительно)</w:t>
            </w:r>
          </w:p>
        </w:tc>
      </w:tr>
      <w:tr w:rsidR="007E68BD" w:rsidRPr="007E68BD" w:rsidTr="00E77236">
        <w:trPr>
          <w:trHeight w:val="560"/>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705"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center"/>
              <w:rPr>
                <w:iCs/>
                <w:sz w:val="16"/>
                <w:szCs w:val="16"/>
              </w:rPr>
            </w:pPr>
            <w:r w:rsidRPr="007E68BD">
              <w:rPr>
                <w:sz w:val="16"/>
                <w:szCs w:val="16"/>
              </w:rPr>
              <w:t>до 90% (не включительно)</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center"/>
              <w:rPr>
                <w:iCs/>
                <w:sz w:val="16"/>
                <w:szCs w:val="16"/>
              </w:rPr>
            </w:pPr>
            <w:r w:rsidRPr="007E68BD">
              <w:rPr>
                <w:sz w:val="16"/>
                <w:szCs w:val="16"/>
              </w:rPr>
              <w:t>Свыше 90% (включительно)</w:t>
            </w:r>
          </w:p>
        </w:tc>
      </w:tr>
      <w:tr w:rsidR="007E68BD" w:rsidRPr="007E68BD" w:rsidTr="00E77236">
        <w:trPr>
          <w:trHeight w:val="560"/>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705"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Максимальное значение процентной ставки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Минимальное значение процентной ставки</w:t>
            </w:r>
          </w:p>
        </w:tc>
      </w:tr>
      <w:tr w:rsidR="007E68BD" w:rsidRPr="007E68BD" w:rsidTr="00E77236">
        <w:trPr>
          <w:trHeight w:val="560"/>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816" w:type="dxa"/>
            <w:gridSpan w:val="10"/>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iCs/>
                <w:sz w:val="16"/>
                <w:szCs w:val="16"/>
              </w:rPr>
            </w:pPr>
            <w:r w:rsidRPr="007E68BD">
              <w:rPr>
                <w:sz w:val="16"/>
                <w:szCs w:val="16"/>
              </w:rPr>
              <w:t>Максимальное значение процентной ставки = Минимальное значение процентной ставки + 1%.</w:t>
            </w:r>
          </w:p>
          <w:p w:rsidR="007E68BD" w:rsidRPr="007E68BD" w:rsidRDefault="007E68BD" w:rsidP="00E77236">
            <w:pPr>
              <w:tabs>
                <w:tab w:val="left" w:pos="993"/>
                <w:tab w:val="left" w:pos="4678"/>
              </w:tabs>
              <w:ind w:firstLine="175"/>
              <w:jc w:val="both"/>
              <w:rPr>
                <w:iCs/>
                <w:sz w:val="16"/>
                <w:szCs w:val="16"/>
              </w:rPr>
            </w:pPr>
            <w:r w:rsidRPr="007E68BD">
              <w:rPr>
                <w:iCs/>
                <w:sz w:val="16"/>
                <w:szCs w:val="16"/>
              </w:rPr>
              <w:t>Минимальное значение процентной ставки и М</w:t>
            </w:r>
            <w:r w:rsidRPr="007E68BD">
              <w:rPr>
                <w:sz w:val="16"/>
                <w:szCs w:val="16"/>
              </w:rPr>
              <w:t xml:space="preserve">аксимальное значение процентной ставки </w:t>
            </w:r>
            <w:r w:rsidRPr="007E68BD">
              <w:rPr>
                <w:iCs/>
                <w:sz w:val="16"/>
                <w:szCs w:val="16"/>
              </w:rPr>
              <w:t>определяются на дату заключения Договоров НКЛ №3-6.</w:t>
            </w:r>
          </w:p>
          <w:p w:rsidR="007E68BD" w:rsidRPr="007E68BD" w:rsidRDefault="007E68BD" w:rsidP="00E77236">
            <w:pPr>
              <w:tabs>
                <w:tab w:val="left" w:pos="993"/>
                <w:tab w:val="left" w:pos="4678"/>
              </w:tabs>
              <w:ind w:firstLine="175"/>
              <w:jc w:val="both"/>
              <w:rPr>
                <w:sz w:val="16"/>
                <w:szCs w:val="16"/>
              </w:rPr>
            </w:pPr>
            <w:r w:rsidRPr="007E68BD">
              <w:rPr>
                <w:iCs/>
                <w:sz w:val="16"/>
                <w:szCs w:val="16"/>
              </w:rPr>
              <w:t xml:space="preserve">Минимальное значение процентной ставки должно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w:t>
            </w:r>
            <w:r w:rsidRPr="007E68BD">
              <w:rPr>
                <w:sz w:val="16"/>
                <w:szCs w:val="16"/>
              </w:rPr>
              <w:t>Минимальное значение процентной ставки по Договорам НКЛ №3-6 подлежит обязательному согласованию с Куратором корпоративного блока Рязанского отделения №8606 ПАО Сбербанк или Управляющим Рязанского отделения № 8606 ПАО Сбербанк.</w:t>
            </w:r>
          </w:p>
          <w:p w:rsidR="007E68BD" w:rsidRPr="007E68BD" w:rsidRDefault="007E68BD" w:rsidP="00E77236">
            <w:pPr>
              <w:tabs>
                <w:tab w:val="left" w:pos="993"/>
                <w:tab w:val="left" w:pos="4678"/>
              </w:tabs>
              <w:ind w:firstLine="175"/>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8"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8"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8"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71"/>
        </w:trPr>
        <w:tc>
          <w:tcPr>
            <w:tcW w:w="2244" w:type="dxa"/>
            <w:gridSpan w:val="3"/>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8"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244" w:type="dxa"/>
            <w:gridSpan w:val="3"/>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8"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3908"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r w:rsidR="007E68BD" w:rsidRPr="007E68BD" w:rsidTr="00E77236">
        <w:tc>
          <w:tcPr>
            <w:tcW w:w="2244" w:type="dxa"/>
            <w:gridSpan w:val="3"/>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7816" w:type="dxa"/>
            <w:gridSpan w:val="10"/>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r w:rsidR="007E68BD" w:rsidRPr="007E68BD" w:rsidTr="00E77236">
        <w:tc>
          <w:tcPr>
            <w:tcW w:w="2064" w:type="dxa"/>
            <w:gridSpan w:val="2"/>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tabs>
                <w:tab w:val="left" w:pos="900"/>
              </w:tabs>
              <w:rPr>
                <w:b/>
                <w:bCs/>
                <w:sz w:val="16"/>
                <w:szCs w:val="16"/>
              </w:rPr>
            </w:pPr>
            <w:r w:rsidRPr="007E68BD">
              <w:rPr>
                <w:b/>
                <w:bCs/>
                <w:sz w:val="16"/>
                <w:szCs w:val="16"/>
              </w:rPr>
              <w:t>10.6. Плата за досрочный возврат кредита</w:t>
            </w:r>
          </w:p>
          <w:p w:rsidR="007E68BD" w:rsidRPr="007E68BD" w:rsidRDefault="007E68BD" w:rsidP="00E77236">
            <w:pPr>
              <w:tabs>
                <w:tab w:val="left" w:pos="900"/>
              </w:tabs>
              <w:rPr>
                <w:b/>
                <w:sz w:val="16"/>
                <w:szCs w:val="16"/>
              </w:rPr>
            </w:pPr>
          </w:p>
        </w:tc>
        <w:tc>
          <w:tcPr>
            <w:tcW w:w="1471"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Взимается</w:t>
            </w:r>
          </w:p>
        </w:tc>
        <w:tc>
          <w:tcPr>
            <w:tcW w:w="2697" w:type="dxa"/>
            <w:gridSpan w:val="6"/>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Размер</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 xml:space="preserve">Срок уведомления </w:t>
            </w:r>
            <w:r w:rsidRPr="007E68BD">
              <w:rPr>
                <w:rFonts w:ascii="Times New Roman" w:hAnsi="Times New Roman"/>
                <w:sz w:val="16"/>
                <w:szCs w:val="16"/>
              </w:rPr>
              <w:t>о досрочном погашении кредита (его части)</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начисления</w:t>
            </w:r>
          </w:p>
        </w:tc>
      </w:tr>
      <w:tr w:rsidR="007E68BD" w:rsidRPr="007E68BD" w:rsidTr="00E77236">
        <w:trPr>
          <w:trHeight w:val="515"/>
        </w:trPr>
        <w:tc>
          <w:tcPr>
            <w:tcW w:w="2064" w:type="dxa"/>
            <w:gridSpan w:val="2"/>
            <w:vMerge/>
            <w:tcBorders>
              <w:left w:val="single" w:sz="4" w:space="0" w:color="auto"/>
              <w:right w:val="single" w:sz="4" w:space="0" w:color="auto"/>
            </w:tcBorders>
            <w:shd w:val="clear" w:color="auto" w:fill="auto"/>
            <w:vAlign w:val="center"/>
            <w:hideMark/>
          </w:tcPr>
          <w:p w:rsidR="007E68BD" w:rsidRPr="007E68BD" w:rsidRDefault="007E68BD" w:rsidP="00E77236">
            <w:pPr>
              <w:rPr>
                <w:b/>
                <w:sz w:val="16"/>
                <w:szCs w:val="16"/>
              </w:rPr>
            </w:pPr>
          </w:p>
        </w:tc>
        <w:tc>
          <w:tcPr>
            <w:tcW w:w="1471" w:type="dxa"/>
            <w:gridSpan w:val="2"/>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sz w:val="16"/>
                <w:szCs w:val="16"/>
              </w:rPr>
              <w:t>При любом досрочном погашении кредита</w:t>
            </w:r>
          </w:p>
          <w:p w:rsidR="007E68BD" w:rsidRPr="007E68BD" w:rsidRDefault="007E68BD" w:rsidP="00E77236">
            <w:pPr>
              <w:pStyle w:val="aa"/>
              <w:spacing w:before="0" w:after="0"/>
              <w:jc w:val="left"/>
              <w:rPr>
                <w:rFonts w:ascii="Times New Roman" w:hAnsi="Times New Roman"/>
                <w:sz w:val="16"/>
                <w:szCs w:val="16"/>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 xml:space="preserve">Срок до погашения (от </w:t>
            </w:r>
            <w:proofErr w:type="spellStart"/>
            <w:r w:rsidRPr="007E68BD">
              <w:rPr>
                <w:rFonts w:ascii="Times New Roman" w:hAnsi="Times New Roman"/>
                <w:sz w:val="16"/>
                <w:szCs w:val="16"/>
              </w:rPr>
              <w:t>первоначаль-ного</w:t>
            </w:r>
            <w:proofErr w:type="spellEnd"/>
            <w:r w:rsidRPr="007E68BD">
              <w:rPr>
                <w:rFonts w:ascii="Times New Roman" w:hAnsi="Times New Roman"/>
                <w:sz w:val="16"/>
                <w:szCs w:val="16"/>
              </w:rPr>
              <w:t>),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Размер платы в % годовых от досрочно возвращаемой суммы кредита (его части)</w:t>
            </w:r>
          </w:p>
        </w:tc>
        <w:tc>
          <w:tcPr>
            <w:tcW w:w="1981" w:type="dxa"/>
            <w:gridSpan w:val="2"/>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i/>
                <w:iCs/>
                <w:sz w:val="16"/>
                <w:szCs w:val="16"/>
              </w:rPr>
            </w:pPr>
            <w:r w:rsidRPr="007E68BD">
              <w:rPr>
                <w:rFonts w:ascii="Times New Roman" w:hAnsi="Times New Roman"/>
                <w:sz w:val="16"/>
                <w:szCs w:val="16"/>
              </w:rPr>
              <w:t xml:space="preserve">Не </w:t>
            </w:r>
            <w:proofErr w:type="spellStart"/>
            <w:r w:rsidRPr="007E68BD">
              <w:rPr>
                <w:rFonts w:ascii="Times New Roman" w:hAnsi="Times New Roman"/>
                <w:sz w:val="16"/>
                <w:szCs w:val="16"/>
              </w:rPr>
              <w:t>устанавлива-ется</w:t>
            </w:r>
            <w:proofErr w:type="spellEnd"/>
          </w:p>
        </w:tc>
        <w:tc>
          <w:tcPr>
            <w:tcW w:w="1847"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ind w:right="-108"/>
              <w:jc w:val="left"/>
              <w:rPr>
                <w:rFonts w:ascii="Times New Roman" w:hAnsi="Times New Roman"/>
                <w:sz w:val="16"/>
                <w:szCs w:val="16"/>
              </w:rPr>
            </w:pPr>
            <w:r w:rsidRPr="007E68BD">
              <w:rPr>
                <w:rFonts w:ascii="Times New Roman" w:hAnsi="Times New Roman"/>
                <w:sz w:val="16"/>
                <w:szCs w:val="16"/>
              </w:rPr>
              <w:t>За период с фактической даты погашения (не включая эту дату) до плановой даты погашения, установленной каждым Договором 2 (включительно)</w:t>
            </w:r>
          </w:p>
        </w:tc>
      </w:tr>
      <w:tr w:rsidR="007E68BD" w:rsidRPr="007E68BD" w:rsidTr="00E77236">
        <w:trPr>
          <w:trHeight w:val="71"/>
        </w:trPr>
        <w:tc>
          <w:tcPr>
            <w:tcW w:w="2064" w:type="dxa"/>
            <w:gridSpan w:val="2"/>
            <w:vMerge/>
            <w:tcBorders>
              <w:left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47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lang w:val="en-US"/>
              </w:rPr>
            </w:pPr>
            <w:r w:rsidRPr="007E68BD">
              <w:rPr>
                <w:rFonts w:ascii="Times New Roman" w:hAnsi="Times New Roman"/>
                <w:sz w:val="16"/>
                <w:szCs w:val="16"/>
                <w:lang w:val="en-US"/>
              </w:rPr>
              <w:t>100-51</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4</w:t>
            </w:r>
          </w:p>
        </w:tc>
        <w:tc>
          <w:tcPr>
            <w:tcW w:w="198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84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r w:rsidR="007E68BD" w:rsidRPr="007E68BD" w:rsidTr="00E77236">
        <w:trPr>
          <w:trHeight w:val="263"/>
        </w:trPr>
        <w:tc>
          <w:tcPr>
            <w:tcW w:w="2064" w:type="dxa"/>
            <w:gridSpan w:val="2"/>
            <w:vMerge/>
            <w:tcBorders>
              <w:left w:val="single" w:sz="4" w:space="0" w:color="auto"/>
              <w:bottom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471" w:type="dxa"/>
            <w:gridSpan w:val="2"/>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lang w:val="en-US"/>
              </w:rPr>
              <w:t xml:space="preserve">50 </w:t>
            </w:r>
            <w:r w:rsidRPr="007E68BD">
              <w:rPr>
                <w:rFonts w:ascii="Times New Roman" w:hAnsi="Times New Roman"/>
                <w:sz w:val="16"/>
                <w:szCs w:val="16"/>
              </w:rPr>
              <w:t xml:space="preserve"> и менее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2</w:t>
            </w:r>
          </w:p>
        </w:tc>
        <w:tc>
          <w:tcPr>
            <w:tcW w:w="1981" w:type="dxa"/>
            <w:gridSpan w:val="2"/>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847"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bl>
    <w:p w:rsidR="007E68BD" w:rsidRPr="007E68BD" w:rsidRDefault="007E68BD" w:rsidP="007E68BD">
      <w:pPr>
        <w:pStyle w:val="aa"/>
        <w:tabs>
          <w:tab w:val="left" w:pos="2041"/>
        </w:tabs>
        <w:spacing w:before="0" w:after="0"/>
        <w:rPr>
          <w:rFonts w:ascii="Times New Roman" w:hAnsi="Times New Roman"/>
          <w:sz w:val="16"/>
          <w:szCs w:val="16"/>
          <w:highlight w:val="yellow"/>
        </w:rPr>
      </w:pPr>
    </w:p>
    <w:p w:rsidR="007E68BD" w:rsidRPr="007E68BD" w:rsidRDefault="007E68BD" w:rsidP="007E68BD">
      <w:pPr>
        <w:pStyle w:val="aa"/>
        <w:tabs>
          <w:tab w:val="left" w:pos="2041"/>
        </w:tabs>
        <w:spacing w:before="0" w:after="0"/>
        <w:rPr>
          <w:rFonts w:ascii="Times New Roman" w:hAnsi="Times New Roman"/>
          <w:sz w:val="16"/>
          <w:szCs w:val="16"/>
          <w:highlight w:val="yellow"/>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3"/>
        <w:gridCol w:w="6434"/>
      </w:tblGrid>
      <w:tr w:rsidR="007E68BD" w:rsidRPr="007E68BD" w:rsidTr="00E77236">
        <w:trPr>
          <w:trHeight w:val="20"/>
        </w:trPr>
        <w:tc>
          <w:tcPr>
            <w:tcW w:w="10207" w:type="dxa"/>
            <w:gridSpan w:val="2"/>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3"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1. Вид сделки</w:t>
            </w:r>
          </w:p>
        </w:tc>
        <w:tc>
          <w:tcPr>
            <w:tcW w:w="6434"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
                <w:iCs/>
                <w:sz w:val="16"/>
                <w:szCs w:val="16"/>
              </w:rPr>
            </w:pPr>
            <w:proofErr w:type="spellStart"/>
            <w:r w:rsidRPr="007E68BD">
              <w:rPr>
                <w:iCs/>
                <w:sz w:val="16"/>
                <w:szCs w:val="16"/>
              </w:rPr>
              <w:t>Невозобновляемая</w:t>
            </w:r>
            <w:proofErr w:type="spellEnd"/>
            <w:r w:rsidRPr="007E68BD">
              <w:rPr>
                <w:iCs/>
                <w:sz w:val="16"/>
                <w:szCs w:val="16"/>
              </w:rPr>
              <w:t>/ возобновляемая кредитная линия (далее – Договоры №</w:t>
            </w:r>
            <w:r w:rsidRPr="007E68BD">
              <w:rPr>
                <w:iCs/>
                <w:sz w:val="16"/>
                <w:szCs w:val="16"/>
                <w:lang w:val="en-US"/>
              </w:rPr>
              <w:t>I</w:t>
            </w:r>
            <w:r w:rsidRPr="007E68BD">
              <w:rPr>
                <w:iCs/>
                <w:sz w:val="16"/>
                <w:szCs w:val="16"/>
              </w:rPr>
              <w:t>-</w:t>
            </w:r>
            <w:r w:rsidRPr="007E68BD">
              <w:rPr>
                <w:iCs/>
                <w:sz w:val="16"/>
                <w:szCs w:val="16"/>
                <w:lang w:val="en-US"/>
              </w:rPr>
              <w:t>VI</w:t>
            </w:r>
            <w:r w:rsidRPr="007E68BD">
              <w:rPr>
                <w:iCs/>
                <w:sz w:val="16"/>
                <w:szCs w:val="16"/>
              </w:rPr>
              <w:t xml:space="preserve"> или совместно именуемые Договоры 2)</w:t>
            </w:r>
          </w:p>
        </w:tc>
      </w:tr>
      <w:tr w:rsidR="007E68BD" w:rsidRPr="007E68BD" w:rsidTr="00E77236">
        <w:trPr>
          <w:trHeight w:val="20"/>
        </w:trPr>
        <w:tc>
          <w:tcPr>
            <w:tcW w:w="10207" w:type="dxa"/>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jc w:val="left"/>
              <w:rPr>
                <w:rFonts w:ascii="Times New Roman" w:hAnsi="Times New Roman" w:cs="Times New Roman"/>
                <w:sz w:val="16"/>
                <w:szCs w:val="16"/>
              </w:rPr>
            </w:pPr>
            <w:r w:rsidRPr="007E68BD">
              <w:rPr>
                <w:rFonts w:ascii="Times New Roman" w:hAnsi="Times New Roman" w:cs="Times New Roman"/>
                <w:sz w:val="16"/>
                <w:szCs w:val="16"/>
              </w:rPr>
              <w:t xml:space="preserve">9.1.  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w:t>
            </w:r>
            <w:r w:rsidRPr="007E68BD">
              <w:rPr>
                <w:rFonts w:ascii="Times New Roman" w:hAnsi="Times New Roman" w:cs="Times New Roman"/>
                <w:sz w:val="16"/>
                <w:szCs w:val="16"/>
              </w:rPr>
              <w:lastRenderedPageBreak/>
              <w:t>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Вариант 1)</w:t>
            </w:r>
          </w:p>
        </w:tc>
      </w:tr>
      <w:tr w:rsidR="007E68BD" w:rsidRPr="007E68BD" w:rsidTr="00E77236">
        <w:trPr>
          <w:trHeight w:val="20"/>
        </w:trPr>
        <w:tc>
          <w:tcPr>
            <w:tcW w:w="10207" w:type="dxa"/>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jc w:val="left"/>
              <w:rPr>
                <w:rFonts w:ascii="Times New Roman" w:hAnsi="Times New Roman" w:cs="Times New Roman"/>
                <w:sz w:val="16"/>
                <w:szCs w:val="16"/>
              </w:rPr>
            </w:pPr>
            <w:r w:rsidRPr="007E68BD">
              <w:rPr>
                <w:rFonts w:ascii="Times New Roman" w:hAnsi="Times New Roman" w:cs="Times New Roman"/>
                <w:b/>
                <w:sz w:val="16"/>
                <w:szCs w:val="16"/>
              </w:rPr>
              <w:lastRenderedPageBreak/>
              <w:t>9.1.1. По Договорам №</w:t>
            </w:r>
            <w:r w:rsidRPr="007E68BD">
              <w:rPr>
                <w:rFonts w:ascii="Times New Roman" w:hAnsi="Times New Roman" w:cs="Times New Roman"/>
                <w:b/>
                <w:sz w:val="16"/>
                <w:szCs w:val="16"/>
                <w:lang w:val="en-US"/>
              </w:rPr>
              <w:t>I</w:t>
            </w:r>
            <w:r w:rsidRPr="007E68BD">
              <w:rPr>
                <w:rFonts w:ascii="Times New Roman" w:hAnsi="Times New Roman" w:cs="Times New Roman"/>
                <w:b/>
                <w:sz w:val="16"/>
                <w:szCs w:val="16"/>
              </w:rPr>
              <w:t>-</w:t>
            </w:r>
            <w:r w:rsidRPr="007E68BD">
              <w:rPr>
                <w:rFonts w:ascii="Times New Roman" w:hAnsi="Times New Roman" w:cs="Times New Roman"/>
                <w:b/>
                <w:sz w:val="16"/>
                <w:szCs w:val="16"/>
                <w:lang w:val="en-US"/>
              </w:rPr>
              <w:t>IV</w:t>
            </w:r>
          </w:p>
        </w:tc>
      </w:tr>
    </w:tbl>
    <w:p w:rsidR="007E68BD" w:rsidRPr="007E68BD" w:rsidRDefault="007E68BD" w:rsidP="007E68BD">
      <w:pPr>
        <w:rPr>
          <w:vanish/>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2551"/>
        <w:gridCol w:w="5983"/>
      </w:tblGrid>
      <w:tr w:rsidR="007E68BD" w:rsidRPr="007E68BD" w:rsidTr="00E77236">
        <w:trPr>
          <w:trHeight w:val="57"/>
        </w:trPr>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highlight w:val="cyan"/>
              </w:rPr>
            </w:pPr>
            <w:r w:rsidRPr="007E68BD">
              <w:rPr>
                <w:rFonts w:ascii="Times New Roman" w:hAnsi="Times New Roman"/>
                <w:b/>
                <w:bCs/>
                <w:sz w:val="16"/>
                <w:szCs w:val="16"/>
              </w:rPr>
              <w:t>Фиксированная</w:t>
            </w:r>
            <w:r w:rsidRPr="007E68BD">
              <w:rPr>
                <w:rFonts w:ascii="Times New Roman" w:hAnsi="Times New Roman"/>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sz w:val="16"/>
                <w:szCs w:val="16"/>
                <w:highlight w:val="cyan"/>
              </w:rPr>
            </w:pPr>
            <w:r w:rsidRPr="007E68BD">
              <w:rPr>
                <w:iCs/>
                <w:sz w:val="16"/>
                <w:szCs w:val="16"/>
              </w:rPr>
              <w:t>Базовая процентная ставка –   Льготная процентная ставка по Договорам 2, увеличенная на 90% размера ключевой ставки Центрального Банка Российской Федерации, действующей на дату принятия Банком решения о переходе на Базовую процентную ставку по Договорам 2</w:t>
            </w:r>
          </w:p>
        </w:tc>
        <w:tc>
          <w:tcPr>
            <w:tcW w:w="5983"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iCs/>
                <w:sz w:val="16"/>
                <w:szCs w:val="16"/>
              </w:rPr>
            </w:pPr>
            <w:r w:rsidRPr="007E68BD">
              <w:rPr>
                <w:iCs/>
                <w:sz w:val="16"/>
                <w:szCs w:val="16"/>
              </w:rPr>
              <w:t>9.1.1.1. По Договорам №I-II</w:t>
            </w:r>
          </w:p>
          <w:p w:rsidR="007E68BD" w:rsidRPr="007E68BD" w:rsidRDefault="007E68BD" w:rsidP="00E77236">
            <w:pPr>
              <w:tabs>
                <w:tab w:val="num" w:pos="145"/>
              </w:tabs>
              <w:jc w:val="both"/>
              <w:rPr>
                <w:iCs/>
                <w:sz w:val="16"/>
                <w:szCs w:val="16"/>
              </w:rPr>
            </w:pPr>
            <w:r w:rsidRPr="007E68BD">
              <w:rPr>
                <w:iCs/>
                <w:sz w:val="16"/>
                <w:szCs w:val="16"/>
              </w:rPr>
              <w:t>Льготная процентная ставка 2,6%</w:t>
            </w:r>
          </w:p>
          <w:p w:rsidR="007E68BD" w:rsidRPr="007E68BD" w:rsidRDefault="007E68BD" w:rsidP="00E77236">
            <w:pPr>
              <w:tabs>
                <w:tab w:val="num" w:pos="145"/>
              </w:tabs>
              <w:ind w:firstLine="175"/>
              <w:jc w:val="both"/>
              <w:rPr>
                <w:sz w:val="16"/>
                <w:szCs w:val="16"/>
              </w:rPr>
            </w:pPr>
            <w:r w:rsidRPr="007E68BD">
              <w:rPr>
                <w:sz w:val="16"/>
                <w:szCs w:val="16"/>
              </w:rPr>
              <w:t xml:space="preserve">9.1.1.2 По договору </w:t>
            </w:r>
            <w:r w:rsidRPr="007E68BD">
              <w:rPr>
                <w:sz w:val="16"/>
                <w:szCs w:val="16"/>
                <w:lang w:val="en-US"/>
              </w:rPr>
              <w:t>III</w:t>
            </w:r>
            <w:r w:rsidRPr="007E68BD">
              <w:rPr>
                <w:sz w:val="16"/>
                <w:szCs w:val="16"/>
              </w:rPr>
              <w:t>-</w:t>
            </w:r>
            <w:r w:rsidRPr="007E68BD">
              <w:rPr>
                <w:sz w:val="16"/>
                <w:szCs w:val="16"/>
                <w:lang w:val="en-US"/>
              </w:rPr>
              <w:t>IV</w:t>
            </w:r>
          </w:p>
          <w:p w:rsidR="007E68BD" w:rsidRPr="007E68BD" w:rsidRDefault="007E68BD" w:rsidP="00E77236">
            <w:pPr>
              <w:tabs>
                <w:tab w:val="num" w:pos="145"/>
              </w:tabs>
              <w:ind w:firstLine="176"/>
              <w:jc w:val="both"/>
              <w:rPr>
                <w:iCs/>
                <w:sz w:val="16"/>
                <w:szCs w:val="16"/>
              </w:rPr>
            </w:pPr>
            <w:r w:rsidRPr="007E68BD">
              <w:rPr>
                <w:iCs/>
                <w:sz w:val="16"/>
                <w:szCs w:val="16"/>
              </w:rPr>
              <w:t>Льготная процентная ставка определяется на дату заключения Договора.</w:t>
            </w:r>
          </w:p>
          <w:p w:rsidR="007E68BD" w:rsidRPr="007E68BD" w:rsidRDefault="007E68BD" w:rsidP="00E77236">
            <w:pPr>
              <w:tabs>
                <w:tab w:val="left" w:pos="993"/>
                <w:tab w:val="left" w:pos="4678"/>
              </w:tabs>
              <w:ind w:firstLine="176"/>
              <w:jc w:val="both"/>
              <w:rPr>
                <w:sz w:val="16"/>
                <w:szCs w:val="16"/>
              </w:rPr>
            </w:pPr>
            <w:r w:rsidRPr="007E68BD">
              <w:rPr>
                <w:iCs/>
                <w:sz w:val="16"/>
                <w:szCs w:val="16"/>
              </w:rPr>
              <w:t>Льготная процентная ставка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и</w:t>
            </w:r>
            <w:r w:rsidRPr="007E68BD">
              <w:rPr>
                <w:sz w:val="16"/>
                <w:szCs w:val="16"/>
              </w:rPr>
              <w:t xml:space="preserve"> подлежит обязательному согласованию с Куратором корпоративного блока Рязанского отделения №8606 ПАО Сбербанк или Управляющим Рязанского отделения № 8606 ПАО Сбербанк.</w:t>
            </w:r>
          </w:p>
          <w:p w:rsidR="007E68BD" w:rsidRPr="007E68BD" w:rsidRDefault="007E68BD" w:rsidP="00E77236">
            <w:pPr>
              <w:tabs>
                <w:tab w:val="num" w:pos="145"/>
              </w:tabs>
              <w:ind w:firstLine="175"/>
              <w:jc w:val="both"/>
              <w:rPr>
                <w:sz w:val="16"/>
                <w:szCs w:val="16"/>
                <w:highlight w:val="cyan"/>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rPr>
          <w:trHeight w:val="57"/>
        </w:trPr>
        <w:tc>
          <w:tcPr>
            <w:tcW w:w="1673"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853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 г.</w:t>
            </w:r>
          </w:p>
          <w:p w:rsidR="007E68BD" w:rsidRPr="007E68BD" w:rsidRDefault="007E68BD" w:rsidP="00E77236">
            <w:pPr>
              <w:tabs>
                <w:tab w:val="num" w:pos="145"/>
              </w:tabs>
              <w:jc w:val="both"/>
              <w:rPr>
                <w:iCs/>
                <w:sz w:val="16"/>
                <w:szCs w:val="16"/>
              </w:rPr>
            </w:pPr>
            <w:r w:rsidRPr="007E68BD">
              <w:rPr>
                <w:iCs/>
                <w:sz w:val="16"/>
                <w:szCs w:val="16"/>
              </w:rPr>
              <w:t>«Период субсидирования» – Период участия Заемщика в «Программе».</w:t>
            </w:r>
          </w:p>
        </w:tc>
      </w:tr>
      <w:tr w:rsidR="007E68BD" w:rsidRPr="007E68BD" w:rsidTr="00E77236">
        <w:trPr>
          <w:trHeight w:val="57"/>
        </w:trPr>
        <w:tc>
          <w:tcPr>
            <w:tcW w:w="1673"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keepNext/>
              <w:keepLines/>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jc w:val="both"/>
              <w:rPr>
                <w:sz w:val="16"/>
                <w:szCs w:val="16"/>
                <w:highlight w:val="cyan"/>
              </w:rPr>
            </w:pPr>
            <w:r w:rsidRPr="007E68BD">
              <w:rPr>
                <w:iCs/>
                <w:sz w:val="16"/>
                <w:szCs w:val="16"/>
              </w:rPr>
              <w:t xml:space="preserve">Устанавливается на период приостановления субсидирования и при полном прекращении субсидирования по Кредитному договору, за исключением случаев, при которых сохраняется Льготная процентная ставка.          </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keepNext/>
              <w:keepLines/>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jc w:val="both"/>
              <w:rPr>
                <w:sz w:val="16"/>
                <w:szCs w:val="16"/>
                <w:highlight w:val="cyan"/>
              </w:rPr>
            </w:pPr>
            <w:r w:rsidRPr="007E68BD">
              <w:rPr>
                <w:iCs/>
                <w:sz w:val="16"/>
                <w:szCs w:val="16"/>
              </w:rPr>
              <w:t>Льготная процентная ставка не подлежит изменению Банком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rPr>
          <w:trHeight w:val="57"/>
        </w:trPr>
        <w:tc>
          <w:tcPr>
            <w:tcW w:w="1673"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853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bl>
    <w:p w:rsidR="007E68BD" w:rsidRPr="007E68BD" w:rsidRDefault="007E68BD" w:rsidP="007E68BD">
      <w:pPr>
        <w:rPr>
          <w:vanish/>
        </w:rPr>
      </w:pPr>
    </w:p>
    <w:tbl>
      <w:tblPr>
        <w:tblW w:w="102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2551"/>
        <w:gridCol w:w="1999"/>
        <w:gridCol w:w="3961"/>
      </w:tblGrid>
      <w:tr w:rsidR="007E68BD" w:rsidRPr="007E68BD" w:rsidTr="00E77236">
        <w:trPr>
          <w:trHeight w:val="20"/>
        </w:trPr>
        <w:tc>
          <w:tcPr>
            <w:tcW w:w="10297" w:type="dxa"/>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rPr>
                <w:rFonts w:ascii="Times New Roman" w:hAnsi="Times New Roman" w:cs="Times New Roman"/>
                <w:b/>
                <w:sz w:val="16"/>
                <w:szCs w:val="16"/>
              </w:rPr>
            </w:pPr>
            <w:r w:rsidRPr="007E68BD">
              <w:rPr>
                <w:rFonts w:ascii="Times New Roman" w:hAnsi="Times New Roman" w:cs="Times New Roman"/>
                <w:b/>
                <w:sz w:val="16"/>
                <w:szCs w:val="16"/>
              </w:rPr>
              <w:t>9.1.2. По Договору №</w:t>
            </w:r>
            <w:r w:rsidRPr="007E68BD">
              <w:rPr>
                <w:rFonts w:ascii="Times New Roman" w:hAnsi="Times New Roman" w:cs="Times New Roman"/>
                <w:b/>
                <w:sz w:val="16"/>
                <w:szCs w:val="16"/>
                <w:lang w:val="en-US"/>
              </w:rPr>
              <w:t>V</w:t>
            </w:r>
            <w:r w:rsidRPr="007E68BD">
              <w:rPr>
                <w:rFonts w:ascii="Times New Roman" w:hAnsi="Times New Roman" w:cs="Times New Roman"/>
                <w:b/>
                <w:sz w:val="16"/>
                <w:szCs w:val="16"/>
              </w:rPr>
              <w:t xml:space="preserve"> - №</w:t>
            </w:r>
            <w:r w:rsidRPr="007E68BD">
              <w:rPr>
                <w:rFonts w:ascii="Times New Roman" w:hAnsi="Times New Roman" w:cs="Times New Roman"/>
                <w:b/>
                <w:sz w:val="16"/>
                <w:szCs w:val="16"/>
                <w:lang w:val="en-US"/>
              </w:rPr>
              <w:t>VI</w:t>
            </w:r>
          </w:p>
        </w:tc>
      </w:tr>
      <w:tr w:rsidR="007E68BD" w:rsidRPr="007E68BD" w:rsidTr="00E77236">
        <w:trPr>
          <w:trHeight w:val="20"/>
        </w:trPr>
        <w:tc>
          <w:tcPr>
            <w:tcW w:w="10297" w:type="dxa"/>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rPr>
                <w:rFonts w:ascii="Times New Roman" w:hAnsi="Times New Roman" w:cs="Times New Roman"/>
                <w:b/>
                <w:sz w:val="16"/>
                <w:szCs w:val="16"/>
              </w:rPr>
            </w:pPr>
            <w:r w:rsidRPr="007E68BD">
              <w:rPr>
                <w:rFonts w:ascii="Times New Roman" w:hAnsi="Times New Roman" w:cs="Times New Roman"/>
                <w:b/>
                <w:sz w:val="16"/>
                <w:szCs w:val="16"/>
              </w:rPr>
              <w:t>9.1.2.1. С даты заключения Договора  по дату заключения договоров поручительства с ООО  «Земледелец»  и ООО «</w:t>
            </w:r>
            <w:proofErr w:type="spellStart"/>
            <w:r w:rsidRPr="007E68BD">
              <w:rPr>
                <w:rFonts w:ascii="Times New Roman" w:hAnsi="Times New Roman" w:cs="Times New Roman"/>
                <w:b/>
                <w:sz w:val="16"/>
                <w:szCs w:val="16"/>
              </w:rPr>
              <w:t>Агроземинвест</w:t>
            </w:r>
            <w:proofErr w:type="spellEnd"/>
            <w:r w:rsidRPr="007E68BD">
              <w:rPr>
                <w:rFonts w:ascii="Times New Roman" w:hAnsi="Times New Roman" w:cs="Times New Roman"/>
                <w:b/>
                <w:sz w:val="16"/>
                <w:szCs w:val="16"/>
              </w:rPr>
              <w:t>» (включительно)</w:t>
            </w:r>
          </w:p>
        </w:tc>
      </w:tr>
      <w:tr w:rsidR="007E68BD" w:rsidRPr="007E68BD" w:rsidTr="00E77236">
        <w:tblPrEx>
          <w:tblLook w:val="01E0" w:firstRow="1" w:lastRow="1" w:firstColumn="1" w:lastColumn="1" w:noHBand="0" w:noVBand="0"/>
        </w:tblPrEx>
        <w:trPr>
          <w:trHeight w:val="57"/>
        </w:trPr>
        <w:tc>
          <w:tcPr>
            <w:tcW w:w="1786" w:type="dxa"/>
            <w:vMerge w:val="restart"/>
          </w:tcPr>
          <w:p w:rsidR="007E68BD" w:rsidRPr="007E68BD" w:rsidRDefault="007E68BD" w:rsidP="00E77236">
            <w:pPr>
              <w:rPr>
                <w:b/>
                <w:sz w:val="16"/>
                <w:szCs w:val="16"/>
              </w:rPr>
            </w:pPr>
            <w:r w:rsidRPr="007E68BD">
              <w:rPr>
                <w:b/>
                <w:sz w:val="16"/>
                <w:szCs w:val="16"/>
              </w:rPr>
              <w:t>Средневзвешенная</w:t>
            </w:r>
          </w:p>
        </w:tc>
        <w:tc>
          <w:tcPr>
            <w:tcW w:w="2551" w:type="dxa"/>
          </w:tcPr>
          <w:p w:rsidR="007E68BD" w:rsidRPr="007E68BD" w:rsidRDefault="007E68BD" w:rsidP="00E77236">
            <w:pPr>
              <w:jc w:val="both"/>
              <w:rPr>
                <w:sz w:val="16"/>
                <w:szCs w:val="16"/>
              </w:rPr>
            </w:pPr>
            <w:r w:rsidRPr="007E68BD">
              <w:rPr>
                <w:iCs/>
                <w:sz w:val="16"/>
                <w:szCs w:val="16"/>
              </w:rPr>
              <w:t xml:space="preserve">Базовая процентная ставка –   Льготная процентная ставка по Договору,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w:t>
            </w:r>
          </w:p>
        </w:tc>
        <w:tc>
          <w:tcPr>
            <w:tcW w:w="5960" w:type="dxa"/>
            <w:gridSpan w:val="2"/>
          </w:tcPr>
          <w:p w:rsidR="007E68BD" w:rsidRPr="007E68BD" w:rsidRDefault="007E68BD" w:rsidP="00E77236">
            <w:pPr>
              <w:jc w:val="both"/>
              <w:rPr>
                <w:sz w:val="16"/>
                <w:szCs w:val="16"/>
              </w:rPr>
            </w:pPr>
            <w:r w:rsidRPr="007E68BD">
              <w:rPr>
                <w:sz w:val="16"/>
                <w:szCs w:val="16"/>
              </w:rPr>
              <w:t>Льготная процентная ставка устанавливается:</w:t>
            </w:r>
          </w:p>
          <w:p w:rsidR="007E68BD" w:rsidRPr="007E68BD" w:rsidRDefault="007E68BD" w:rsidP="00E77236">
            <w:pPr>
              <w:jc w:val="both"/>
              <w:rPr>
                <w:sz w:val="16"/>
                <w:szCs w:val="16"/>
              </w:rPr>
            </w:pPr>
            <w:r w:rsidRPr="007E68BD">
              <w:rPr>
                <w:sz w:val="16"/>
                <w:szCs w:val="16"/>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(далее – «первоначальная Льготная процентная ставка»);</w:t>
            </w:r>
          </w:p>
          <w:p w:rsidR="007E68BD" w:rsidRPr="007E68BD" w:rsidRDefault="007E68BD" w:rsidP="00E77236">
            <w:pPr>
              <w:jc w:val="both"/>
              <w:rPr>
                <w:sz w:val="16"/>
                <w:szCs w:val="16"/>
              </w:rPr>
            </w:pPr>
            <w:r w:rsidRPr="007E68BD">
              <w:rPr>
                <w:sz w:val="16"/>
                <w:szCs w:val="16"/>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7E68BD" w:rsidRPr="007E68BD" w:rsidRDefault="007E68BD" w:rsidP="00E77236">
            <w:pPr>
              <w:jc w:val="both"/>
              <w:rPr>
                <w:sz w:val="16"/>
                <w:szCs w:val="16"/>
              </w:rPr>
            </w:pPr>
            <w:r w:rsidRPr="007E68BD">
              <w:rPr>
                <w:sz w:val="16"/>
                <w:szCs w:val="16"/>
              </w:rPr>
              <w:t xml:space="preserve">а) объёма кредитных ресурсов, находящихся на счете покрытия по Аккредитиву, открытому у Кредитора, по Специальной процентной ставке; </w:t>
            </w:r>
          </w:p>
          <w:p w:rsidR="007E68BD" w:rsidRPr="007E68BD" w:rsidRDefault="007E68BD" w:rsidP="00E77236">
            <w:pPr>
              <w:jc w:val="both"/>
              <w:rPr>
                <w:sz w:val="16"/>
                <w:szCs w:val="16"/>
              </w:rPr>
            </w:pPr>
            <w:r w:rsidRPr="007E68BD">
              <w:rPr>
                <w:sz w:val="16"/>
                <w:szCs w:val="16"/>
              </w:rPr>
              <w:t xml:space="preserve">б) остатка ссудной задолженности, уменьшенного на объём кредитных ресурсов, находящихся на счете покрытия по Аккредитиву, открытому у Кредитора, по первоначальной Льготной процентной ставке. </w:t>
            </w:r>
          </w:p>
          <w:p w:rsidR="007E68BD" w:rsidRPr="007E68BD" w:rsidRDefault="007E68BD" w:rsidP="00E77236">
            <w:pPr>
              <w:jc w:val="both"/>
              <w:rPr>
                <w:sz w:val="16"/>
                <w:szCs w:val="16"/>
              </w:rPr>
            </w:pPr>
            <w:r w:rsidRPr="007E68BD">
              <w:rPr>
                <w:sz w:val="16"/>
                <w:szCs w:val="16"/>
              </w:rPr>
              <w:t>При этом применяется следующая формула расчета средневзвешенной Льготной процентной ставки:</w:t>
            </w:r>
          </w:p>
          <w:p w:rsidR="007E68BD" w:rsidRPr="007E68BD" w:rsidRDefault="007E68BD" w:rsidP="00E77236">
            <w:pPr>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jc w:val="both"/>
              <w:rPr>
                <w:sz w:val="16"/>
                <w:szCs w:val="16"/>
              </w:rPr>
            </w:pPr>
            <w:proofErr w:type="spellStart"/>
            <w:r w:rsidRPr="007E68BD">
              <w:rPr>
                <w:sz w:val="16"/>
                <w:szCs w:val="16"/>
              </w:rPr>
              <w:t>SrSt</w:t>
            </w:r>
            <w:proofErr w:type="spellEnd"/>
            <w:r w:rsidRPr="007E68BD">
              <w:rPr>
                <w:sz w:val="16"/>
                <w:szCs w:val="16"/>
              </w:rPr>
              <w:tab/>
              <w:t>– средневзвешенная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DnSt</w:t>
            </w:r>
            <w:proofErr w:type="spellEnd"/>
            <w:r w:rsidRPr="007E68BD">
              <w:rPr>
                <w:sz w:val="16"/>
                <w:szCs w:val="16"/>
              </w:rPr>
              <w:tab/>
              <w:t>– первоначальная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открытому у Кредитора; </w:t>
            </w:r>
          </w:p>
          <w:p w:rsidR="007E68BD" w:rsidRPr="007E68BD" w:rsidRDefault="007E68BD" w:rsidP="00E77236">
            <w:pPr>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jc w:val="both"/>
              <w:rPr>
                <w:sz w:val="16"/>
                <w:szCs w:val="16"/>
              </w:rPr>
            </w:pPr>
            <w:r w:rsidRPr="007E68BD">
              <w:rPr>
                <w:sz w:val="16"/>
                <w:szCs w:val="16"/>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устанавливается первоначальная Льготная процентная ставка.</w:t>
            </w:r>
          </w:p>
          <w:p w:rsidR="007E68BD" w:rsidRPr="007E68BD" w:rsidRDefault="007E68BD" w:rsidP="00E77236">
            <w:pPr>
              <w:tabs>
                <w:tab w:val="num" w:pos="145"/>
              </w:tabs>
              <w:rPr>
                <w:iCs/>
                <w:sz w:val="16"/>
                <w:szCs w:val="16"/>
              </w:rPr>
            </w:pPr>
            <w:r w:rsidRPr="007E68BD">
              <w:rPr>
                <w:iCs/>
                <w:sz w:val="16"/>
                <w:szCs w:val="16"/>
              </w:rPr>
              <w:t>Льготная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Льготная и Специальная процентные ставки должны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p w:rsidR="007E68BD" w:rsidRPr="007E68BD" w:rsidRDefault="007E68BD" w:rsidP="00E77236">
            <w:pPr>
              <w:jc w:val="both"/>
              <w:rPr>
                <w:iCs/>
                <w:sz w:val="16"/>
                <w:szCs w:val="16"/>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blPrEx>
          <w:tblLook w:val="01E0" w:firstRow="1" w:lastRow="1" w:firstColumn="1" w:lastColumn="1" w:noHBand="0" w:noVBand="0"/>
        </w:tblPrEx>
        <w:trPr>
          <w:trHeight w:val="57"/>
        </w:trPr>
        <w:tc>
          <w:tcPr>
            <w:tcW w:w="1786" w:type="dxa"/>
            <w:vMerge/>
          </w:tcPr>
          <w:p w:rsidR="007E68BD" w:rsidRPr="007E68BD" w:rsidRDefault="007E68BD" w:rsidP="00E77236">
            <w:pPr>
              <w:pStyle w:val="aa"/>
              <w:spacing w:before="0" w:after="0"/>
              <w:jc w:val="left"/>
              <w:rPr>
                <w:rFonts w:ascii="Times New Roman" w:hAnsi="Times New Roman"/>
                <w:b/>
                <w:bCs/>
                <w:sz w:val="16"/>
                <w:szCs w:val="16"/>
              </w:rPr>
            </w:pPr>
          </w:p>
        </w:tc>
        <w:tc>
          <w:tcPr>
            <w:tcW w:w="8511" w:type="dxa"/>
            <w:gridSpan w:val="3"/>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w:t>
            </w:r>
          </w:p>
          <w:p w:rsidR="007E68BD" w:rsidRPr="007E68BD" w:rsidRDefault="007E68BD" w:rsidP="00E77236">
            <w:pPr>
              <w:tabs>
                <w:tab w:val="num" w:pos="145"/>
              </w:tabs>
              <w:rPr>
                <w:sz w:val="16"/>
                <w:szCs w:val="16"/>
              </w:rPr>
            </w:pPr>
            <w:r w:rsidRPr="007E68BD">
              <w:rPr>
                <w:iCs/>
                <w:sz w:val="16"/>
                <w:szCs w:val="16"/>
              </w:rPr>
              <w:lastRenderedPageBreak/>
              <w:t>«Период субсидирования» – Период участия Заемщика в «Программе».</w:t>
            </w:r>
          </w:p>
        </w:tc>
      </w:tr>
      <w:tr w:rsidR="007E68BD" w:rsidRPr="007E68BD" w:rsidTr="00E77236">
        <w:tblPrEx>
          <w:tblLook w:val="01E0" w:firstRow="1" w:lastRow="1" w:firstColumn="1" w:lastColumn="1" w:noHBand="0" w:noVBand="0"/>
        </w:tblPrEx>
        <w:trPr>
          <w:trHeight w:val="57"/>
        </w:trPr>
        <w:tc>
          <w:tcPr>
            <w:tcW w:w="1786" w:type="dxa"/>
            <w:vMerge/>
          </w:tcPr>
          <w:p w:rsidR="007E68BD" w:rsidRPr="007E68BD" w:rsidRDefault="007E68BD" w:rsidP="00E77236">
            <w:pPr>
              <w:pStyle w:val="aa"/>
              <w:spacing w:before="0" w:after="0"/>
              <w:jc w:val="left"/>
              <w:rPr>
                <w:rFonts w:ascii="Times New Roman" w:hAnsi="Times New Roman"/>
                <w:b/>
                <w:bCs/>
                <w:sz w:val="16"/>
                <w:szCs w:val="16"/>
              </w:rPr>
            </w:pPr>
          </w:p>
        </w:tc>
        <w:tc>
          <w:tcPr>
            <w:tcW w:w="4550" w:type="dxa"/>
            <w:gridSpan w:val="2"/>
          </w:tcPr>
          <w:p w:rsidR="007E68BD" w:rsidRPr="007E68BD" w:rsidRDefault="007E68BD" w:rsidP="00E77236">
            <w:pPr>
              <w:keepNext/>
              <w:keepLines/>
              <w:contextualSpacing/>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 xml:space="preserve">Устанавливается на период приостановления субсидирования и при полном прекращении субсидирования по Договорам.          </w:t>
            </w:r>
          </w:p>
        </w:tc>
        <w:tc>
          <w:tcPr>
            <w:tcW w:w="3961" w:type="dxa"/>
          </w:tcPr>
          <w:p w:rsidR="007E68BD" w:rsidRPr="007E68BD" w:rsidRDefault="007E68BD" w:rsidP="00E77236">
            <w:pPr>
              <w:keepNext/>
              <w:keepLines/>
              <w:contextualSpacing/>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contextualSpacing/>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blPrEx>
          <w:tblLook w:val="01E0" w:firstRow="1" w:lastRow="1" w:firstColumn="1" w:lastColumn="1" w:noHBand="0" w:noVBand="0"/>
        </w:tblPrEx>
        <w:tc>
          <w:tcPr>
            <w:tcW w:w="10297" w:type="dxa"/>
            <w:gridSpan w:val="4"/>
          </w:tcPr>
          <w:p w:rsidR="007E68BD" w:rsidRPr="007E68BD" w:rsidRDefault="007E68BD" w:rsidP="00E77236">
            <w:pPr>
              <w:jc w:val="both"/>
              <w:rPr>
                <w:b/>
                <w:bCs/>
                <w:sz w:val="16"/>
                <w:szCs w:val="16"/>
              </w:rPr>
            </w:pPr>
            <w:r w:rsidRPr="007E68BD">
              <w:rPr>
                <w:b/>
                <w:bCs/>
                <w:sz w:val="16"/>
                <w:szCs w:val="16"/>
              </w:rPr>
              <w:t>9.1.2.2. С даты, следующей за датой заключения договоров поручительства с ООО  «Земледелец»  и ООО «</w:t>
            </w:r>
            <w:proofErr w:type="spellStart"/>
            <w:r w:rsidRPr="007E68BD">
              <w:rPr>
                <w:b/>
                <w:bCs/>
                <w:sz w:val="16"/>
                <w:szCs w:val="16"/>
              </w:rPr>
              <w:t>Агроземинвест</w:t>
            </w:r>
            <w:proofErr w:type="spellEnd"/>
            <w:r w:rsidRPr="007E68BD">
              <w:rPr>
                <w:b/>
                <w:bCs/>
                <w:sz w:val="16"/>
                <w:szCs w:val="16"/>
              </w:rPr>
              <w:t>»</w:t>
            </w:r>
          </w:p>
        </w:tc>
      </w:tr>
      <w:tr w:rsidR="007E68BD" w:rsidRPr="007E68BD" w:rsidTr="00E77236">
        <w:tblPrEx>
          <w:tblLook w:val="01E0" w:firstRow="1" w:lastRow="1" w:firstColumn="1" w:lastColumn="1" w:noHBand="0" w:noVBand="0"/>
        </w:tblPrEx>
        <w:trPr>
          <w:trHeight w:val="57"/>
        </w:trPr>
        <w:tc>
          <w:tcPr>
            <w:tcW w:w="1786" w:type="dxa"/>
            <w:vMerge w:val="restart"/>
          </w:tcPr>
          <w:p w:rsidR="007E68BD" w:rsidRPr="007E68BD" w:rsidRDefault="007E68BD" w:rsidP="00E77236">
            <w:pPr>
              <w:rPr>
                <w:b/>
                <w:sz w:val="16"/>
                <w:szCs w:val="16"/>
              </w:rPr>
            </w:pPr>
            <w:r w:rsidRPr="007E68BD">
              <w:rPr>
                <w:b/>
                <w:sz w:val="16"/>
                <w:szCs w:val="16"/>
              </w:rPr>
              <w:t>Средневзвешенная</w:t>
            </w:r>
          </w:p>
        </w:tc>
        <w:tc>
          <w:tcPr>
            <w:tcW w:w="2551" w:type="dxa"/>
          </w:tcPr>
          <w:p w:rsidR="007E68BD" w:rsidRPr="007E68BD" w:rsidRDefault="007E68BD" w:rsidP="00E77236">
            <w:pPr>
              <w:jc w:val="both"/>
              <w:rPr>
                <w:sz w:val="16"/>
                <w:szCs w:val="16"/>
              </w:rPr>
            </w:pPr>
            <w:r w:rsidRPr="007E68BD">
              <w:rPr>
                <w:iCs/>
                <w:sz w:val="16"/>
                <w:szCs w:val="16"/>
              </w:rPr>
              <w:t xml:space="preserve">Базовая процентная ставка –   Льготная процентная ставка по Договору,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w:t>
            </w:r>
          </w:p>
        </w:tc>
        <w:tc>
          <w:tcPr>
            <w:tcW w:w="5960" w:type="dxa"/>
            <w:gridSpan w:val="2"/>
          </w:tcPr>
          <w:p w:rsidR="007E68BD" w:rsidRPr="007E68BD" w:rsidRDefault="007E68BD" w:rsidP="00E77236">
            <w:pPr>
              <w:jc w:val="both"/>
              <w:rPr>
                <w:sz w:val="16"/>
                <w:szCs w:val="16"/>
              </w:rPr>
            </w:pPr>
            <w:r w:rsidRPr="007E68BD">
              <w:rPr>
                <w:sz w:val="16"/>
                <w:szCs w:val="16"/>
              </w:rPr>
              <w:t>Льготная процентная ставка устанавливается:</w:t>
            </w:r>
          </w:p>
          <w:p w:rsidR="007E68BD" w:rsidRPr="007E68BD" w:rsidRDefault="007E68BD" w:rsidP="00E77236">
            <w:pPr>
              <w:jc w:val="both"/>
              <w:rPr>
                <w:sz w:val="16"/>
                <w:szCs w:val="16"/>
              </w:rPr>
            </w:pPr>
            <w:r w:rsidRPr="007E68BD">
              <w:rPr>
                <w:sz w:val="16"/>
                <w:szCs w:val="16"/>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(далее – «первоначальная Льготная процентная ставка»);</w:t>
            </w:r>
          </w:p>
          <w:p w:rsidR="007E68BD" w:rsidRPr="007E68BD" w:rsidRDefault="007E68BD" w:rsidP="00E77236">
            <w:pPr>
              <w:jc w:val="both"/>
              <w:rPr>
                <w:sz w:val="16"/>
                <w:szCs w:val="16"/>
              </w:rPr>
            </w:pPr>
            <w:r w:rsidRPr="007E68BD">
              <w:rPr>
                <w:sz w:val="16"/>
                <w:szCs w:val="16"/>
              </w:rPr>
              <w:t xml:space="preserve">-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w:t>
            </w:r>
            <w:r w:rsidRPr="007E68BD">
              <w:rPr>
                <w:iCs/>
                <w:sz w:val="16"/>
                <w:szCs w:val="16"/>
              </w:rPr>
              <w:t>Кредитор</w:t>
            </w:r>
            <w:r w:rsidRPr="007E68BD">
              <w:rPr>
                <w:sz w:val="16"/>
                <w:szCs w:val="16"/>
              </w:rPr>
              <w:t>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7E68BD" w:rsidRPr="007E68BD" w:rsidRDefault="007E68BD" w:rsidP="00E77236">
            <w:pPr>
              <w:jc w:val="both"/>
              <w:rPr>
                <w:sz w:val="16"/>
                <w:szCs w:val="16"/>
              </w:rPr>
            </w:pPr>
            <w:r w:rsidRPr="007E68BD">
              <w:rPr>
                <w:sz w:val="16"/>
                <w:szCs w:val="16"/>
              </w:rPr>
              <w:t xml:space="preserve">а) объёма кредитных ресурсов, находящихся на счете покрытия по Аккредитиву, открытому у </w:t>
            </w:r>
            <w:r w:rsidRPr="007E68BD">
              <w:rPr>
                <w:iCs/>
                <w:sz w:val="16"/>
                <w:szCs w:val="16"/>
              </w:rPr>
              <w:t>Кредитор</w:t>
            </w:r>
            <w:r w:rsidRPr="007E68BD">
              <w:rPr>
                <w:sz w:val="16"/>
                <w:szCs w:val="16"/>
              </w:rPr>
              <w:t xml:space="preserve">а, по Специальной процентной ставке; </w:t>
            </w:r>
          </w:p>
          <w:p w:rsidR="007E68BD" w:rsidRPr="007E68BD" w:rsidRDefault="007E68BD" w:rsidP="00E77236">
            <w:pPr>
              <w:jc w:val="both"/>
              <w:rPr>
                <w:sz w:val="16"/>
                <w:szCs w:val="16"/>
              </w:rPr>
            </w:pPr>
            <w:r w:rsidRPr="007E68BD">
              <w:rPr>
                <w:sz w:val="16"/>
                <w:szCs w:val="16"/>
              </w:rPr>
              <w:t xml:space="preserve">б) остатка ссудной задолженности, уменьшенного на объём кредитных ресурсов, находящихся на счете покрытия по Аккредитиву, открытому у </w:t>
            </w:r>
            <w:r w:rsidRPr="007E68BD">
              <w:rPr>
                <w:iCs/>
                <w:sz w:val="16"/>
                <w:szCs w:val="16"/>
              </w:rPr>
              <w:t>Кредитор</w:t>
            </w:r>
            <w:r w:rsidRPr="007E68BD">
              <w:rPr>
                <w:sz w:val="16"/>
                <w:szCs w:val="16"/>
              </w:rPr>
              <w:t xml:space="preserve">а, по первоначальной Льготной процентной ставке. </w:t>
            </w:r>
          </w:p>
          <w:p w:rsidR="007E68BD" w:rsidRPr="007E68BD" w:rsidRDefault="007E68BD" w:rsidP="00E77236">
            <w:pPr>
              <w:jc w:val="both"/>
              <w:rPr>
                <w:sz w:val="16"/>
                <w:szCs w:val="16"/>
              </w:rPr>
            </w:pPr>
            <w:r w:rsidRPr="007E68BD">
              <w:rPr>
                <w:sz w:val="16"/>
                <w:szCs w:val="16"/>
              </w:rPr>
              <w:t>При этом применяется следующая формула расчета средневзвешенной Льготной процентной ставки:</w:t>
            </w:r>
          </w:p>
          <w:p w:rsidR="007E68BD" w:rsidRPr="007E68BD" w:rsidRDefault="007E68BD" w:rsidP="00E77236">
            <w:pPr>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jc w:val="both"/>
              <w:rPr>
                <w:sz w:val="16"/>
                <w:szCs w:val="16"/>
              </w:rPr>
            </w:pPr>
            <w:proofErr w:type="spellStart"/>
            <w:r w:rsidRPr="007E68BD">
              <w:rPr>
                <w:sz w:val="16"/>
                <w:szCs w:val="16"/>
              </w:rPr>
              <w:t>SrSt</w:t>
            </w:r>
            <w:proofErr w:type="spellEnd"/>
            <w:r w:rsidRPr="007E68BD">
              <w:rPr>
                <w:sz w:val="16"/>
                <w:szCs w:val="16"/>
              </w:rPr>
              <w:tab/>
              <w:t>– средневзвешенная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DnSt</w:t>
            </w:r>
            <w:proofErr w:type="spellEnd"/>
            <w:r w:rsidRPr="007E68BD">
              <w:rPr>
                <w:sz w:val="16"/>
                <w:szCs w:val="16"/>
              </w:rPr>
              <w:tab/>
              <w:t>– первоначальная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w:t>
            </w:r>
            <w:r w:rsidRPr="007E68BD">
              <w:rPr>
                <w:iCs/>
                <w:sz w:val="16"/>
                <w:szCs w:val="16"/>
              </w:rPr>
              <w:t>Кредитор</w:t>
            </w:r>
            <w:r w:rsidRPr="007E68BD">
              <w:rPr>
                <w:sz w:val="16"/>
                <w:szCs w:val="16"/>
              </w:rPr>
              <w:t xml:space="preserve">а; </w:t>
            </w:r>
          </w:p>
          <w:p w:rsidR="007E68BD" w:rsidRPr="007E68BD" w:rsidRDefault="007E68BD" w:rsidP="00E77236">
            <w:pPr>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jc w:val="both"/>
              <w:rPr>
                <w:sz w:val="16"/>
                <w:szCs w:val="16"/>
              </w:rPr>
            </w:pPr>
            <w:r w:rsidRPr="007E68BD">
              <w:rPr>
                <w:sz w:val="16"/>
                <w:szCs w:val="16"/>
              </w:rPr>
              <w:t xml:space="preserve">На период пользования кредитными ресурсами с даты полного списания средств со счета покрытия по Аккредитиву (не включая эту дату), открытого у </w:t>
            </w:r>
            <w:r w:rsidRPr="007E68BD">
              <w:rPr>
                <w:iCs/>
                <w:sz w:val="16"/>
                <w:szCs w:val="16"/>
              </w:rPr>
              <w:t>Кредитор</w:t>
            </w:r>
            <w:r w:rsidRPr="007E68BD">
              <w:rPr>
                <w:sz w:val="16"/>
                <w:szCs w:val="16"/>
              </w:rPr>
              <w:t>а, по дату полного погашения кредита, устанавливается первоначальная Льготная процентная ставка.</w:t>
            </w:r>
          </w:p>
          <w:p w:rsidR="007E68BD" w:rsidRPr="007E68BD" w:rsidRDefault="007E68BD" w:rsidP="00E77236">
            <w:pPr>
              <w:tabs>
                <w:tab w:val="num" w:pos="145"/>
              </w:tabs>
              <w:rPr>
                <w:iCs/>
                <w:sz w:val="16"/>
                <w:szCs w:val="16"/>
              </w:rPr>
            </w:pPr>
            <w:r w:rsidRPr="007E68BD">
              <w:rPr>
                <w:iCs/>
                <w:sz w:val="16"/>
                <w:szCs w:val="16"/>
              </w:rPr>
              <w:t>Льготная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Льготная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p w:rsidR="007E68BD" w:rsidRPr="007E68BD" w:rsidRDefault="007E68BD" w:rsidP="00E77236">
            <w:pPr>
              <w:jc w:val="both"/>
              <w:rPr>
                <w:iCs/>
                <w:sz w:val="16"/>
                <w:szCs w:val="16"/>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blPrEx>
          <w:tblLook w:val="01E0" w:firstRow="1" w:lastRow="1" w:firstColumn="1" w:lastColumn="1" w:noHBand="0" w:noVBand="0"/>
        </w:tblPrEx>
        <w:trPr>
          <w:trHeight w:val="57"/>
        </w:trPr>
        <w:tc>
          <w:tcPr>
            <w:tcW w:w="1786" w:type="dxa"/>
            <w:vMerge/>
          </w:tcPr>
          <w:p w:rsidR="007E68BD" w:rsidRPr="007E68BD" w:rsidRDefault="007E68BD" w:rsidP="00E77236">
            <w:pPr>
              <w:pStyle w:val="aa"/>
              <w:spacing w:before="0" w:after="0"/>
              <w:jc w:val="left"/>
              <w:rPr>
                <w:rFonts w:ascii="Times New Roman" w:hAnsi="Times New Roman"/>
                <w:b/>
                <w:bCs/>
                <w:sz w:val="16"/>
                <w:szCs w:val="16"/>
              </w:rPr>
            </w:pPr>
          </w:p>
        </w:tc>
        <w:tc>
          <w:tcPr>
            <w:tcW w:w="8511" w:type="dxa"/>
            <w:gridSpan w:val="3"/>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w:t>
            </w:r>
          </w:p>
          <w:p w:rsidR="007E68BD" w:rsidRPr="007E68BD" w:rsidRDefault="007E68BD" w:rsidP="00E77236">
            <w:pPr>
              <w:tabs>
                <w:tab w:val="num" w:pos="145"/>
              </w:tabs>
              <w:rPr>
                <w:sz w:val="16"/>
                <w:szCs w:val="16"/>
              </w:rPr>
            </w:pPr>
            <w:r w:rsidRPr="007E68BD">
              <w:rPr>
                <w:iCs/>
                <w:sz w:val="16"/>
                <w:szCs w:val="16"/>
              </w:rPr>
              <w:t>«Период субсидирования» – Период участия Заемщика в «Программе».</w:t>
            </w:r>
          </w:p>
        </w:tc>
      </w:tr>
      <w:tr w:rsidR="007E68BD" w:rsidRPr="007E68BD" w:rsidTr="00E77236">
        <w:tblPrEx>
          <w:tblLook w:val="01E0" w:firstRow="1" w:lastRow="1" w:firstColumn="1" w:lastColumn="1" w:noHBand="0" w:noVBand="0"/>
        </w:tblPrEx>
        <w:trPr>
          <w:trHeight w:val="57"/>
        </w:trPr>
        <w:tc>
          <w:tcPr>
            <w:tcW w:w="1786" w:type="dxa"/>
            <w:vMerge/>
          </w:tcPr>
          <w:p w:rsidR="007E68BD" w:rsidRPr="007E68BD" w:rsidRDefault="007E68BD" w:rsidP="00E77236">
            <w:pPr>
              <w:pStyle w:val="aa"/>
              <w:spacing w:before="0" w:after="0"/>
              <w:jc w:val="left"/>
              <w:rPr>
                <w:rFonts w:ascii="Times New Roman" w:hAnsi="Times New Roman"/>
                <w:b/>
                <w:bCs/>
                <w:sz w:val="16"/>
                <w:szCs w:val="16"/>
              </w:rPr>
            </w:pPr>
          </w:p>
        </w:tc>
        <w:tc>
          <w:tcPr>
            <w:tcW w:w="4550" w:type="dxa"/>
            <w:gridSpan w:val="2"/>
          </w:tcPr>
          <w:p w:rsidR="007E68BD" w:rsidRPr="007E68BD" w:rsidRDefault="007E68BD" w:rsidP="00E77236">
            <w:pPr>
              <w:keepNext/>
              <w:keepLines/>
              <w:contextualSpacing/>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 xml:space="preserve">Устанавливается на период приостановления субсидирования и при полном прекращении субсидирования по Договорам.          </w:t>
            </w:r>
          </w:p>
        </w:tc>
        <w:tc>
          <w:tcPr>
            <w:tcW w:w="3961" w:type="dxa"/>
          </w:tcPr>
          <w:p w:rsidR="007E68BD" w:rsidRPr="007E68BD" w:rsidRDefault="007E68BD" w:rsidP="00E77236">
            <w:pPr>
              <w:keepNext/>
              <w:keepLines/>
              <w:contextualSpacing/>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contextualSpacing/>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blPrEx>
          <w:tblLook w:val="01E0" w:firstRow="1" w:lastRow="1" w:firstColumn="1" w:lastColumn="1" w:noHBand="0" w:noVBand="0"/>
        </w:tblPrEx>
        <w:trPr>
          <w:trHeight w:val="57"/>
        </w:trPr>
        <w:tc>
          <w:tcPr>
            <w:tcW w:w="1786" w:type="dxa"/>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8511" w:type="dxa"/>
            <w:gridSpan w:val="3"/>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r w:rsidR="007E68BD" w:rsidRPr="007E68BD" w:rsidTr="00E77236">
        <w:tblPrEx>
          <w:tblLook w:val="01E0" w:firstRow="1" w:lastRow="1" w:firstColumn="1" w:lastColumn="1" w:noHBand="0" w:noVBand="0"/>
        </w:tblPrEx>
        <w:trPr>
          <w:trHeight w:val="57"/>
        </w:trPr>
        <w:tc>
          <w:tcPr>
            <w:tcW w:w="10297" w:type="dxa"/>
            <w:gridSpan w:val="4"/>
          </w:tcPr>
          <w:p w:rsidR="007E68BD" w:rsidRPr="007E68BD" w:rsidRDefault="007E68BD" w:rsidP="00E77236">
            <w:pPr>
              <w:jc w:val="both"/>
              <w:rPr>
                <w:iCs/>
                <w:sz w:val="16"/>
                <w:szCs w:val="16"/>
              </w:rPr>
            </w:pPr>
            <w:r w:rsidRPr="007E68BD">
              <w:rPr>
                <w:b/>
                <w:bCs/>
                <w:sz w:val="16"/>
                <w:szCs w:val="16"/>
              </w:rPr>
              <w:t>9.2.</w:t>
            </w:r>
            <w:r w:rsidRPr="007E68BD">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7E68BD">
              <w:rPr>
                <w:b/>
                <w:bCs/>
                <w:sz w:val="16"/>
                <w:szCs w:val="16"/>
              </w:rPr>
              <w:t>далее -</w:t>
            </w:r>
            <w:r w:rsidRPr="007E68BD">
              <w:rPr>
                <w:sz w:val="16"/>
                <w:szCs w:val="16"/>
              </w:rPr>
              <w:t xml:space="preserve"> </w:t>
            </w:r>
            <w:r w:rsidRPr="007E68BD">
              <w:rPr>
                <w:b/>
                <w:bCs/>
                <w:sz w:val="16"/>
                <w:szCs w:val="16"/>
              </w:rPr>
              <w:t>Вариант 2</w:t>
            </w:r>
            <w:r w:rsidRPr="007E68BD">
              <w:rPr>
                <w:sz w:val="16"/>
                <w:szCs w:val="16"/>
              </w:rPr>
              <w:t>)</w:t>
            </w:r>
          </w:p>
        </w:tc>
      </w:tr>
      <w:tr w:rsidR="007E68BD" w:rsidRPr="007E68BD" w:rsidTr="00E77236">
        <w:tblPrEx>
          <w:tblLook w:val="01E0" w:firstRow="1" w:lastRow="1" w:firstColumn="1" w:lastColumn="1" w:noHBand="0" w:noVBand="0"/>
        </w:tblPrEx>
        <w:trPr>
          <w:trHeight w:val="57"/>
        </w:trPr>
        <w:tc>
          <w:tcPr>
            <w:tcW w:w="10297" w:type="dxa"/>
            <w:gridSpan w:val="4"/>
          </w:tcPr>
          <w:p w:rsidR="007E68BD" w:rsidRPr="007E68BD" w:rsidRDefault="007E68BD" w:rsidP="00E77236">
            <w:pPr>
              <w:jc w:val="both"/>
              <w:rPr>
                <w:b/>
                <w:bCs/>
                <w:sz w:val="16"/>
                <w:szCs w:val="16"/>
              </w:rPr>
            </w:pPr>
            <w:r w:rsidRPr="007E68BD">
              <w:rPr>
                <w:b/>
                <w:bCs/>
                <w:sz w:val="16"/>
                <w:szCs w:val="16"/>
              </w:rPr>
              <w:t xml:space="preserve">9.2.1 </w:t>
            </w:r>
            <w:r w:rsidRPr="007E68BD">
              <w:rPr>
                <w:b/>
                <w:sz w:val="16"/>
                <w:szCs w:val="16"/>
              </w:rPr>
              <w:t>По Договорам №</w:t>
            </w:r>
            <w:r w:rsidRPr="007E68BD">
              <w:rPr>
                <w:b/>
                <w:sz w:val="16"/>
                <w:szCs w:val="16"/>
                <w:lang w:val="en-US"/>
              </w:rPr>
              <w:t>I</w:t>
            </w:r>
            <w:r w:rsidRPr="007E68BD">
              <w:rPr>
                <w:b/>
                <w:sz w:val="16"/>
                <w:szCs w:val="16"/>
              </w:rPr>
              <w:t>-</w:t>
            </w:r>
            <w:r w:rsidRPr="007E68BD">
              <w:rPr>
                <w:b/>
                <w:sz w:val="16"/>
                <w:szCs w:val="16"/>
                <w:lang w:val="en-US"/>
              </w:rPr>
              <w:t>IV</w:t>
            </w:r>
          </w:p>
        </w:tc>
      </w:tr>
    </w:tbl>
    <w:p w:rsidR="007E68BD" w:rsidRPr="007E68BD" w:rsidRDefault="007E68BD" w:rsidP="007E68BD">
      <w:pPr>
        <w:rPr>
          <w:vanish/>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3818"/>
        <w:gridCol w:w="83"/>
        <w:gridCol w:w="1901"/>
        <w:gridCol w:w="2127"/>
      </w:tblGrid>
      <w:tr w:rsidR="007E68BD" w:rsidRPr="007E68BD" w:rsidTr="00E77236">
        <w:trPr>
          <w:trHeight w:val="1819"/>
        </w:trPr>
        <w:tc>
          <w:tcPr>
            <w:tcW w:w="2420"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Cs/>
                <w:sz w:val="16"/>
                <w:szCs w:val="16"/>
                <w:highlight w:val="cyan"/>
              </w:rPr>
            </w:pPr>
            <w:r w:rsidRPr="007E68BD">
              <w:rPr>
                <w:rFonts w:ascii="Times New Roman" w:hAnsi="Times New Roman"/>
                <w:b/>
                <w:bCs/>
                <w:sz w:val="16"/>
                <w:szCs w:val="16"/>
              </w:rPr>
              <w:lastRenderedPageBreak/>
              <w:t>Переменная</w:t>
            </w:r>
          </w:p>
        </w:tc>
        <w:tc>
          <w:tcPr>
            <w:tcW w:w="792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iCs/>
                <w:sz w:val="16"/>
                <w:szCs w:val="16"/>
              </w:rPr>
              <w:t xml:space="preserve">9.2.1.1. По </w:t>
            </w:r>
            <w:r w:rsidRPr="007E68BD">
              <w:rPr>
                <w:b/>
                <w:iCs/>
                <w:sz w:val="16"/>
                <w:szCs w:val="16"/>
              </w:rPr>
              <w:t>Договорам №</w:t>
            </w:r>
            <w:r w:rsidRPr="007E68BD">
              <w:rPr>
                <w:b/>
                <w:iCs/>
                <w:sz w:val="16"/>
                <w:szCs w:val="16"/>
                <w:lang w:val="en-US"/>
              </w:rPr>
              <w:t>I</w:t>
            </w:r>
            <w:r w:rsidRPr="007E68BD">
              <w:rPr>
                <w:b/>
                <w:iCs/>
                <w:sz w:val="16"/>
                <w:szCs w:val="16"/>
              </w:rPr>
              <w:t>-</w:t>
            </w:r>
            <w:r w:rsidRPr="007E68BD">
              <w:rPr>
                <w:b/>
                <w:iCs/>
                <w:sz w:val="16"/>
                <w:szCs w:val="16"/>
                <w:lang w:val="en-US"/>
              </w:rPr>
              <w:t>II</w:t>
            </w:r>
            <w:r w:rsidRPr="007E68BD">
              <w:rPr>
                <w:b/>
                <w:iCs/>
                <w:sz w:val="16"/>
                <w:szCs w:val="16"/>
              </w:rPr>
              <w:t>:</w:t>
            </w:r>
            <w:r w:rsidRPr="007E68BD">
              <w:rPr>
                <w:iCs/>
                <w:sz w:val="16"/>
                <w:szCs w:val="16"/>
              </w:rPr>
              <w:t xml:space="preserve"> </w:t>
            </w:r>
          </w:p>
          <w:p w:rsidR="007E68BD" w:rsidRPr="007E68BD" w:rsidRDefault="007E68BD" w:rsidP="00E77236">
            <w:pPr>
              <w:tabs>
                <w:tab w:val="left" w:pos="484"/>
                <w:tab w:val="left" w:pos="4678"/>
              </w:tabs>
              <w:jc w:val="both"/>
              <w:rPr>
                <w:iCs/>
                <w:sz w:val="16"/>
                <w:szCs w:val="16"/>
              </w:rPr>
            </w:pPr>
            <w:r w:rsidRPr="007E68BD">
              <w:rPr>
                <w:iCs/>
                <w:sz w:val="16"/>
                <w:szCs w:val="16"/>
              </w:rPr>
              <w:t>- на период с даты выдачи (не включая эту дату) по 30.04.2020 (включительно) ставка – 11,5% годовых,</w:t>
            </w:r>
          </w:p>
          <w:p w:rsidR="007E68BD" w:rsidRPr="007E68BD" w:rsidRDefault="007E68BD" w:rsidP="00E77236">
            <w:pPr>
              <w:tabs>
                <w:tab w:val="left" w:pos="484"/>
                <w:tab w:val="left" w:pos="4678"/>
              </w:tabs>
              <w:jc w:val="both"/>
              <w:rPr>
                <w:sz w:val="16"/>
                <w:szCs w:val="16"/>
              </w:rPr>
            </w:pPr>
            <w:r w:rsidRPr="007E68BD">
              <w:rPr>
                <w:iCs/>
                <w:sz w:val="16"/>
                <w:szCs w:val="16"/>
              </w:rPr>
              <w:t>- на период с 01.05.2020 (включительно) по дату окончательного погашения кредита переменная, в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993"/>
                <w:tab w:val="left" w:pos="4678"/>
              </w:tabs>
              <w:jc w:val="both"/>
              <w:rPr>
                <w:sz w:val="16"/>
                <w:szCs w:val="16"/>
                <w:highlight w:val="cyan"/>
              </w:rPr>
            </w:pPr>
          </w:p>
        </w:tc>
      </w:tr>
      <w:tr w:rsidR="007E68BD" w:rsidRPr="007E68BD" w:rsidTr="00E77236">
        <w:trPr>
          <w:trHeight w:val="84"/>
        </w:trPr>
        <w:tc>
          <w:tcPr>
            <w:tcW w:w="2420"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78"/>
        </w:trPr>
        <w:tc>
          <w:tcPr>
            <w:tcW w:w="2420"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90% (не включительно)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90% (включительно)</w:t>
            </w:r>
          </w:p>
        </w:tc>
      </w:tr>
      <w:tr w:rsidR="007E68BD" w:rsidRPr="007E68BD" w:rsidTr="00E77236">
        <w:trPr>
          <w:trHeight w:val="278"/>
        </w:trPr>
        <w:tc>
          <w:tcPr>
            <w:tcW w:w="2420"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90% (не включительно)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90% (включительно)</w:t>
            </w:r>
          </w:p>
        </w:tc>
      </w:tr>
      <w:tr w:rsidR="007E68BD" w:rsidRPr="007E68BD" w:rsidTr="00E77236">
        <w:trPr>
          <w:trHeight w:val="71"/>
        </w:trPr>
        <w:tc>
          <w:tcPr>
            <w:tcW w:w="2420"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11,5</w:t>
            </w:r>
          </w:p>
        </w:tc>
      </w:tr>
      <w:tr w:rsidR="007E68BD" w:rsidRPr="007E68BD" w:rsidTr="00E77236">
        <w:trPr>
          <w:trHeight w:val="339"/>
        </w:trPr>
        <w:tc>
          <w:tcPr>
            <w:tcW w:w="2420"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92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95"/>
        </w:trPr>
        <w:tc>
          <w:tcPr>
            <w:tcW w:w="2420"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4028"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128"/>
        </w:trPr>
        <w:tc>
          <w:tcPr>
            <w:tcW w:w="2420"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4028"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71"/>
        </w:trPr>
        <w:tc>
          <w:tcPr>
            <w:tcW w:w="2420"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4028"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95"/>
        </w:trPr>
        <w:tc>
          <w:tcPr>
            <w:tcW w:w="2420"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4028"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420"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4028"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r w:rsidR="007E68BD" w:rsidRPr="007E68BD" w:rsidTr="00E77236">
        <w:trPr>
          <w:trHeight w:val="1063"/>
        </w:trPr>
        <w:tc>
          <w:tcPr>
            <w:tcW w:w="2420"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92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num" w:pos="145"/>
              </w:tabs>
              <w:rPr>
                <w:sz w:val="16"/>
                <w:szCs w:val="16"/>
              </w:rPr>
            </w:pPr>
            <w:r w:rsidRPr="007E68BD">
              <w:rPr>
                <w:sz w:val="16"/>
                <w:szCs w:val="16"/>
              </w:rPr>
              <w:t xml:space="preserve">9.2.1.2. По </w:t>
            </w:r>
            <w:r w:rsidRPr="007E68BD">
              <w:rPr>
                <w:b/>
                <w:sz w:val="16"/>
                <w:szCs w:val="16"/>
              </w:rPr>
              <w:t>Договору №</w:t>
            </w:r>
            <w:r w:rsidRPr="007E68BD">
              <w:rPr>
                <w:b/>
                <w:sz w:val="16"/>
                <w:szCs w:val="16"/>
                <w:lang w:val="en-US"/>
              </w:rPr>
              <w:t>III</w:t>
            </w:r>
            <w:r w:rsidRPr="007E68BD">
              <w:rPr>
                <w:b/>
                <w:sz w:val="16"/>
                <w:szCs w:val="16"/>
              </w:rPr>
              <w:t xml:space="preserve">- </w:t>
            </w:r>
            <w:r w:rsidRPr="007E68BD">
              <w:rPr>
                <w:b/>
                <w:sz w:val="16"/>
                <w:szCs w:val="16"/>
                <w:lang w:val="en-US"/>
              </w:rPr>
              <w:t>IV</w:t>
            </w:r>
            <w:r w:rsidRPr="007E68BD">
              <w:rPr>
                <w:sz w:val="16"/>
                <w:szCs w:val="16"/>
              </w:rPr>
              <w:t xml:space="preserve"> в</w:t>
            </w:r>
            <w:r w:rsidRPr="007E68BD">
              <w:rPr>
                <w:iCs/>
                <w:sz w:val="16"/>
                <w:szCs w:val="16"/>
              </w:rPr>
              <w:t xml:space="preserve">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545"/>
        </w:trPr>
        <w:tc>
          <w:tcPr>
            <w:tcW w:w="2420"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195"/>
        </w:trPr>
        <w:tc>
          <w:tcPr>
            <w:tcW w:w="2420"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90% (не включительно)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90% (включительно)</w:t>
            </w:r>
          </w:p>
        </w:tc>
      </w:tr>
      <w:tr w:rsidR="007E68BD" w:rsidRPr="007E68BD" w:rsidTr="00E77236">
        <w:trPr>
          <w:trHeight w:val="71"/>
        </w:trPr>
        <w:tc>
          <w:tcPr>
            <w:tcW w:w="2420"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90% (не включительно)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90% (включительно)</w:t>
            </w:r>
          </w:p>
        </w:tc>
      </w:tr>
      <w:tr w:rsidR="007E68BD" w:rsidRPr="007E68BD" w:rsidTr="00E77236">
        <w:trPr>
          <w:trHeight w:val="71"/>
        </w:trPr>
        <w:tc>
          <w:tcPr>
            <w:tcW w:w="2420"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Максимальное значение процентной ставки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Минимальное значение процентной ставки</w:t>
            </w:r>
          </w:p>
        </w:tc>
      </w:tr>
      <w:tr w:rsidR="007E68BD" w:rsidRPr="007E68BD" w:rsidTr="00E77236">
        <w:trPr>
          <w:trHeight w:val="1819"/>
        </w:trPr>
        <w:tc>
          <w:tcPr>
            <w:tcW w:w="2420"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92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iCs/>
                <w:sz w:val="16"/>
                <w:szCs w:val="16"/>
              </w:rPr>
            </w:pPr>
            <w:r w:rsidRPr="007E68BD">
              <w:rPr>
                <w:sz w:val="16"/>
                <w:szCs w:val="16"/>
              </w:rPr>
              <w:t>Максимальное значение процентной ставки = Минимальное значение процентной ставки + 1%.</w:t>
            </w:r>
          </w:p>
          <w:p w:rsidR="007E68BD" w:rsidRPr="007E68BD" w:rsidRDefault="007E68BD" w:rsidP="00E77236">
            <w:pPr>
              <w:tabs>
                <w:tab w:val="left" w:pos="993"/>
                <w:tab w:val="left" w:pos="4678"/>
              </w:tabs>
              <w:ind w:firstLine="175"/>
              <w:jc w:val="both"/>
              <w:rPr>
                <w:iCs/>
                <w:sz w:val="16"/>
                <w:szCs w:val="16"/>
              </w:rPr>
            </w:pPr>
            <w:r w:rsidRPr="007E68BD">
              <w:rPr>
                <w:iCs/>
                <w:sz w:val="16"/>
                <w:szCs w:val="16"/>
              </w:rPr>
              <w:t>Минимальное значение процентной ставки и М</w:t>
            </w:r>
            <w:r w:rsidRPr="007E68BD">
              <w:rPr>
                <w:sz w:val="16"/>
                <w:szCs w:val="16"/>
              </w:rPr>
              <w:t xml:space="preserve">аксимальное значение процентной ставки </w:t>
            </w:r>
            <w:r w:rsidRPr="007E68BD">
              <w:rPr>
                <w:iCs/>
                <w:sz w:val="16"/>
                <w:szCs w:val="16"/>
              </w:rPr>
              <w:t xml:space="preserve">определяются на дату заключения Договора </w:t>
            </w:r>
            <w:r w:rsidRPr="007E68BD">
              <w:rPr>
                <w:iCs/>
                <w:sz w:val="16"/>
                <w:szCs w:val="16"/>
                <w:lang w:val="en-US"/>
              </w:rPr>
              <w:t>III</w:t>
            </w:r>
            <w:r w:rsidRPr="007E68BD">
              <w:rPr>
                <w:iCs/>
                <w:sz w:val="16"/>
                <w:szCs w:val="16"/>
              </w:rPr>
              <w:t>.</w:t>
            </w:r>
          </w:p>
          <w:p w:rsidR="007E68BD" w:rsidRPr="007E68BD" w:rsidRDefault="007E68BD" w:rsidP="00E77236">
            <w:pPr>
              <w:tabs>
                <w:tab w:val="left" w:pos="993"/>
                <w:tab w:val="left" w:pos="4678"/>
              </w:tabs>
              <w:ind w:firstLine="175"/>
              <w:jc w:val="both"/>
              <w:rPr>
                <w:sz w:val="16"/>
                <w:szCs w:val="16"/>
              </w:rPr>
            </w:pPr>
            <w:r w:rsidRPr="007E68BD">
              <w:rPr>
                <w:iCs/>
                <w:sz w:val="16"/>
                <w:szCs w:val="16"/>
              </w:rPr>
              <w:t xml:space="preserve">Минимальное значение процентной ставки должно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w:t>
            </w:r>
            <w:r w:rsidRPr="007E68BD">
              <w:rPr>
                <w:sz w:val="16"/>
                <w:szCs w:val="16"/>
              </w:rPr>
              <w:t>Минимальное значение процентной ставки по Договорам подлежит обязательному согласованию с Куратором корпоративного блока Рязанского отделения №8606 ПАО Сбербанк или Управляющим Рязанского отделения № 8606 ПАО Сбербанк.</w:t>
            </w:r>
          </w:p>
          <w:p w:rsidR="007E68BD" w:rsidRPr="007E68BD" w:rsidRDefault="007E68BD" w:rsidP="00E77236">
            <w:pPr>
              <w:tabs>
                <w:tab w:val="left" w:pos="993"/>
                <w:tab w:val="left" w:pos="4678"/>
              </w:tabs>
              <w:ind w:firstLine="175"/>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71"/>
        </w:trPr>
        <w:tc>
          <w:tcPr>
            <w:tcW w:w="2420"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4028"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71"/>
        </w:trPr>
        <w:tc>
          <w:tcPr>
            <w:tcW w:w="2420"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4028"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71"/>
        </w:trPr>
        <w:tc>
          <w:tcPr>
            <w:tcW w:w="2420"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4028"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97"/>
        </w:trPr>
        <w:tc>
          <w:tcPr>
            <w:tcW w:w="2420"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4028"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420"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4028"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bl>
    <w:p w:rsidR="007E68BD" w:rsidRPr="007E68BD" w:rsidRDefault="007E68BD" w:rsidP="007E68BD">
      <w:pPr>
        <w:rPr>
          <w:vanish/>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14"/>
        <w:gridCol w:w="7938"/>
      </w:tblGrid>
      <w:tr w:rsidR="007E68BD" w:rsidRPr="007E68BD" w:rsidTr="00E77236">
        <w:trPr>
          <w:trHeight w:val="57"/>
        </w:trPr>
        <w:tc>
          <w:tcPr>
            <w:tcW w:w="2368" w:type="dxa"/>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7952" w:type="dxa"/>
            <w:gridSpan w:val="2"/>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r w:rsidR="007E68BD" w:rsidRPr="007E68BD" w:rsidTr="00E77236">
        <w:trPr>
          <w:trHeight w:val="57"/>
        </w:trPr>
        <w:tc>
          <w:tcPr>
            <w:tcW w:w="10320" w:type="dxa"/>
            <w:gridSpan w:val="3"/>
          </w:tcPr>
          <w:p w:rsidR="007E68BD" w:rsidRPr="007E68BD" w:rsidRDefault="007E68BD" w:rsidP="00E77236">
            <w:pPr>
              <w:jc w:val="both"/>
              <w:rPr>
                <w:b/>
                <w:bCs/>
                <w:sz w:val="16"/>
                <w:szCs w:val="16"/>
                <w:lang w:val="en-US"/>
              </w:rPr>
            </w:pPr>
            <w:r w:rsidRPr="007E68BD">
              <w:rPr>
                <w:b/>
                <w:sz w:val="16"/>
                <w:szCs w:val="16"/>
              </w:rPr>
              <w:t>9.2.2. По Договору №</w:t>
            </w:r>
            <w:r w:rsidRPr="007E68BD">
              <w:rPr>
                <w:b/>
                <w:sz w:val="16"/>
                <w:szCs w:val="16"/>
                <w:lang w:val="en-US"/>
              </w:rPr>
              <w:t>V</w:t>
            </w:r>
            <w:r w:rsidRPr="007E68BD">
              <w:rPr>
                <w:b/>
                <w:sz w:val="16"/>
                <w:szCs w:val="16"/>
              </w:rPr>
              <w:t xml:space="preserve"> - №</w:t>
            </w:r>
            <w:r w:rsidRPr="007E68BD">
              <w:rPr>
                <w:b/>
                <w:sz w:val="16"/>
                <w:szCs w:val="16"/>
                <w:lang w:val="en-US"/>
              </w:rPr>
              <w:t>VI</w:t>
            </w:r>
          </w:p>
        </w:tc>
      </w:tr>
      <w:tr w:rsidR="007E68BD" w:rsidRPr="007E68BD" w:rsidTr="00E77236">
        <w:trPr>
          <w:trHeight w:val="57"/>
        </w:trPr>
        <w:tc>
          <w:tcPr>
            <w:tcW w:w="10320" w:type="dxa"/>
            <w:gridSpan w:val="3"/>
          </w:tcPr>
          <w:p w:rsidR="007E68BD" w:rsidRPr="007E68BD" w:rsidRDefault="007E68BD" w:rsidP="00E77236">
            <w:pPr>
              <w:jc w:val="both"/>
              <w:rPr>
                <w:b/>
                <w:bCs/>
                <w:sz w:val="16"/>
                <w:szCs w:val="16"/>
              </w:rPr>
            </w:pPr>
            <w:r w:rsidRPr="007E68BD">
              <w:rPr>
                <w:b/>
                <w:bCs/>
                <w:sz w:val="16"/>
                <w:szCs w:val="16"/>
              </w:rPr>
              <w:t>9.2.2.1.</w:t>
            </w:r>
            <w:r w:rsidRPr="007E68BD">
              <w:rPr>
                <w:sz w:val="16"/>
                <w:szCs w:val="16"/>
              </w:rPr>
              <w:t xml:space="preserve"> </w:t>
            </w:r>
            <w:r w:rsidRPr="007E68BD">
              <w:rPr>
                <w:b/>
                <w:bCs/>
                <w:sz w:val="16"/>
                <w:szCs w:val="16"/>
              </w:rPr>
              <w:t>С даты заключения Договора  по дату заключения договоров поручительства с ООО  «Земледелец»  и ООО «</w:t>
            </w:r>
            <w:proofErr w:type="spellStart"/>
            <w:r w:rsidRPr="007E68BD">
              <w:rPr>
                <w:b/>
                <w:bCs/>
                <w:sz w:val="16"/>
                <w:szCs w:val="16"/>
              </w:rPr>
              <w:t>Агроземинвест</w:t>
            </w:r>
            <w:proofErr w:type="spellEnd"/>
            <w:r w:rsidRPr="007E68BD">
              <w:rPr>
                <w:b/>
                <w:bCs/>
                <w:sz w:val="16"/>
                <w:szCs w:val="16"/>
              </w:rPr>
              <w:t>» (включительно)</w:t>
            </w:r>
          </w:p>
        </w:tc>
      </w:tr>
      <w:tr w:rsidR="007E68BD" w:rsidRPr="007E68BD" w:rsidTr="00E77236">
        <w:trPr>
          <w:trHeight w:val="260"/>
        </w:trPr>
        <w:tc>
          <w:tcPr>
            <w:tcW w:w="2382" w:type="dxa"/>
            <w:gridSpan w:val="2"/>
          </w:tcPr>
          <w:p w:rsidR="007E68BD" w:rsidRPr="007E68BD" w:rsidRDefault="007E68BD" w:rsidP="00E77236">
            <w:pPr>
              <w:pStyle w:val="aa"/>
              <w:spacing w:before="0" w:after="0"/>
              <w:jc w:val="left"/>
              <w:rPr>
                <w:rFonts w:ascii="Times New Roman" w:hAnsi="Times New Roman"/>
                <w:bCs/>
                <w:sz w:val="16"/>
                <w:szCs w:val="16"/>
              </w:rPr>
            </w:pPr>
            <w:r w:rsidRPr="007E68BD">
              <w:rPr>
                <w:rFonts w:ascii="Times New Roman" w:hAnsi="Times New Roman"/>
                <w:b/>
                <w:bCs/>
                <w:sz w:val="16"/>
                <w:szCs w:val="16"/>
              </w:rPr>
              <w:t>Средневзвешенная</w:t>
            </w:r>
          </w:p>
        </w:tc>
        <w:tc>
          <w:tcPr>
            <w:tcW w:w="7938" w:type="dxa"/>
          </w:tcPr>
          <w:p w:rsidR="007E68BD" w:rsidRPr="007E68BD" w:rsidRDefault="007E68BD" w:rsidP="00E77236">
            <w:pPr>
              <w:autoSpaceDE w:val="0"/>
              <w:autoSpaceDN w:val="0"/>
              <w:jc w:val="both"/>
              <w:rPr>
                <w:sz w:val="16"/>
                <w:szCs w:val="16"/>
              </w:rPr>
            </w:pPr>
            <w:r w:rsidRPr="007E68BD">
              <w:rPr>
                <w:sz w:val="16"/>
                <w:szCs w:val="16"/>
              </w:rPr>
              <w:t>Процентная ставка на момент предоставления кредита именуется в дальнейшем “Базовая”.</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заключения Договора (не включая эту дату) по дату открытия Аккредитива, устанавливается Базовая процентная ставка.</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7E68BD" w:rsidRPr="007E68BD" w:rsidRDefault="007E68BD" w:rsidP="00E77236">
            <w:pPr>
              <w:autoSpaceDE w:val="0"/>
              <w:autoSpaceDN w:val="0"/>
              <w:jc w:val="both"/>
              <w:rPr>
                <w:sz w:val="16"/>
                <w:szCs w:val="16"/>
              </w:rPr>
            </w:pPr>
            <w:r w:rsidRPr="007E68BD">
              <w:rPr>
                <w:sz w:val="16"/>
                <w:szCs w:val="16"/>
              </w:rPr>
              <w:t>Расчет Средневзвешенной процентной ставки производится по всей сумме задолженности по кредиту исходя из:</w:t>
            </w:r>
          </w:p>
          <w:p w:rsidR="007E68BD" w:rsidRPr="007E68BD" w:rsidRDefault="007E68BD" w:rsidP="00E77236">
            <w:pPr>
              <w:autoSpaceDE w:val="0"/>
              <w:autoSpaceDN w:val="0"/>
              <w:jc w:val="both"/>
              <w:rPr>
                <w:sz w:val="16"/>
                <w:szCs w:val="16"/>
              </w:rPr>
            </w:pPr>
            <w:r w:rsidRPr="007E68BD">
              <w:rPr>
                <w:sz w:val="16"/>
                <w:szCs w:val="16"/>
              </w:rPr>
              <w:t>а) объёма кредитных ресурсов, находящихся на счете покрытия по Аккредитиву, открытому у Кредитора, по Специальной процентной ставке;</w:t>
            </w:r>
          </w:p>
          <w:p w:rsidR="007E68BD" w:rsidRPr="007E68BD" w:rsidRDefault="007E68BD" w:rsidP="00E77236">
            <w:pPr>
              <w:autoSpaceDE w:val="0"/>
              <w:autoSpaceDN w:val="0"/>
              <w:jc w:val="both"/>
              <w:rPr>
                <w:sz w:val="16"/>
                <w:szCs w:val="16"/>
              </w:rPr>
            </w:pPr>
            <w:r w:rsidRPr="007E68BD">
              <w:rPr>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7E68BD" w:rsidRPr="007E68BD" w:rsidRDefault="007E68BD" w:rsidP="00E77236">
            <w:pPr>
              <w:autoSpaceDE w:val="0"/>
              <w:autoSpaceDN w:val="0"/>
              <w:jc w:val="both"/>
              <w:rPr>
                <w:sz w:val="16"/>
                <w:szCs w:val="16"/>
              </w:rPr>
            </w:pPr>
            <w:r w:rsidRPr="007E68BD">
              <w:rPr>
                <w:sz w:val="16"/>
                <w:szCs w:val="16"/>
              </w:rPr>
              <w:t>При этом применяется следующая формула расчета Средневзвешенной процентной ставки:</w:t>
            </w:r>
          </w:p>
          <w:p w:rsidR="007E68BD" w:rsidRPr="007E68BD" w:rsidRDefault="007E68BD" w:rsidP="00E77236">
            <w:pPr>
              <w:autoSpaceDE w:val="0"/>
              <w:autoSpaceDN w:val="0"/>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autoSpaceDE w:val="0"/>
              <w:autoSpaceDN w:val="0"/>
              <w:jc w:val="both"/>
              <w:rPr>
                <w:sz w:val="16"/>
                <w:szCs w:val="16"/>
              </w:rPr>
            </w:pPr>
            <w:proofErr w:type="spellStart"/>
            <w:r w:rsidRPr="007E68BD">
              <w:rPr>
                <w:sz w:val="16"/>
                <w:szCs w:val="16"/>
              </w:rPr>
              <w:t>SrSt</w:t>
            </w:r>
            <w:proofErr w:type="spellEnd"/>
            <w:r w:rsidRPr="007E68BD">
              <w:rPr>
                <w:sz w:val="16"/>
                <w:szCs w:val="16"/>
              </w:rPr>
              <w:tab/>
              <w:t>- Средневзвешенная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lastRenderedPageBreak/>
              <w:t>DnSt</w:t>
            </w:r>
            <w:proofErr w:type="spellEnd"/>
            <w:r w:rsidRPr="007E68BD">
              <w:rPr>
                <w:sz w:val="16"/>
                <w:szCs w:val="16"/>
              </w:rPr>
              <w:tab/>
              <w:t>- Базовая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Кредитора; </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autoSpaceDE w:val="0"/>
              <w:autoSpaceDN w:val="0"/>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autoSpaceDE w:val="0"/>
              <w:autoSpaceDN w:val="0"/>
              <w:jc w:val="both"/>
              <w:rPr>
                <w:sz w:val="16"/>
                <w:szCs w:val="16"/>
              </w:rPr>
            </w:pPr>
            <w:r w:rsidRPr="007E68BD">
              <w:rPr>
                <w:sz w:val="16"/>
                <w:szCs w:val="16"/>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7E68BD" w:rsidRPr="007E68BD" w:rsidRDefault="007E68BD" w:rsidP="00E77236">
            <w:pPr>
              <w:autoSpaceDE w:val="0"/>
              <w:autoSpaceDN w:val="0"/>
              <w:jc w:val="both"/>
              <w:rPr>
                <w:sz w:val="16"/>
                <w:szCs w:val="16"/>
              </w:rPr>
            </w:pPr>
            <w:r w:rsidRPr="007E68BD">
              <w:rPr>
                <w:sz w:val="16"/>
                <w:szCs w:val="16"/>
              </w:rPr>
              <w:t>Средневзвешенная процентная ставка устанавливается без заключения дополнительного соглашения путем письменного уведомления Кредитором Заемщик об установленном размере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Заемщик обязан производить уплату процентов по ставке, определяемой в соответствии с условиями Договора, вне зависимости от факта получения Заемщиком уведомления Кредитора.</w:t>
            </w:r>
          </w:p>
          <w:p w:rsidR="007E68BD" w:rsidRPr="007E68BD" w:rsidRDefault="007E68BD" w:rsidP="00E77236">
            <w:pPr>
              <w:tabs>
                <w:tab w:val="left" w:pos="484"/>
                <w:tab w:val="left" w:pos="4678"/>
              </w:tabs>
              <w:jc w:val="both"/>
              <w:rPr>
                <w:sz w:val="16"/>
                <w:szCs w:val="16"/>
              </w:rPr>
            </w:pPr>
            <w:r w:rsidRPr="007E68BD">
              <w:rPr>
                <w:sz w:val="16"/>
                <w:szCs w:val="16"/>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(включительно) устанавливается Базовая процентная ставка</w:t>
            </w:r>
          </w:p>
          <w:p w:rsidR="007E68BD" w:rsidRPr="007E68BD" w:rsidRDefault="007E68BD" w:rsidP="00E77236">
            <w:pPr>
              <w:tabs>
                <w:tab w:val="num" w:pos="145"/>
              </w:tabs>
              <w:rPr>
                <w:iCs/>
                <w:sz w:val="16"/>
                <w:szCs w:val="16"/>
              </w:rPr>
            </w:pPr>
            <w:r w:rsidRPr="007E68BD">
              <w:rPr>
                <w:iCs/>
                <w:sz w:val="16"/>
                <w:szCs w:val="16"/>
              </w:rPr>
              <w:t>Базовая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tc>
      </w:tr>
      <w:tr w:rsidR="007E68BD" w:rsidRPr="007E68BD" w:rsidTr="00E77236">
        <w:tc>
          <w:tcPr>
            <w:tcW w:w="10320" w:type="dxa"/>
            <w:gridSpan w:val="3"/>
          </w:tcPr>
          <w:p w:rsidR="007E68BD" w:rsidRPr="007E68BD" w:rsidRDefault="007E68BD" w:rsidP="00E77236">
            <w:pPr>
              <w:jc w:val="both"/>
              <w:rPr>
                <w:b/>
                <w:bCs/>
                <w:sz w:val="16"/>
                <w:szCs w:val="16"/>
              </w:rPr>
            </w:pPr>
            <w:r w:rsidRPr="007E68BD">
              <w:rPr>
                <w:b/>
                <w:bCs/>
                <w:sz w:val="16"/>
                <w:szCs w:val="16"/>
              </w:rPr>
              <w:lastRenderedPageBreak/>
              <w:t>9.2.2.2. С даты, следующей за датой заключения договоров поручительства с ООО  «Земледелец»  и ООО «</w:t>
            </w:r>
            <w:proofErr w:type="spellStart"/>
            <w:r w:rsidRPr="007E68BD">
              <w:rPr>
                <w:b/>
                <w:bCs/>
                <w:sz w:val="16"/>
                <w:szCs w:val="16"/>
              </w:rPr>
              <w:t>Агроземинвест</w:t>
            </w:r>
            <w:proofErr w:type="spellEnd"/>
            <w:r w:rsidRPr="007E68BD">
              <w:rPr>
                <w:b/>
                <w:bCs/>
                <w:sz w:val="16"/>
                <w:szCs w:val="16"/>
              </w:rPr>
              <w:t>»</w:t>
            </w:r>
          </w:p>
        </w:tc>
      </w:tr>
      <w:tr w:rsidR="007E68BD" w:rsidRPr="007E68BD" w:rsidTr="00E77236">
        <w:trPr>
          <w:trHeight w:val="260"/>
        </w:trPr>
        <w:tc>
          <w:tcPr>
            <w:tcW w:w="2382" w:type="dxa"/>
            <w:gridSpan w:val="2"/>
          </w:tcPr>
          <w:p w:rsidR="007E68BD" w:rsidRPr="007E68BD" w:rsidRDefault="007E68BD" w:rsidP="00E77236">
            <w:pPr>
              <w:pStyle w:val="aa"/>
              <w:spacing w:before="0" w:after="0"/>
              <w:jc w:val="left"/>
              <w:rPr>
                <w:rFonts w:ascii="Times New Roman" w:hAnsi="Times New Roman"/>
                <w:bCs/>
                <w:sz w:val="16"/>
                <w:szCs w:val="16"/>
              </w:rPr>
            </w:pPr>
            <w:r w:rsidRPr="007E68BD">
              <w:rPr>
                <w:rFonts w:ascii="Times New Roman" w:hAnsi="Times New Roman"/>
                <w:b/>
                <w:bCs/>
                <w:sz w:val="16"/>
                <w:szCs w:val="16"/>
              </w:rPr>
              <w:t>Средневзвешенная</w:t>
            </w:r>
          </w:p>
        </w:tc>
        <w:tc>
          <w:tcPr>
            <w:tcW w:w="7938" w:type="dxa"/>
          </w:tcPr>
          <w:p w:rsidR="007E68BD" w:rsidRPr="007E68BD" w:rsidRDefault="007E68BD" w:rsidP="00E77236">
            <w:pPr>
              <w:autoSpaceDE w:val="0"/>
              <w:autoSpaceDN w:val="0"/>
              <w:jc w:val="both"/>
              <w:rPr>
                <w:sz w:val="16"/>
                <w:szCs w:val="16"/>
              </w:rPr>
            </w:pPr>
            <w:r w:rsidRPr="007E68BD">
              <w:rPr>
                <w:sz w:val="16"/>
                <w:szCs w:val="16"/>
              </w:rPr>
              <w:t>Процентная ставка по Договору на момент предоставления кредита именуется в дальнейшем “Базовая”.</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заключения Договора (не включая эту дату) по дату открытия Аккредитива, устанавливается Базовая процентная ставка.</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7E68BD" w:rsidRPr="007E68BD" w:rsidRDefault="007E68BD" w:rsidP="00E77236">
            <w:pPr>
              <w:autoSpaceDE w:val="0"/>
              <w:autoSpaceDN w:val="0"/>
              <w:jc w:val="both"/>
              <w:rPr>
                <w:sz w:val="16"/>
                <w:szCs w:val="16"/>
              </w:rPr>
            </w:pPr>
            <w:r w:rsidRPr="007E68BD">
              <w:rPr>
                <w:sz w:val="16"/>
                <w:szCs w:val="16"/>
              </w:rPr>
              <w:t>Расчет Средневзвешенной процентной ставки производится по всей сумме задолженности по кредиту исходя из:</w:t>
            </w:r>
          </w:p>
          <w:p w:rsidR="007E68BD" w:rsidRPr="007E68BD" w:rsidRDefault="007E68BD" w:rsidP="00E77236">
            <w:pPr>
              <w:autoSpaceDE w:val="0"/>
              <w:autoSpaceDN w:val="0"/>
              <w:jc w:val="both"/>
              <w:rPr>
                <w:sz w:val="16"/>
                <w:szCs w:val="16"/>
              </w:rPr>
            </w:pPr>
            <w:r w:rsidRPr="007E68BD">
              <w:rPr>
                <w:sz w:val="16"/>
                <w:szCs w:val="16"/>
              </w:rPr>
              <w:t>а) объёма кредитных ресурсов, находящихся на счете покрытия по Аккредитиву, открытому у Кредитора, по Специальной процентной ставке;</w:t>
            </w:r>
          </w:p>
          <w:p w:rsidR="007E68BD" w:rsidRPr="007E68BD" w:rsidRDefault="007E68BD" w:rsidP="00E77236">
            <w:pPr>
              <w:autoSpaceDE w:val="0"/>
              <w:autoSpaceDN w:val="0"/>
              <w:jc w:val="both"/>
              <w:rPr>
                <w:sz w:val="16"/>
                <w:szCs w:val="16"/>
              </w:rPr>
            </w:pPr>
            <w:r w:rsidRPr="007E68BD">
              <w:rPr>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7E68BD" w:rsidRPr="007E68BD" w:rsidRDefault="007E68BD" w:rsidP="00E77236">
            <w:pPr>
              <w:autoSpaceDE w:val="0"/>
              <w:autoSpaceDN w:val="0"/>
              <w:jc w:val="both"/>
              <w:rPr>
                <w:sz w:val="16"/>
                <w:szCs w:val="16"/>
              </w:rPr>
            </w:pPr>
            <w:r w:rsidRPr="007E68BD">
              <w:rPr>
                <w:sz w:val="16"/>
                <w:szCs w:val="16"/>
              </w:rPr>
              <w:t>При этом применяется следующая формула расчета Средневзвешенной процентной ставки:</w:t>
            </w:r>
          </w:p>
          <w:p w:rsidR="007E68BD" w:rsidRPr="007E68BD" w:rsidRDefault="007E68BD" w:rsidP="00E77236">
            <w:pPr>
              <w:autoSpaceDE w:val="0"/>
              <w:autoSpaceDN w:val="0"/>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autoSpaceDE w:val="0"/>
              <w:autoSpaceDN w:val="0"/>
              <w:jc w:val="both"/>
              <w:rPr>
                <w:sz w:val="16"/>
                <w:szCs w:val="16"/>
              </w:rPr>
            </w:pPr>
            <w:proofErr w:type="spellStart"/>
            <w:r w:rsidRPr="007E68BD">
              <w:rPr>
                <w:sz w:val="16"/>
                <w:szCs w:val="16"/>
              </w:rPr>
              <w:t>SrSt</w:t>
            </w:r>
            <w:proofErr w:type="spellEnd"/>
            <w:r w:rsidRPr="007E68BD">
              <w:rPr>
                <w:sz w:val="16"/>
                <w:szCs w:val="16"/>
              </w:rPr>
              <w:tab/>
              <w:t>- Средневзвешенная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DnSt</w:t>
            </w:r>
            <w:proofErr w:type="spellEnd"/>
            <w:r w:rsidRPr="007E68BD">
              <w:rPr>
                <w:sz w:val="16"/>
                <w:szCs w:val="16"/>
              </w:rPr>
              <w:tab/>
              <w:t>- Базовая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Кредитора; </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autoSpaceDE w:val="0"/>
              <w:autoSpaceDN w:val="0"/>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autoSpaceDE w:val="0"/>
              <w:autoSpaceDN w:val="0"/>
              <w:jc w:val="both"/>
              <w:rPr>
                <w:sz w:val="16"/>
                <w:szCs w:val="16"/>
              </w:rPr>
            </w:pPr>
            <w:r w:rsidRPr="007E68BD">
              <w:rPr>
                <w:sz w:val="16"/>
                <w:szCs w:val="16"/>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7E68BD" w:rsidRPr="007E68BD" w:rsidRDefault="007E68BD" w:rsidP="00E77236">
            <w:pPr>
              <w:autoSpaceDE w:val="0"/>
              <w:autoSpaceDN w:val="0"/>
              <w:jc w:val="both"/>
              <w:rPr>
                <w:sz w:val="16"/>
                <w:szCs w:val="16"/>
              </w:rPr>
            </w:pPr>
            <w:r w:rsidRPr="007E68BD">
              <w:rPr>
                <w:sz w:val="16"/>
                <w:szCs w:val="16"/>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Заемщик обязан производить уплату процентов по ставке, определяемой в соответствии с условиями Договора, вне зависимости от факта получения Заемщиком уведомления Кредитора.</w:t>
            </w:r>
          </w:p>
          <w:p w:rsidR="007E68BD" w:rsidRPr="007E68BD" w:rsidRDefault="007E68BD" w:rsidP="00E77236">
            <w:pPr>
              <w:tabs>
                <w:tab w:val="left" w:pos="484"/>
                <w:tab w:val="left" w:pos="4678"/>
              </w:tabs>
              <w:jc w:val="both"/>
              <w:rPr>
                <w:sz w:val="16"/>
                <w:szCs w:val="16"/>
              </w:rPr>
            </w:pPr>
            <w:r w:rsidRPr="007E68BD">
              <w:rPr>
                <w:sz w:val="16"/>
                <w:szCs w:val="16"/>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(включительно) устанавливается Базовая процентная ставка</w:t>
            </w:r>
          </w:p>
          <w:p w:rsidR="007E68BD" w:rsidRPr="007E68BD" w:rsidRDefault="007E68BD" w:rsidP="00E77236">
            <w:pPr>
              <w:tabs>
                <w:tab w:val="num" w:pos="145"/>
              </w:tabs>
              <w:rPr>
                <w:iCs/>
                <w:sz w:val="16"/>
                <w:szCs w:val="16"/>
              </w:rPr>
            </w:pPr>
            <w:r w:rsidRPr="007E68BD">
              <w:rPr>
                <w:iCs/>
                <w:sz w:val="16"/>
                <w:szCs w:val="16"/>
              </w:rPr>
              <w:t>Базовая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2382" w:type="dxa"/>
            <w:gridSpan w:val="2"/>
            <w:tcBorders>
              <w:top w:val="single" w:sz="4" w:space="0" w:color="auto"/>
              <w:left w:val="single" w:sz="4" w:space="0" w:color="auto"/>
              <w:bottom w:val="single" w:sz="4" w:space="0" w:color="auto"/>
              <w:right w:val="single" w:sz="4" w:space="0" w:color="auto"/>
            </w:tcBorders>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Порядок уплаты</w:t>
            </w:r>
          </w:p>
        </w:tc>
        <w:tc>
          <w:tcPr>
            <w:tcW w:w="793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autoSpaceDE w:val="0"/>
              <w:autoSpaceDN w:val="0"/>
              <w:rPr>
                <w:sz w:val="16"/>
                <w:szCs w:val="16"/>
              </w:rPr>
            </w:pPr>
            <w:r w:rsidRPr="007E68BD">
              <w:rPr>
                <w:sz w:val="16"/>
                <w:szCs w:val="16"/>
              </w:rPr>
              <w:t>Ежемесячно 27 числа каждого календарного месяца и на дату окончательного погашения кредита</w:t>
            </w:r>
          </w:p>
        </w:tc>
      </w:tr>
    </w:tbl>
    <w:p w:rsidR="007E68BD" w:rsidRPr="007E68BD" w:rsidRDefault="007E68BD" w:rsidP="007E68BD">
      <w:pPr>
        <w:rPr>
          <w:vanish/>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471"/>
        <w:gridCol w:w="1559"/>
        <w:gridCol w:w="1560"/>
        <w:gridCol w:w="1559"/>
        <w:gridCol w:w="1960"/>
      </w:tblGrid>
      <w:tr w:rsidR="007E68BD" w:rsidRPr="007E68BD" w:rsidTr="00E77236">
        <w:tc>
          <w:tcPr>
            <w:tcW w:w="2211" w:type="dxa"/>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tabs>
                <w:tab w:val="left" w:pos="900"/>
              </w:tabs>
              <w:rPr>
                <w:b/>
                <w:bCs/>
                <w:sz w:val="16"/>
                <w:szCs w:val="16"/>
              </w:rPr>
            </w:pPr>
            <w:r w:rsidRPr="007E68BD">
              <w:rPr>
                <w:b/>
                <w:bCs/>
                <w:sz w:val="16"/>
                <w:szCs w:val="16"/>
              </w:rPr>
              <w:t>10.6. Плата за досрочный возврат кредита</w:t>
            </w:r>
          </w:p>
          <w:p w:rsidR="007E68BD" w:rsidRPr="007E68BD" w:rsidRDefault="007E68BD" w:rsidP="00E77236">
            <w:pPr>
              <w:tabs>
                <w:tab w:val="left" w:pos="900"/>
              </w:tabs>
              <w:rPr>
                <w:b/>
                <w:sz w:val="16"/>
                <w:szCs w:val="16"/>
              </w:rPr>
            </w:pP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Взимается</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Размер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 xml:space="preserve">Срок уведомления </w:t>
            </w:r>
            <w:r w:rsidRPr="007E68BD">
              <w:rPr>
                <w:rFonts w:ascii="Times New Roman" w:hAnsi="Times New Roman"/>
                <w:sz w:val="16"/>
                <w:szCs w:val="16"/>
              </w:rPr>
              <w:t>о досрочном погашении кредита (его части)</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начисления</w:t>
            </w:r>
          </w:p>
        </w:tc>
      </w:tr>
      <w:tr w:rsidR="007E68BD" w:rsidRPr="007E68BD" w:rsidTr="00E77236">
        <w:tc>
          <w:tcPr>
            <w:tcW w:w="2211" w:type="dxa"/>
            <w:vMerge/>
            <w:tcBorders>
              <w:left w:val="single" w:sz="4" w:space="0" w:color="auto"/>
              <w:right w:val="single" w:sz="4" w:space="0" w:color="auto"/>
            </w:tcBorders>
            <w:shd w:val="clear" w:color="auto" w:fill="auto"/>
          </w:tcPr>
          <w:p w:rsidR="007E68BD" w:rsidRPr="007E68BD" w:rsidRDefault="007E68BD" w:rsidP="00E77236">
            <w:pPr>
              <w:tabs>
                <w:tab w:val="left" w:pos="900"/>
              </w:tabs>
              <w:rPr>
                <w:b/>
                <w:bCs/>
                <w:sz w:val="16"/>
                <w:szCs w:val="16"/>
              </w:rPr>
            </w:pPr>
          </w:p>
        </w:tc>
        <w:tc>
          <w:tcPr>
            <w:tcW w:w="8109"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 xml:space="preserve">В случае заключения договора об открытии </w:t>
            </w:r>
            <w:proofErr w:type="spellStart"/>
            <w:r w:rsidRPr="007E68BD">
              <w:rPr>
                <w:rFonts w:ascii="Times New Roman" w:hAnsi="Times New Roman"/>
                <w:b/>
                <w:bCs/>
                <w:sz w:val="16"/>
                <w:szCs w:val="16"/>
              </w:rPr>
              <w:t>невозобновляемой</w:t>
            </w:r>
            <w:proofErr w:type="spellEnd"/>
            <w:r w:rsidRPr="007E68BD">
              <w:rPr>
                <w:rFonts w:ascii="Times New Roman" w:hAnsi="Times New Roman"/>
                <w:b/>
                <w:bCs/>
                <w:sz w:val="16"/>
                <w:szCs w:val="16"/>
              </w:rPr>
              <w:t xml:space="preserve"> кредитной линии</w:t>
            </w:r>
          </w:p>
        </w:tc>
      </w:tr>
      <w:tr w:rsidR="007E68BD" w:rsidRPr="007E68BD" w:rsidTr="00E77236">
        <w:trPr>
          <w:trHeight w:val="705"/>
        </w:trPr>
        <w:tc>
          <w:tcPr>
            <w:tcW w:w="2211" w:type="dxa"/>
            <w:vMerge/>
            <w:tcBorders>
              <w:left w:val="single" w:sz="4" w:space="0" w:color="auto"/>
              <w:right w:val="single" w:sz="4" w:space="0" w:color="auto"/>
            </w:tcBorders>
            <w:shd w:val="clear" w:color="auto" w:fill="auto"/>
            <w:vAlign w:val="center"/>
            <w:hideMark/>
          </w:tcPr>
          <w:p w:rsidR="007E68BD" w:rsidRPr="007E68BD" w:rsidRDefault="007E68BD" w:rsidP="00E77236">
            <w:pPr>
              <w:rPr>
                <w:b/>
                <w:sz w:val="16"/>
                <w:szCs w:val="16"/>
              </w:rPr>
            </w:pPr>
          </w:p>
        </w:tc>
        <w:tc>
          <w:tcPr>
            <w:tcW w:w="1471" w:type="dxa"/>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sz w:val="16"/>
                <w:szCs w:val="16"/>
              </w:rPr>
              <w:t>При любом досрочном погашении кредита</w:t>
            </w:r>
          </w:p>
          <w:p w:rsidR="007E68BD" w:rsidRPr="007E68BD" w:rsidRDefault="007E68BD" w:rsidP="00E77236">
            <w:pPr>
              <w:pStyle w:val="aa"/>
              <w:spacing w:before="0" w:after="0"/>
              <w:jc w:val="lef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 xml:space="preserve">Срок до погашения (от </w:t>
            </w:r>
            <w:proofErr w:type="spellStart"/>
            <w:r w:rsidRPr="007E68BD">
              <w:rPr>
                <w:rFonts w:ascii="Times New Roman" w:hAnsi="Times New Roman"/>
                <w:sz w:val="16"/>
                <w:szCs w:val="16"/>
              </w:rPr>
              <w:t>первоначаль-ного</w:t>
            </w:r>
            <w:proofErr w:type="spellEnd"/>
            <w:r w:rsidRPr="007E68BD">
              <w:rPr>
                <w:rFonts w:ascii="Times New Roman" w:hAnsi="Times New Roman"/>
                <w:sz w:val="16"/>
                <w:szCs w:val="16"/>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Размер платы в % годовых от досрочно возвращаемой суммы кредита (его части)</w:t>
            </w:r>
          </w:p>
        </w:tc>
        <w:tc>
          <w:tcPr>
            <w:tcW w:w="1559"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i/>
                <w:iCs/>
                <w:sz w:val="16"/>
                <w:szCs w:val="16"/>
              </w:rPr>
            </w:pPr>
            <w:r w:rsidRPr="007E68BD">
              <w:rPr>
                <w:rFonts w:ascii="Times New Roman" w:hAnsi="Times New Roman"/>
                <w:sz w:val="16"/>
                <w:szCs w:val="16"/>
              </w:rPr>
              <w:t xml:space="preserve">Не </w:t>
            </w:r>
            <w:proofErr w:type="spellStart"/>
            <w:r w:rsidRPr="007E68BD">
              <w:rPr>
                <w:rFonts w:ascii="Times New Roman" w:hAnsi="Times New Roman"/>
                <w:sz w:val="16"/>
                <w:szCs w:val="16"/>
              </w:rPr>
              <w:t>устанавлива-ется</w:t>
            </w:r>
            <w:proofErr w:type="spellEnd"/>
          </w:p>
        </w:tc>
        <w:tc>
          <w:tcPr>
            <w:tcW w:w="1960"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ind w:right="-108"/>
              <w:jc w:val="left"/>
              <w:rPr>
                <w:rFonts w:ascii="Times New Roman" w:hAnsi="Times New Roman"/>
                <w:sz w:val="16"/>
                <w:szCs w:val="16"/>
              </w:rPr>
            </w:pPr>
            <w:r w:rsidRPr="007E68BD">
              <w:rPr>
                <w:rFonts w:ascii="Times New Roman" w:hAnsi="Times New Roman"/>
                <w:sz w:val="16"/>
                <w:szCs w:val="16"/>
              </w:rPr>
              <w:t xml:space="preserve">За период с фактической даты погашения (не включая эту дату) до плановой даты погашения, установленной каждым </w:t>
            </w:r>
            <w:r w:rsidRPr="007E68BD">
              <w:rPr>
                <w:rFonts w:ascii="Times New Roman" w:hAnsi="Times New Roman"/>
                <w:sz w:val="16"/>
                <w:szCs w:val="16"/>
              </w:rPr>
              <w:lastRenderedPageBreak/>
              <w:t>Договором 2 (включительно)</w:t>
            </w:r>
          </w:p>
        </w:tc>
      </w:tr>
      <w:tr w:rsidR="007E68BD" w:rsidRPr="007E68BD" w:rsidTr="00E77236">
        <w:trPr>
          <w:trHeight w:val="435"/>
        </w:trPr>
        <w:tc>
          <w:tcPr>
            <w:tcW w:w="2211" w:type="dxa"/>
            <w:vMerge/>
            <w:tcBorders>
              <w:left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47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100-51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4</w:t>
            </w:r>
          </w:p>
        </w:tc>
        <w:tc>
          <w:tcPr>
            <w:tcW w:w="1559"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960"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r w:rsidR="007E68BD" w:rsidRPr="007E68BD" w:rsidTr="00E77236">
        <w:trPr>
          <w:trHeight w:val="263"/>
        </w:trPr>
        <w:tc>
          <w:tcPr>
            <w:tcW w:w="2211" w:type="dxa"/>
            <w:vMerge/>
            <w:tcBorders>
              <w:left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471"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50 и менее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2</w:t>
            </w:r>
          </w:p>
        </w:tc>
        <w:tc>
          <w:tcPr>
            <w:tcW w:w="1559"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960"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r w:rsidR="007E68BD" w:rsidRPr="007E68BD" w:rsidTr="00E77236">
        <w:trPr>
          <w:trHeight w:val="129"/>
        </w:trPr>
        <w:tc>
          <w:tcPr>
            <w:tcW w:w="2211" w:type="dxa"/>
            <w:vMerge/>
            <w:tcBorders>
              <w:left w:val="single" w:sz="4" w:space="0" w:color="auto"/>
              <w:bottom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8109"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r w:rsidRPr="007E68BD">
              <w:rPr>
                <w:rFonts w:ascii="Times New Roman" w:hAnsi="Times New Roman"/>
                <w:b/>
                <w:bCs/>
                <w:sz w:val="16"/>
                <w:szCs w:val="16"/>
              </w:rPr>
              <w:t xml:space="preserve">В случае заключения договора об открытии возобновляемой кредитной линии </w:t>
            </w:r>
          </w:p>
        </w:tc>
      </w:tr>
    </w:tbl>
    <w:p w:rsidR="007E68BD" w:rsidRPr="007E68BD" w:rsidRDefault="007E68BD" w:rsidP="007E68BD">
      <w:pPr>
        <w:rPr>
          <w:vanish/>
        </w:rPr>
      </w:pPr>
    </w:p>
    <w:tbl>
      <w:tblPr>
        <w:tblW w:w="102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987"/>
        <w:gridCol w:w="2618"/>
        <w:gridCol w:w="1540"/>
        <w:gridCol w:w="1938"/>
      </w:tblGrid>
      <w:tr w:rsidR="007E68BD" w:rsidRPr="007E68BD" w:rsidTr="00E77236">
        <w:trPr>
          <w:cantSplit/>
        </w:trPr>
        <w:tc>
          <w:tcPr>
            <w:tcW w:w="2214" w:type="dxa"/>
            <w:vMerge w:val="restart"/>
            <w:tcMar>
              <w:top w:w="57" w:type="dxa"/>
              <w:left w:w="85" w:type="dxa"/>
              <w:bottom w:w="57" w:type="dxa"/>
              <w:right w:w="85" w:type="dxa"/>
            </w:tcMar>
          </w:tcPr>
          <w:p w:rsidR="007E68BD" w:rsidRPr="007E68BD" w:rsidRDefault="007E68BD" w:rsidP="00E77236">
            <w:pPr>
              <w:tabs>
                <w:tab w:val="left" w:pos="900"/>
              </w:tabs>
              <w:rPr>
                <w:b/>
                <w:sz w:val="16"/>
                <w:szCs w:val="16"/>
              </w:rPr>
            </w:pPr>
          </w:p>
        </w:tc>
        <w:tc>
          <w:tcPr>
            <w:tcW w:w="1987" w:type="dxa"/>
            <w:tcMar>
              <w:top w:w="57" w:type="dxa"/>
              <w:left w:w="85" w:type="dxa"/>
              <w:bottom w:w="57" w:type="dxa"/>
              <w:right w:w="85" w:type="dxa"/>
            </w:tcMar>
          </w:tcPr>
          <w:p w:rsidR="007E68BD" w:rsidRPr="007E68BD" w:rsidRDefault="007E68BD" w:rsidP="00E77236">
            <w:pPr>
              <w:rPr>
                <w:b/>
                <w:bCs/>
                <w:sz w:val="16"/>
                <w:szCs w:val="16"/>
              </w:rPr>
            </w:pPr>
            <w:r w:rsidRPr="007E68BD">
              <w:rPr>
                <w:b/>
                <w:bCs/>
                <w:sz w:val="16"/>
                <w:szCs w:val="16"/>
              </w:rPr>
              <w:t>Взимается</w:t>
            </w:r>
          </w:p>
        </w:tc>
        <w:tc>
          <w:tcPr>
            <w:tcW w:w="2618" w:type="dxa"/>
            <w:tcMar>
              <w:top w:w="57" w:type="dxa"/>
              <w:left w:w="85" w:type="dxa"/>
              <w:bottom w:w="57" w:type="dxa"/>
              <w:right w:w="85" w:type="dxa"/>
            </w:tcMar>
          </w:tcPr>
          <w:p w:rsidR="007E68BD" w:rsidRPr="007E68BD" w:rsidRDefault="007E68BD" w:rsidP="00E77236">
            <w:pPr>
              <w:rPr>
                <w:b/>
                <w:bCs/>
                <w:sz w:val="16"/>
                <w:szCs w:val="16"/>
              </w:rPr>
            </w:pPr>
            <w:r w:rsidRPr="007E68BD">
              <w:rPr>
                <w:b/>
                <w:bCs/>
                <w:sz w:val="16"/>
                <w:szCs w:val="16"/>
              </w:rPr>
              <w:t>Размер</w:t>
            </w:r>
          </w:p>
        </w:tc>
        <w:tc>
          <w:tcPr>
            <w:tcW w:w="1540" w:type="dxa"/>
            <w:tcMar>
              <w:top w:w="57" w:type="dxa"/>
              <w:left w:w="85" w:type="dxa"/>
              <w:bottom w:w="57" w:type="dxa"/>
              <w:right w:w="85" w:type="dxa"/>
            </w:tcMar>
          </w:tcPr>
          <w:p w:rsidR="007E68BD" w:rsidRPr="007E68BD" w:rsidRDefault="007E68BD" w:rsidP="00E77236">
            <w:pPr>
              <w:rPr>
                <w:sz w:val="16"/>
                <w:szCs w:val="16"/>
              </w:rPr>
            </w:pPr>
            <w:r w:rsidRPr="007E68BD">
              <w:rPr>
                <w:b/>
                <w:bCs/>
                <w:sz w:val="16"/>
                <w:szCs w:val="16"/>
              </w:rPr>
              <w:t xml:space="preserve">Срок уведомления </w:t>
            </w:r>
            <w:r w:rsidRPr="007E68BD">
              <w:rPr>
                <w:sz w:val="16"/>
                <w:szCs w:val="16"/>
              </w:rPr>
              <w:t>о досрочном погашении кредита (его части)</w:t>
            </w:r>
          </w:p>
        </w:tc>
        <w:tc>
          <w:tcPr>
            <w:tcW w:w="1938" w:type="dxa"/>
            <w:tcMar>
              <w:top w:w="57" w:type="dxa"/>
              <w:left w:w="85" w:type="dxa"/>
              <w:bottom w:w="57" w:type="dxa"/>
              <w:right w:w="85" w:type="dxa"/>
            </w:tcMar>
          </w:tcPr>
          <w:p w:rsidR="007E68BD" w:rsidRPr="007E68BD" w:rsidRDefault="007E68BD" w:rsidP="00E77236">
            <w:pPr>
              <w:rPr>
                <w:sz w:val="16"/>
                <w:szCs w:val="16"/>
              </w:rPr>
            </w:pPr>
            <w:r w:rsidRPr="007E68BD">
              <w:rPr>
                <w:b/>
                <w:bCs/>
                <w:sz w:val="16"/>
                <w:szCs w:val="16"/>
              </w:rPr>
              <w:t>Порядок начисления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4" w:type="dxa"/>
            <w:vMerge/>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rPr>
                <w:b/>
                <w:bCs/>
                <w:sz w:val="16"/>
                <w:szCs w:val="16"/>
                <w:highlight w:val="yellow"/>
              </w:rPr>
            </w:pPr>
          </w:p>
        </w:tc>
        <w:tc>
          <w:tcPr>
            <w:tcW w:w="1987"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rPr>
                <w:sz w:val="16"/>
                <w:szCs w:val="16"/>
              </w:rPr>
            </w:pPr>
            <w:r w:rsidRPr="007E68BD">
              <w:rPr>
                <w:sz w:val="16"/>
                <w:szCs w:val="16"/>
              </w:rPr>
              <w:t xml:space="preserve">В случае полного (частичного) погашения кредита без предусмотренного договором письменного уведомления или с нарушением его сроков </w:t>
            </w:r>
          </w:p>
        </w:tc>
        <w:tc>
          <w:tcPr>
            <w:tcW w:w="261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jc w:val="both"/>
              <w:rPr>
                <w:sz w:val="16"/>
                <w:szCs w:val="16"/>
              </w:rPr>
            </w:pPr>
            <w:r w:rsidRPr="007E68BD">
              <w:rPr>
                <w:sz w:val="16"/>
                <w:szCs w:val="16"/>
              </w:rPr>
              <w:t>4% годовых от досрочно погашаемой суммы кредита (его части)</w:t>
            </w:r>
          </w:p>
          <w:p w:rsidR="007E68BD" w:rsidRPr="007E68BD" w:rsidRDefault="007E68BD" w:rsidP="00E77236">
            <w:pPr>
              <w:jc w:val="both"/>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rPr>
                <w:sz w:val="16"/>
                <w:szCs w:val="16"/>
              </w:rPr>
            </w:pPr>
            <w:r w:rsidRPr="007E68BD">
              <w:rPr>
                <w:sz w:val="16"/>
                <w:szCs w:val="16"/>
              </w:rPr>
              <w:t>Не менее чем за 3</w:t>
            </w:r>
          </w:p>
          <w:p w:rsidR="007E68BD" w:rsidRPr="007E68BD" w:rsidRDefault="007E68BD" w:rsidP="00E77236">
            <w:pPr>
              <w:rPr>
                <w:sz w:val="16"/>
                <w:szCs w:val="16"/>
              </w:rPr>
            </w:pPr>
            <w:r w:rsidRPr="007E68BD">
              <w:rPr>
                <w:sz w:val="16"/>
                <w:szCs w:val="16"/>
              </w:rPr>
              <w:t>календарных дня до даты погашения</w:t>
            </w:r>
          </w:p>
        </w:tc>
        <w:tc>
          <w:tcPr>
            <w:tcW w:w="1938"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rPr>
                <w:sz w:val="16"/>
                <w:szCs w:val="16"/>
              </w:rPr>
            </w:pPr>
            <w:r w:rsidRPr="007E68BD">
              <w:rPr>
                <w:sz w:val="16"/>
                <w:szCs w:val="16"/>
              </w:rPr>
              <w:t>За</w:t>
            </w:r>
            <w:r w:rsidRPr="007E68BD">
              <w:rPr>
                <w:sz w:val="16"/>
                <w:szCs w:val="16"/>
                <w:lang w:val="en-US"/>
              </w:rPr>
              <w:t xml:space="preserve"> </w:t>
            </w:r>
            <w:r w:rsidRPr="007E68BD">
              <w:rPr>
                <w:sz w:val="16"/>
                <w:szCs w:val="16"/>
              </w:rPr>
              <w:t xml:space="preserve">3 </w:t>
            </w:r>
          </w:p>
          <w:p w:rsidR="007E68BD" w:rsidRPr="007E68BD" w:rsidRDefault="007E68BD" w:rsidP="00E77236">
            <w:pPr>
              <w:rPr>
                <w:sz w:val="16"/>
                <w:szCs w:val="16"/>
              </w:rPr>
            </w:pPr>
            <w:r w:rsidRPr="007E68BD">
              <w:rPr>
                <w:sz w:val="16"/>
                <w:szCs w:val="16"/>
              </w:rPr>
              <w:t>дня</w:t>
            </w:r>
          </w:p>
        </w:tc>
      </w:tr>
    </w:tbl>
    <w:p w:rsidR="007E68BD" w:rsidRPr="007E68BD" w:rsidRDefault="007E68BD" w:rsidP="007E68BD">
      <w:pPr>
        <w:pStyle w:val="aa"/>
        <w:spacing w:before="0" w:after="0"/>
        <w:ind w:left="4536"/>
        <w:rPr>
          <w:rFonts w:ascii="Times New Roman" w:hAnsi="Times New Roman"/>
          <w:b/>
          <w:bCs/>
          <w:sz w:val="16"/>
          <w:szCs w:val="16"/>
        </w:rPr>
      </w:pPr>
    </w:p>
    <w:p w:rsidR="007E68BD" w:rsidRPr="007E68BD" w:rsidRDefault="007E68BD" w:rsidP="00202D95">
      <w:pPr>
        <w:pStyle w:val="a8"/>
        <w:keepNext/>
        <w:keepLines/>
        <w:numPr>
          <w:ilvl w:val="0"/>
          <w:numId w:val="58"/>
        </w:numPr>
        <w:rPr>
          <w:b/>
          <w:bCs/>
          <w:sz w:val="16"/>
          <w:szCs w:val="16"/>
        </w:rPr>
      </w:pPr>
      <w:r w:rsidRPr="007E68BD">
        <w:rPr>
          <w:b/>
          <w:bCs/>
          <w:sz w:val="16"/>
          <w:szCs w:val="16"/>
        </w:rPr>
        <w:t xml:space="preserve">Перечень </w:t>
      </w:r>
      <w:proofErr w:type="spellStart"/>
      <w:r w:rsidRPr="007E68BD">
        <w:rPr>
          <w:b/>
          <w:bCs/>
          <w:sz w:val="16"/>
          <w:szCs w:val="16"/>
        </w:rPr>
        <w:t>ковенантов</w:t>
      </w:r>
      <w:proofErr w:type="spellEnd"/>
    </w:p>
    <w:tbl>
      <w:tblPr>
        <w:tblW w:w="5000"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0"/>
        <w:gridCol w:w="4199"/>
        <w:gridCol w:w="4932"/>
      </w:tblGrid>
      <w:tr w:rsidR="007E68BD" w:rsidRPr="007E68BD" w:rsidTr="00E77236">
        <w:tc>
          <w:tcPr>
            <w:tcW w:w="9913" w:type="dxa"/>
            <w:gridSpan w:val="3"/>
            <w:tcBorders>
              <w:top w:val="single" w:sz="4" w:space="0" w:color="auto"/>
              <w:bottom w:val="single" w:sz="4" w:space="0" w:color="auto"/>
            </w:tcBorders>
          </w:tcPr>
          <w:p w:rsidR="007E68BD" w:rsidRPr="007E68BD" w:rsidRDefault="007E68BD" w:rsidP="00E77236">
            <w:pPr>
              <w:tabs>
                <w:tab w:val="left" w:pos="2041"/>
              </w:tabs>
              <w:rPr>
                <w:b/>
                <w:bCs/>
                <w:sz w:val="16"/>
                <w:szCs w:val="16"/>
              </w:rPr>
            </w:pPr>
            <w:r w:rsidRPr="007E68BD">
              <w:rPr>
                <w:b/>
                <w:bCs/>
                <w:sz w:val="16"/>
                <w:szCs w:val="16"/>
              </w:rPr>
              <w:t xml:space="preserve">Изменения, вносимые в Перечень </w:t>
            </w:r>
            <w:proofErr w:type="spellStart"/>
            <w:r w:rsidRPr="007E68BD">
              <w:rPr>
                <w:b/>
                <w:bCs/>
                <w:sz w:val="16"/>
                <w:szCs w:val="16"/>
              </w:rPr>
              <w:t>ковенантов</w:t>
            </w:r>
            <w:proofErr w:type="spellEnd"/>
          </w:p>
        </w:tc>
      </w:tr>
      <w:tr w:rsidR="007E68BD" w:rsidRPr="007E68BD" w:rsidTr="00E77236">
        <w:tc>
          <w:tcPr>
            <w:tcW w:w="780" w:type="dxa"/>
            <w:tcBorders>
              <w:top w:val="single" w:sz="4" w:space="0" w:color="auto"/>
              <w:bottom w:val="single" w:sz="4" w:space="0" w:color="auto"/>
              <w:right w:val="single" w:sz="4" w:space="0" w:color="auto"/>
            </w:tcBorders>
          </w:tcPr>
          <w:p w:rsidR="007E68BD" w:rsidRPr="007E68BD" w:rsidRDefault="007E68BD" w:rsidP="00E77236">
            <w:pPr>
              <w:tabs>
                <w:tab w:val="left" w:pos="2041"/>
              </w:tabs>
              <w:jc w:val="center"/>
              <w:rPr>
                <w:b/>
                <w:bCs/>
                <w:sz w:val="16"/>
                <w:szCs w:val="16"/>
              </w:rPr>
            </w:pPr>
            <w:r w:rsidRPr="007E68BD">
              <w:rPr>
                <w:b/>
                <w:bCs/>
                <w:sz w:val="16"/>
                <w:szCs w:val="16"/>
              </w:rPr>
              <w:t>№ п/п</w:t>
            </w:r>
          </w:p>
        </w:tc>
        <w:tc>
          <w:tcPr>
            <w:tcW w:w="4200"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2041"/>
              </w:tabs>
              <w:rPr>
                <w:b/>
                <w:bCs/>
                <w:sz w:val="16"/>
                <w:szCs w:val="16"/>
              </w:rPr>
            </w:pPr>
            <w:r w:rsidRPr="007E68BD">
              <w:rPr>
                <w:b/>
                <w:bCs/>
                <w:sz w:val="16"/>
                <w:szCs w:val="16"/>
              </w:rPr>
              <w:t xml:space="preserve">Отменяемые </w:t>
            </w:r>
            <w:proofErr w:type="spellStart"/>
            <w:r w:rsidRPr="007E68BD">
              <w:rPr>
                <w:b/>
                <w:bCs/>
                <w:sz w:val="16"/>
                <w:szCs w:val="16"/>
              </w:rPr>
              <w:t>Ковенанты</w:t>
            </w:r>
            <w:proofErr w:type="spellEnd"/>
          </w:p>
        </w:tc>
        <w:tc>
          <w:tcPr>
            <w:tcW w:w="4933" w:type="dxa"/>
            <w:tcBorders>
              <w:top w:val="single" w:sz="4" w:space="0" w:color="auto"/>
              <w:left w:val="single" w:sz="4" w:space="0" w:color="auto"/>
              <w:bottom w:val="single" w:sz="4" w:space="0" w:color="auto"/>
            </w:tcBorders>
          </w:tcPr>
          <w:p w:rsidR="007E68BD" w:rsidRPr="007E68BD" w:rsidRDefault="007E68BD" w:rsidP="00E77236">
            <w:pPr>
              <w:tabs>
                <w:tab w:val="left" w:pos="2041"/>
              </w:tabs>
              <w:rPr>
                <w:b/>
                <w:bCs/>
                <w:sz w:val="16"/>
                <w:szCs w:val="16"/>
              </w:rPr>
            </w:pPr>
            <w:r w:rsidRPr="007E68BD">
              <w:rPr>
                <w:b/>
                <w:bCs/>
                <w:sz w:val="16"/>
                <w:szCs w:val="16"/>
              </w:rPr>
              <w:t xml:space="preserve">Утверждаемые (новые) </w:t>
            </w:r>
            <w:proofErr w:type="spellStart"/>
            <w:r w:rsidRPr="007E68BD">
              <w:rPr>
                <w:b/>
                <w:bCs/>
                <w:sz w:val="16"/>
                <w:szCs w:val="16"/>
              </w:rPr>
              <w:t>Ковенанты</w:t>
            </w:r>
            <w:proofErr w:type="spellEnd"/>
          </w:p>
        </w:tc>
      </w:tr>
      <w:tr w:rsidR="007E68BD" w:rsidRPr="007E68BD" w:rsidTr="00E77236">
        <w:tc>
          <w:tcPr>
            <w:tcW w:w="780" w:type="dxa"/>
            <w:tcBorders>
              <w:top w:val="single" w:sz="4" w:space="0" w:color="auto"/>
              <w:bottom w:val="single" w:sz="4" w:space="0" w:color="auto"/>
              <w:right w:val="single" w:sz="4" w:space="0" w:color="auto"/>
            </w:tcBorders>
          </w:tcPr>
          <w:p w:rsidR="007E68BD" w:rsidRPr="007E68BD" w:rsidRDefault="007E68BD" w:rsidP="00E77236">
            <w:pPr>
              <w:tabs>
                <w:tab w:val="left" w:pos="2041"/>
              </w:tabs>
              <w:jc w:val="center"/>
              <w:rPr>
                <w:bCs/>
                <w:sz w:val="16"/>
                <w:szCs w:val="16"/>
              </w:rPr>
            </w:pPr>
            <w:r w:rsidRPr="007E68BD">
              <w:rPr>
                <w:bCs/>
                <w:sz w:val="16"/>
                <w:szCs w:val="16"/>
              </w:rPr>
              <w:t>1</w:t>
            </w:r>
          </w:p>
        </w:tc>
        <w:tc>
          <w:tcPr>
            <w:tcW w:w="4200"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2041"/>
              </w:tabs>
              <w:jc w:val="both"/>
              <w:rPr>
                <w:sz w:val="16"/>
                <w:szCs w:val="16"/>
                <w:u w:val="single"/>
              </w:rPr>
            </w:pPr>
            <w:r w:rsidRPr="007E68BD">
              <w:rPr>
                <w:sz w:val="16"/>
                <w:szCs w:val="16"/>
                <w:u w:val="single"/>
              </w:rPr>
              <w:t>16. Для ВРКЛ:</w:t>
            </w:r>
          </w:p>
          <w:p w:rsidR="007E68BD" w:rsidRPr="007E68BD" w:rsidRDefault="007E68BD" w:rsidP="00E77236">
            <w:pPr>
              <w:tabs>
                <w:tab w:val="left" w:pos="2041"/>
              </w:tabs>
              <w:jc w:val="both"/>
              <w:rPr>
                <w:sz w:val="16"/>
                <w:szCs w:val="16"/>
              </w:rPr>
            </w:pPr>
            <w:r w:rsidRPr="007E68BD">
              <w:rPr>
                <w:bCs/>
                <w:sz w:val="16"/>
                <w:szCs w:val="16"/>
              </w:rPr>
              <w:t xml:space="preserve">Обязательство Заемщика обеспечить заключение договоров поручительств </w:t>
            </w:r>
            <w:r w:rsidRPr="007E68BD">
              <w:rPr>
                <w:sz w:val="16"/>
                <w:szCs w:val="16"/>
              </w:rPr>
              <w:t>с ООО «</w:t>
            </w:r>
            <w:proofErr w:type="spellStart"/>
            <w:r w:rsidRPr="007E68BD">
              <w:rPr>
                <w:sz w:val="16"/>
                <w:szCs w:val="16"/>
              </w:rPr>
              <w:t>АгроЗемИнвест</w:t>
            </w:r>
            <w:proofErr w:type="spellEnd"/>
            <w:r w:rsidRPr="007E68BD">
              <w:rPr>
                <w:sz w:val="16"/>
                <w:szCs w:val="16"/>
              </w:rPr>
              <w:t>», ООО «Земледелец» в течение 15 рабочих дней с даты, следующей за датой заключения ВРКЛ 1/ВРКЛ2.</w:t>
            </w:r>
          </w:p>
          <w:p w:rsidR="007E68BD" w:rsidRPr="007E68BD" w:rsidRDefault="007E68BD" w:rsidP="00E77236">
            <w:pPr>
              <w:tabs>
                <w:tab w:val="left" w:pos="2041"/>
              </w:tabs>
              <w:jc w:val="both"/>
              <w:rPr>
                <w:sz w:val="16"/>
                <w:szCs w:val="16"/>
                <w:u w:val="single"/>
              </w:rPr>
            </w:pPr>
            <w:r w:rsidRPr="007E68BD">
              <w:rPr>
                <w:sz w:val="16"/>
                <w:szCs w:val="16"/>
                <w:u w:val="single"/>
              </w:rPr>
              <w:t>Для Договоров:</w:t>
            </w:r>
          </w:p>
          <w:p w:rsidR="007E68BD" w:rsidRPr="007E68BD" w:rsidRDefault="007E68BD" w:rsidP="00E77236">
            <w:pPr>
              <w:tabs>
                <w:tab w:val="left" w:pos="2041"/>
              </w:tabs>
              <w:jc w:val="both"/>
              <w:rPr>
                <w:sz w:val="16"/>
                <w:szCs w:val="16"/>
              </w:rPr>
            </w:pPr>
            <w:r w:rsidRPr="007E68BD">
              <w:rPr>
                <w:bCs/>
                <w:sz w:val="16"/>
                <w:szCs w:val="16"/>
              </w:rPr>
              <w:t xml:space="preserve">Обязательство Заемщика обеспечить заключение договоров поручительств </w:t>
            </w:r>
            <w:r w:rsidRPr="007E68BD">
              <w:rPr>
                <w:sz w:val="16"/>
                <w:szCs w:val="16"/>
              </w:rPr>
              <w:t>с ООО «</w:t>
            </w:r>
            <w:proofErr w:type="spellStart"/>
            <w:r w:rsidRPr="007E68BD">
              <w:rPr>
                <w:sz w:val="16"/>
                <w:szCs w:val="16"/>
              </w:rPr>
              <w:t>АгроЗемИнвест</w:t>
            </w:r>
            <w:proofErr w:type="spellEnd"/>
            <w:r w:rsidRPr="007E68BD">
              <w:rPr>
                <w:sz w:val="16"/>
                <w:szCs w:val="16"/>
              </w:rPr>
              <w:t>», ООО «Земледелец» в течение 15 рабочих дней с даты, следующей за датой заключения Договоров 1/ Договоров 2.</w:t>
            </w:r>
          </w:p>
          <w:p w:rsidR="007E68BD" w:rsidRPr="007E68BD" w:rsidRDefault="007E68BD" w:rsidP="00E77236">
            <w:pPr>
              <w:tabs>
                <w:tab w:val="left" w:pos="2041"/>
              </w:tabs>
              <w:jc w:val="both"/>
              <w:rPr>
                <w:i/>
                <w:sz w:val="16"/>
                <w:szCs w:val="16"/>
                <w:u w:val="single"/>
              </w:rPr>
            </w:pPr>
            <w:r w:rsidRPr="007E68BD">
              <w:rPr>
                <w:i/>
                <w:sz w:val="16"/>
                <w:szCs w:val="16"/>
                <w:u w:val="single"/>
              </w:rPr>
              <w:t>Для Варианта 1:</w:t>
            </w:r>
          </w:p>
          <w:p w:rsidR="007E68BD" w:rsidRPr="007E68BD" w:rsidRDefault="007E68BD" w:rsidP="00E77236">
            <w:pPr>
              <w:tabs>
                <w:tab w:val="left" w:pos="2041"/>
              </w:tabs>
              <w:jc w:val="both"/>
              <w:rPr>
                <w:i/>
                <w:sz w:val="16"/>
                <w:szCs w:val="16"/>
                <w:u w:val="single"/>
              </w:rPr>
            </w:pPr>
            <w:r w:rsidRPr="007E68BD">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Договорам 1/ Договорам 2 за каждый календарный день неисполнения обязательства.</w:t>
            </w:r>
          </w:p>
          <w:p w:rsidR="007E68BD" w:rsidRPr="007E68BD" w:rsidRDefault="007E68BD" w:rsidP="00E77236">
            <w:pPr>
              <w:tabs>
                <w:tab w:val="left" w:pos="2041"/>
              </w:tabs>
              <w:jc w:val="both"/>
              <w:rPr>
                <w:i/>
                <w:sz w:val="16"/>
                <w:szCs w:val="16"/>
                <w:u w:val="single"/>
              </w:rPr>
            </w:pPr>
            <w:r w:rsidRPr="007E68BD">
              <w:rPr>
                <w:i/>
                <w:sz w:val="16"/>
                <w:szCs w:val="16"/>
                <w:u w:val="single"/>
              </w:rPr>
              <w:t>Для Варианта 2:</w:t>
            </w:r>
          </w:p>
          <w:p w:rsidR="007E68BD" w:rsidRPr="007E68BD" w:rsidRDefault="007E68BD" w:rsidP="00E77236">
            <w:pPr>
              <w:tabs>
                <w:tab w:val="left" w:pos="2041"/>
              </w:tabs>
              <w:jc w:val="both"/>
              <w:rPr>
                <w:sz w:val="16"/>
                <w:szCs w:val="16"/>
              </w:rPr>
            </w:pPr>
            <w:r w:rsidRPr="007E68BD">
              <w:rPr>
                <w:i/>
                <w:sz w:val="16"/>
                <w:szCs w:val="16"/>
              </w:rPr>
              <w:t>Дополнительная часть процентной ставки – 1%.</w:t>
            </w:r>
          </w:p>
        </w:tc>
        <w:tc>
          <w:tcPr>
            <w:tcW w:w="4933" w:type="dxa"/>
            <w:tcBorders>
              <w:top w:val="single" w:sz="4" w:space="0" w:color="auto"/>
              <w:left w:val="single" w:sz="4" w:space="0" w:color="auto"/>
              <w:bottom w:val="single" w:sz="4" w:space="0" w:color="auto"/>
            </w:tcBorders>
          </w:tcPr>
          <w:p w:rsidR="007E68BD" w:rsidRPr="007E68BD" w:rsidRDefault="007E68BD" w:rsidP="00E77236">
            <w:pPr>
              <w:tabs>
                <w:tab w:val="left" w:pos="2041"/>
              </w:tabs>
              <w:jc w:val="both"/>
              <w:rPr>
                <w:sz w:val="16"/>
                <w:szCs w:val="16"/>
                <w:u w:val="single"/>
              </w:rPr>
            </w:pPr>
            <w:r w:rsidRPr="007E68BD">
              <w:rPr>
                <w:sz w:val="16"/>
                <w:szCs w:val="16"/>
                <w:u w:val="single"/>
              </w:rPr>
              <w:t>16. Для ВРКЛ:</w:t>
            </w:r>
          </w:p>
          <w:p w:rsidR="007E68BD" w:rsidRPr="007E68BD" w:rsidRDefault="007E68BD" w:rsidP="00E77236">
            <w:pPr>
              <w:tabs>
                <w:tab w:val="left" w:pos="2041"/>
              </w:tabs>
              <w:jc w:val="both"/>
              <w:rPr>
                <w:sz w:val="16"/>
                <w:szCs w:val="16"/>
              </w:rPr>
            </w:pPr>
            <w:r w:rsidRPr="007E68BD">
              <w:rPr>
                <w:bCs/>
                <w:sz w:val="16"/>
                <w:szCs w:val="16"/>
              </w:rPr>
              <w:t xml:space="preserve">Обязательство Заемщика обеспечить заключение договоров поручительств </w:t>
            </w:r>
            <w:r w:rsidRPr="007E68BD">
              <w:rPr>
                <w:sz w:val="16"/>
                <w:szCs w:val="16"/>
              </w:rPr>
              <w:t>с ООО «</w:t>
            </w:r>
            <w:proofErr w:type="spellStart"/>
            <w:r w:rsidRPr="007E68BD">
              <w:rPr>
                <w:sz w:val="16"/>
                <w:szCs w:val="16"/>
              </w:rPr>
              <w:t>АгроЗемИнвест</w:t>
            </w:r>
            <w:proofErr w:type="spellEnd"/>
            <w:r w:rsidRPr="007E68BD">
              <w:rPr>
                <w:sz w:val="16"/>
                <w:szCs w:val="16"/>
              </w:rPr>
              <w:t>», ООО «Земледелец» в течение 15 рабочих дней с даты, следующей за датой заключения ВРКЛ 1/ВРКЛ2.</w:t>
            </w:r>
          </w:p>
          <w:p w:rsidR="007E68BD" w:rsidRPr="007E68BD" w:rsidRDefault="007E68BD" w:rsidP="00E77236">
            <w:pPr>
              <w:tabs>
                <w:tab w:val="left" w:pos="2041"/>
              </w:tabs>
              <w:jc w:val="both"/>
              <w:rPr>
                <w:sz w:val="16"/>
                <w:szCs w:val="16"/>
                <w:u w:val="single"/>
              </w:rPr>
            </w:pPr>
            <w:r w:rsidRPr="007E68BD">
              <w:rPr>
                <w:sz w:val="16"/>
                <w:szCs w:val="16"/>
                <w:u w:val="single"/>
              </w:rPr>
              <w:t>Для Договоров:</w:t>
            </w:r>
          </w:p>
          <w:p w:rsidR="007E68BD" w:rsidRPr="007E68BD" w:rsidRDefault="007E68BD" w:rsidP="00E77236">
            <w:pPr>
              <w:tabs>
                <w:tab w:val="left" w:pos="2041"/>
              </w:tabs>
              <w:jc w:val="both"/>
              <w:rPr>
                <w:sz w:val="16"/>
                <w:szCs w:val="16"/>
              </w:rPr>
            </w:pPr>
            <w:r w:rsidRPr="007E68BD">
              <w:rPr>
                <w:bCs/>
                <w:sz w:val="16"/>
                <w:szCs w:val="16"/>
              </w:rPr>
              <w:t xml:space="preserve">Обязательство Заемщика обеспечить заключение договоров поручительств </w:t>
            </w:r>
            <w:r w:rsidRPr="007E68BD">
              <w:rPr>
                <w:sz w:val="16"/>
                <w:szCs w:val="16"/>
              </w:rPr>
              <w:t>с ООО «</w:t>
            </w:r>
            <w:proofErr w:type="spellStart"/>
            <w:r w:rsidRPr="007E68BD">
              <w:rPr>
                <w:sz w:val="16"/>
                <w:szCs w:val="16"/>
              </w:rPr>
              <w:t>АгроЗемИнвест</w:t>
            </w:r>
            <w:proofErr w:type="spellEnd"/>
            <w:r w:rsidRPr="007E68BD">
              <w:rPr>
                <w:sz w:val="16"/>
                <w:szCs w:val="16"/>
              </w:rPr>
              <w:t>», ООО «Земледелец» в течение 15 рабочих дней с даты, следующей за датой заключения Договоров 1/ Договоров 2.</w:t>
            </w:r>
          </w:p>
          <w:p w:rsidR="007E68BD" w:rsidRPr="007E68BD" w:rsidRDefault="007E68BD" w:rsidP="00E77236">
            <w:pPr>
              <w:tabs>
                <w:tab w:val="left" w:pos="2041"/>
              </w:tabs>
              <w:jc w:val="both"/>
              <w:rPr>
                <w:i/>
                <w:sz w:val="16"/>
                <w:szCs w:val="16"/>
                <w:u w:val="single"/>
              </w:rPr>
            </w:pPr>
            <w:r w:rsidRPr="007E68BD">
              <w:rPr>
                <w:i/>
                <w:sz w:val="16"/>
                <w:szCs w:val="16"/>
                <w:u w:val="single"/>
              </w:rPr>
              <w:t>Для Варианта 1:</w:t>
            </w:r>
          </w:p>
          <w:p w:rsidR="007E68BD" w:rsidRPr="007E68BD" w:rsidRDefault="007E68BD" w:rsidP="00E77236">
            <w:pPr>
              <w:tabs>
                <w:tab w:val="left" w:pos="2041"/>
              </w:tabs>
              <w:jc w:val="both"/>
              <w:rPr>
                <w:i/>
                <w:sz w:val="16"/>
                <w:szCs w:val="16"/>
                <w:u w:val="single"/>
              </w:rPr>
            </w:pPr>
            <w:r w:rsidRPr="007E68BD">
              <w:rPr>
                <w:i/>
                <w:sz w:val="16"/>
                <w:szCs w:val="16"/>
              </w:rPr>
              <w:t>Неустойка 0% годовых от остатка ссудной задолженности с учетом доступного к выборке невыбранного лимита кредитной линии по Договорам 1/ Договорам 2 за каждый календарный день неисполнения обязательства.</w:t>
            </w:r>
          </w:p>
          <w:p w:rsidR="007E68BD" w:rsidRPr="007E68BD" w:rsidRDefault="007E68BD" w:rsidP="00E77236">
            <w:pPr>
              <w:tabs>
                <w:tab w:val="left" w:pos="2041"/>
              </w:tabs>
              <w:jc w:val="both"/>
              <w:rPr>
                <w:i/>
                <w:sz w:val="16"/>
                <w:szCs w:val="16"/>
                <w:u w:val="single"/>
              </w:rPr>
            </w:pPr>
            <w:r w:rsidRPr="007E68BD">
              <w:rPr>
                <w:i/>
                <w:sz w:val="16"/>
                <w:szCs w:val="16"/>
                <w:u w:val="single"/>
              </w:rPr>
              <w:t>Для Варианта 2:</w:t>
            </w:r>
          </w:p>
          <w:p w:rsidR="007E68BD" w:rsidRPr="007E68BD" w:rsidRDefault="007E68BD" w:rsidP="00E77236">
            <w:pPr>
              <w:tabs>
                <w:tab w:val="left" w:pos="2041"/>
              </w:tabs>
              <w:jc w:val="both"/>
              <w:rPr>
                <w:sz w:val="16"/>
                <w:szCs w:val="16"/>
              </w:rPr>
            </w:pPr>
            <w:r w:rsidRPr="007E68BD">
              <w:rPr>
                <w:i/>
                <w:sz w:val="16"/>
                <w:szCs w:val="16"/>
              </w:rPr>
              <w:t>Дополнительная часть процентной ставки – 0%.</w:t>
            </w:r>
          </w:p>
        </w:tc>
      </w:tr>
    </w:tbl>
    <w:p w:rsidR="007E68BD" w:rsidRPr="007E68BD" w:rsidRDefault="007E68BD" w:rsidP="007E68BD">
      <w:pPr>
        <w:rPr>
          <w:sz w:val="16"/>
          <w:szCs w:val="16"/>
        </w:rPr>
      </w:pPr>
    </w:p>
    <w:p w:rsidR="007E68BD" w:rsidRPr="007E68BD" w:rsidRDefault="007E68BD" w:rsidP="007E68BD">
      <w:pPr>
        <w:ind w:right="-2" w:firstLine="708"/>
        <w:jc w:val="center"/>
        <w:rPr>
          <w:b/>
        </w:rPr>
      </w:pPr>
    </w:p>
    <w:p w:rsidR="007E68BD" w:rsidRPr="007E68BD" w:rsidRDefault="007E68BD" w:rsidP="007E68BD">
      <w:pPr>
        <w:ind w:right="-2" w:firstLine="708"/>
        <w:jc w:val="center"/>
        <w:rPr>
          <w:b/>
        </w:rPr>
      </w:pPr>
      <w:r w:rsidRPr="007E68BD">
        <w:rPr>
          <w:b/>
        </w:rPr>
        <w:t>2.</w:t>
      </w:r>
    </w:p>
    <w:p w:rsidR="007E68BD" w:rsidRPr="007E68BD" w:rsidRDefault="007E68BD" w:rsidP="007E68BD">
      <w:pPr>
        <w:pStyle w:val="aa"/>
        <w:spacing w:before="0" w:after="0"/>
        <w:contextualSpacing/>
        <w:jc w:val="center"/>
        <w:rPr>
          <w:rFonts w:ascii="Times New Roman" w:hAnsi="Times New Roman"/>
          <w:b/>
          <w:bCs/>
          <w:sz w:val="16"/>
          <w:szCs w:val="16"/>
        </w:rPr>
      </w:pPr>
      <w:r w:rsidRPr="007E68BD">
        <w:rPr>
          <w:rFonts w:ascii="Times New Roman" w:hAnsi="Times New Roman"/>
          <w:b/>
          <w:bCs/>
          <w:sz w:val="16"/>
          <w:szCs w:val="16"/>
        </w:rPr>
        <w:t>Изменения условий кредитования АО «Октябрьское»</w:t>
      </w:r>
    </w:p>
    <w:p w:rsidR="007E68BD" w:rsidRPr="007E68BD" w:rsidRDefault="007E68BD" w:rsidP="007E68BD">
      <w:pPr>
        <w:pStyle w:val="aa"/>
        <w:spacing w:before="0" w:after="0"/>
        <w:contextualSpacing/>
        <w:jc w:val="center"/>
        <w:rPr>
          <w:rFonts w:ascii="Times New Roman" w:hAnsi="Times New Roman"/>
          <w:b/>
          <w:bCs/>
          <w:sz w:val="16"/>
          <w:szCs w:val="16"/>
        </w:rPr>
      </w:pPr>
      <w:r w:rsidRPr="007E68BD">
        <w:rPr>
          <w:rFonts w:ascii="Times New Roman" w:hAnsi="Times New Roman"/>
          <w:b/>
          <w:bCs/>
          <w:sz w:val="16"/>
          <w:szCs w:val="16"/>
        </w:rPr>
        <w:t>В ПАО Сбербанк</w:t>
      </w:r>
    </w:p>
    <w:p w:rsidR="007E68BD" w:rsidRPr="007E68BD" w:rsidRDefault="007E68BD" w:rsidP="007E68BD">
      <w:pPr>
        <w:pStyle w:val="aa"/>
        <w:spacing w:before="0" w:after="0"/>
        <w:rPr>
          <w:rFonts w:ascii="Times New Roman" w:hAnsi="Times New Roman"/>
          <w:sz w:val="16"/>
          <w:szCs w:val="16"/>
        </w:rPr>
      </w:pPr>
    </w:p>
    <w:p w:rsidR="007E68BD" w:rsidRPr="007E68BD" w:rsidRDefault="007E68BD" w:rsidP="00202D95">
      <w:pPr>
        <w:pStyle w:val="aa"/>
        <w:numPr>
          <w:ilvl w:val="0"/>
          <w:numId w:val="70"/>
        </w:numPr>
        <w:spacing w:before="0" w:after="0"/>
        <w:ind w:left="0" w:firstLine="709"/>
        <w:rPr>
          <w:rFonts w:ascii="Times New Roman" w:hAnsi="Times New Roman"/>
          <w:sz w:val="16"/>
          <w:szCs w:val="16"/>
        </w:rPr>
      </w:pPr>
      <w:r w:rsidRPr="007E68BD">
        <w:rPr>
          <w:rFonts w:ascii="Times New Roman" w:hAnsi="Times New Roman"/>
          <w:sz w:val="16"/>
          <w:szCs w:val="16"/>
        </w:rPr>
        <w:t xml:space="preserve">Генеральное соглашение об открытии возобновляемой рамочной кредитной линии № 01720019/86061100/АСРМ от 27.08.2019г.  и Генеральное соглашение об открытии возобновляемой рамочной кредитной линии  01890019/86061100/ АСРМ  от 13.09.2019 г., и договоры об открытии </w:t>
      </w:r>
      <w:proofErr w:type="spellStart"/>
      <w:r w:rsidRPr="007E68BD">
        <w:rPr>
          <w:rFonts w:ascii="Times New Roman" w:hAnsi="Times New Roman"/>
          <w:sz w:val="16"/>
          <w:szCs w:val="16"/>
        </w:rPr>
        <w:t>невозобновляемой</w:t>
      </w:r>
      <w:proofErr w:type="spellEnd"/>
      <w:r w:rsidRPr="007E68BD">
        <w:rPr>
          <w:rFonts w:ascii="Times New Roman" w:hAnsi="Times New Roman"/>
          <w:sz w:val="16"/>
          <w:szCs w:val="16"/>
        </w:rPr>
        <w:t xml:space="preserve"> кредитной линии 01720420/86061100/ АСРМSX от 05.02.2020, 01720520/86061100/ACPMSX от 19.02.2020, 01720620/86061100/ АСРМSX  от 16.09.2020, 01720720/86061100/ АСРМSX  от 16.09.2020, 01890420/86061100/АСРМSX  от 19.02.2020, 01890520/ 86061100/АСРМSX от 19.02.2020, 01890620/ 86061100/АСРМSX от 19.02.2020, 01890720/86061100/АСРМSX от 11.03.2020, 01890820/86061100/ACPMSX от 05.10.2020, 01890920/ 86061100/ACPMSX от 19.10.2020  и 01891020/86061100/ACPMSX от 19.10.2020,  01720820/86061100/ACPMSX от 09.12.20</w:t>
      </w:r>
      <w:r w:rsidRPr="007E68BD">
        <w:rPr>
          <w:rFonts w:ascii="Times New Roman" w:hAnsi="Times New Roman"/>
          <w:b/>
          <w:sz w:val="16"/>
          <w:szCs w:val="16"/>
        </w:rPr>
        <w:t xml:space="preserve"> </w:t>
      </w:r>
      <w:r w:rsidRPr="007E68BD">
        <w:rPr>
          <w:rFonts w:ascii="Times New Roman" w:hAnsi="Times New Roman"/>
          <w:sz w:val="16"/>
          <w:szCs w:val="16"/>
        </w:rPr>
        <w:t xml:space="preserve"> </w:t>
      </w:r>
    </w:p>
    <w:p w:rsidR="007E68BD" w:rsidRPr="007E68BD" w:rsidRDefault="007E68BD" w:rsidP="007E68BD">
      <w:pPr>
        <w:pStyle w:val="aa"/>
        <w:spacing w:before="0" w:after="0"/>
        <w:ind w:left="709"/>
        <w:rPr>
          <w:rFonts w:ascii="Times New Roman" w:hAnsi="Times New Roman"/>
          <w:sz w:val="16"/>
          <w:szCs w:val="16"/>
        </w:rPr>
      </w:pPr>
      <w:r w:rsidRPr="007E68BD">
        <w:rPr>
          <w:rFonts w:ascii="Times New Roman" w:hAnsi="Times New Roman"/>
          <w:sz w:val="16"/>
          <w:szCs w:val="16"/>
        </w:rPr>
        <w:t>1.1.</w:t>
      </w:r>
    </w:p>
    <w:tbl>
      <w:tblPr>
        <w:tblW w:w="993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554"/>
        <w:gridCol w:w="6369"/>
        <w:gridCol w:w="10"/>
      </w:tblGrid>
      <w:tr w:rsidR="007E68BD" w:rsidRPr="007E68BD" w:rsidTr="00E77236">
        <w:trPr>
          <w:gridBefore w:val="1"/>
          <w:gridAfter w:val="1"/>
          <w:wBefore w:w="6" w:type="dxa"/>
          <w:wAfter w:w="10" w:type="dxa"/>
          <w:trHeight w:val="20"/>
        </w:trPr>
        <w:tc>
          <w:tcPr>
            <w:tcW w:w="9923" w:type="dxa"/>
            <w:gridSpan w:val="2"/>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r w:rsidR="007E68BD" w:rsidRPr="007E68BD" w:rsidTr="00E77236">
        <w:tc>
          <w:tcPr>
            <w:tcW w:w="3560" w:type="dxa"/>
            <w:gridSpan w:val="2"/>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1. Вид сделки</w:t>
            </w:r>
          </w:p>
        </w:tc>
        <w:tc>
          <w:tcPr>
            <w:tcW w:w="6379" w:type="dxa"/>
            <w:gridSpan w:val="2"/>
            <w:tcMar>
              <w:top w:w="57" w:type="dxa"/>
              <w:left w:w="85" w:type="dxa"/>
              <w:bottom w:w="57" w:type="dxa"/>
              <w:right w:w="85" w:type="dxa"/>
            </w:tcMar>
          </w:tcPr>
          <w:p w:rsidR="007E68BD" w:rsidRPr="007E68BD" w:rsidRDefault="007E68BD" w:rsidP="00E77236">
            <w:pPr>
              <w:pStyle w:val="aa"/>
              <w:spacing w:before="0" w:after="0"/>
              <w:rPr>
                <w:rFonts w:ascii="Times New Roman" w:hAnsi="Times New Roman"/>
                <w:b/>
                <w:bCs/>
                <w:i/>
                <w:iCs/>
                <w:sz w:val="16"/>
                <w:szCs w:val="16"/>
              </w:rPr>
            </w:pPr>
            <w:r w:rsidRPr="007E68BD">
              <w:rPr>
                <w:rFonts w:ascii="Times New Roman" w:hAnsi="Times New Roman"/>
                <w:iCs/>
                <w:sz w:val="16"/>
                <w:szCs w:val="16"/>
              </w:rPr>
              <w:t xml:space="preserve">Генеральное соглашение об открытии возобновляемой рамочной кредитной линии (далее – Соглашение), в рамках которого заключаются </w:t>
            </w:r>
            <w:proofErr w:type="spellStart"/>
            <w:r w:rsidRPr="007E68BD">
              <w:rPr>
                <w:rFonts w:ascii="Times New Roman" w:hAnsi="Times New Roman"/>
                <w:b/>
                <w:iCs/>
                <w:sz w:val="16"/>
                <w:szCs w:val="16"/>
              </w:rPr>
              <w:t>невозобновляемые</w:t>
            </w:r>
            <w:proofErr w:type="spellEnd"/>
            <w:r w:rsidRPr="007E68BD">
              <w:rPr>
                <w:rFonts w:ascii="Times New Roman" w:hAnsi="Times New Roman"/>
                <w:b/>
                <w:iCs/>
                <w:sz w:val="16"/>
                <w:szCs w:val="16"/>
              </w:rPr>
              <w:t xml:space="preserve"> кредитные линии (далее – Договор(ы) НКЛ)</w:t>
            </w:r>
          </w:p>
        </w:tc>
      </w:tr>
      <w:tr w:rsidR="007E68BD" w:rsidRPr="007E68BD" w:rsidTr="00E77236">
        <w:tc>
          <w:tcPr>
            <w:tcW w:w="3560" w:type="dxa"/>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b/>
                <w:bCs/>
                <w:sz w:val="16"/>
                <w:szCs w:val="16"/>
              </w:rPr>
              <w:t>5. Цель финансирования (целевое назначение кредита)</w:t>
            </w:r>
          </w:p>
        </w:tc>
        <w:tc>
          <w:tcPr>
            <w:tcW w:w="6379" w:type="dxa"/>
            <w:gridSpan w:val="2"/>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7E68BD" w:rsidRPr="007E68BD" w:rsidRDefault="007E68BD" w:rsidP="00E77236">
            <w:pPr>
              <w:pStyle w:val="aa"/>
              <w:spacing w:before="0" w:after="0"/>
              <w:rPr>
                <w:rFonts w:ascii="Times New Roman" w:hAnsi="Times New Roman"/>
                <w:iCs/>
                <w:sz w:val="16"/>
                <w:szCs w:val="16"/>
              </w:rPr>
            </w:pPr>
            <w:r w:rsidRPr="007E68BD">
              <w:rPr>
                <w:rFonts w:ascii="Times New Roman" w:hAnsi="Times New Roman"/>
                <w:iCs/>
                <w:sz w:val="16"/>
                <w:szCs w:val="16"/>
              </w:rPr>
              <w:t>приобретение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Федерации  на момент предоставления льготного кредита</w:t>
            </w:r>
          </w:p>
        </w:tc>
      </w:tr>
    </w:tbl>
    <w:p w:rsidR="007E68BD" w:rsidRPr="007E68BD" w:rsidRDefault="007E68BD" w:rsidP="007E68BD">
      <w:pPr>
        <w:pStyle w:val="aa"/>
        <w:tabs>
          <w:tab w:val="left" w:pos="709"/>
        </w:tabs>
        <w:spacing w:before="0" w:after="0"/>
        <w:ind w:right="-142"/>
        <w:rPr>
          <w:rFonts w:ascii="Times New Roman" w:hAnsi="Times New Roman"/>
          <w:sz w:val="16"/>
          <w:szCs w:val="16"/>
        </w:rPr>
      </w:pPr>
    </w:p>
    <w:tbl>
      <w:tblPr>
        <w:tblW w:w="993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541"/>
        <w:gridCol w:w="13"/>
        <w:gridCol w:w="6369"/>
        <w:gridCol w:w="10"/>
      </w:tblGrid>
      <w:tr w:rsidR="007E68BD" w:rsidRPr="007E68BD" w:rsidTr="00E77236">
        <w:trPr>
          <w:gridBefore w:val="1"/>
          <w:gridAfter w:val="1"/>
          <w:wBefore w:w="6" w:type="dxa"/>
          <w:wAfter w:w="10" w:type="dxa"/>
          <w:trHeight w:val="20"/>
        </w:trPr>
        <w:tc>
          <w:tcPr>
            <w:tcW w:w="9923" w:type="dxa"/>
            <w:gridSpan w:val="3"/>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c>
          <w:tcPr>
            <w:tcW w:w="3560" w:type="dxa"/>
            <w:gridSpan w:val="3"/>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1. Вид сделки</w:t>
            </w:r>
          </w:p>
        </w:tc>
        <w:tc>
          <w:tcPr>
            <w:tcW w:w="6379" w:type="dxa"/>
            <w:gridSpan w:val="2"/>
            <w:tcMar>
              <w:top w:w="57" w:type="dxa"/>
              <w:left w:w="85" w:type="dxa"/>
              <w:bottom w:w="57" w:type="dxa"/>
              <w:right w:w="85" w:type="dxa"/>
            </w:tcMar>
          </w:tcPr>
          <w:p w:rsidR="007E68BD" w:rsidRPr="007E68BD" w:rsidRDefault="007E68BD" w:rsidP="00E77236">
            <w:pPr>
              <w:pStyle w:val="aa"/>
              <w:spacing w:before="0" w:after="0"/>
              <w:rPr>
                <w:rFonts w:ascii="Times New Roman" w:hAnsi="Times New Roman"/>
                <w:b/>
                <w:bCs/>
                <w:i/>
                <w:iCs/>
                <w:sz w:val="16"/>
                <w:szCs w:val="16"/>
              </w:rPr>
            </w:pPr>
            <w:r w:rsidRPr="007E68BD">
              <w:rPr>
                <w:rFonts w:ascii="Times New Roman" w:hAnsi="Times New Roman"/>
                <w:iCs/>
                <w:sz w:val="16"/>
                <w:szCs w:val="16"/>
              </w:rPr>
              <w:t xml:space="preserve">Генеральное соглашение об открытии возобновляемой рамочной кредитной линии (далее – Соглашение), в рамках которого заключаются </w:t>
            </w:r>
            <w:proofErr w:type="spellStart"/>
            <w:r w:rsidRPr="007E68BD">
              <w:rPr>
                <w:rFonts w:ascii="Times New Roman" w:hAnsi="Times New Roman"/>
                <w:b/>
                <w:iCs/>
                <w:sz w:val="16"/>
                <w:szCs w:val="16"/>
              </w:rPr>
              <w:t>невозобновляемые</w:t>
            </w:r>
            <w:proofErr w:type="spellEnd"/>
            <w:r w:rsidRPr="007E68BD">
              <w:rPr>
                <w:rFonts w:ascii="Times New Roman" w:hAnsi="Times New Roman"/>
                <w:b/>
                <w:iCs/>
                <w:sz w:val="16"/>
                <w:szCs w:val="16"/>
              </w:rPr>
              <w:t xml:space="preserve"> или </w:t>
            </w:r>
            <w:proofErr w:type="spellStart"/>
            <w:r w:rsidRPr="007E68BD">
              <w:rPr>
                <w:rFonts w:ascii="Times New Roman" w:hAnsi="Times New Roman"/>
                <w:b/>
                <w:iCs/>
                <w:sz w:val="16"/>
                <w:szCs w:val="16"/>
              </w:rPr>
              <w:t>возобновляеиые</w:t>
            </w:r>
            <w:proofErr w:type="spellEnd"/>
            <w:r w:rsidRPr="007E68BD">
              <w:rPr>
                <w:rFonts w:ascii="Times New Roman" w:hAnsi="Times New Roman"/>
                <w:b/>
                <w:iCs/>
                <w:sz w:val="16"/>
                <w:szCs w:val="16"/>
              </w:rPr>
              <w:t xml:space="preserve"> кредитные линии (далее – Договор(ы))</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0" w:type="dxa"/>
        </w:trPr>
        <w:tc>
          <w:tcPr>
            <w:tcW w:w="3541"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5. Цель финансирования (целевое назначение кредита)</w:t>
            </w:r>
          </w:p>
        </w:tc>
        <w:tc>
          <w:tcPr>
            <w:tcW w:w="6382" w:type="dxa"/>
            <w:gridSpan w:val="2"/>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Cs/>
                <w:sz w:val="16"/>
                <w:szCs w:val="16"/>
              </w:rPr>
            </w:pPr>
            <w:r w:rsidRPr="007E68BD">
              <w:rPr>
                <w:iCs/>
                <w:sz w:val="16"/>
                <w:szCs w:val="16"/>
              </w:rPr>
              <w:t>По Соглашению:</w:t>
            </w:r>
          </w:p>
          <w:p w:rsidR="007E68BD" w:rsidRPr="007E68BD" w:rsidRDefault="007E68BD" w:rsidP="00E77236">
            <w:pPr>
              <w:tabs>
                <w:tab w:val="left" w:pos="900"/>
              </w:tabs>
              <w:contextualSpacing/>
              <w:jc w:val="both"/>
              <w:rPr>
                <w:iCs/>
                <w:sz w:val="16"/>
                <w:szCs w:val="16"/>
              </w:rPr>
            </w:pPr>
            <w:r w:rsidRPr="007E68BD">
              <w:rPr>
                <w:iCs/>
                <w:sz w:val="16"/>
                <w:szCs w:val="16"/>
              </w:rPr>
              <w:t xml:space="preserve">приобретение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w:t>
            </w:r>
            <w:proofErr w:type="gramStart"/>
            <w:r w:rsidRPr="007E68BD">
              <w:rPr>
                <w:iCs/>
                <w:sz w:val="16"/>
                <w:szCs w:val="16"/>
              </w:rPr>
              <w:t>Федерации  на</w:t>
            </w:r>
            <w:proofErr w:type="gramEnd"/>
            <w:r w:rsidRPr="007E68BD">
              <w:rPr>
                <w:iCs/>
                <w:sz w:val="16"/>
                <w:szCs w:val="16"/>
              </w:rPr>
              <w:t xml:space="preserve"> момент предоставления льготного кредита </w:t>
            </w:r>
          </w:p>
          <w:p w:rsidR="007E68BD" w:rsidRPr="007E68BD" w:rsidRDefault="007E68BD" w:rsidP="00E77236">
            <w:pPr>
              <w:tabs>
                <w:tab w:val="left" w:pos="900"/>
              </w:tabs>
              <w:contextualSpacing/>
              <w:jc w:val="both"/>
              <w:rPr>
                <w:b/>
                <w:snapToGrid w:val="0"/>
                <w:sz w:val="16"/>
                <w:szCs w:val="16"/>
              </w:rPr>
            </w:pPr>
            <w:r w:rsidRPr="007E68BD">
              <w:rPr>
                <w:b/>
                <w:snapToGrid w:val="0"/>
                <w:sz w:val="16"/>
                <w:szCs w:val="16"/>
              </w:rPr>
              <w:t>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p w:rsidR="007E68BD" w:rsidRPr="007E68BD" w:rsidRDefault="007E68BD" w:rsidP="00E77236">
            <w:pPr>
              <w:tabs>
                <w:tab w:val="left" w:pos="900"/>
              </w:tabs>
              <w:contextualSpacing/>
              <w:jc w:val="both"/>
              <w:rPr>
                <w:b/>
                <w:iCs/>
                <w:sz w:val="16"/>
                <w:szCs w:val="16"/>
              </w:rPr>
            </w:pPr>
          </w:p>
          <w:p w:rsidR="007E68BD" w:rsidRPr="007E68BD" w:rsidRDefault="007E68BD" w:rsidP="00E77236">
            <w:pPr>
              <w:tabs>
                <w:tab w:val="left" w:pos="900"/>
              </w:tabs>
              <w:contextualSpacing/>
              <w:jc w:val="both"/>
              <w:rPr>
                <w:iCs/>
                <w:sz w:val="16"/>
                <w:szCs w:val="16"/>
              </w:rPr>
            </w:pPr>
            <w:r w:rsidRPr="007E68BD">
              <w:rPr>
                <w:iCs/>
                <w:sz w:val="16"/>
                <w:szCs w:val="16"/>
              </w:rPr>
              <w:lastRenderedPageBreak/>
              <w:t xml:space="preserve">По </w:t>
            </w:r>
            <w:r w:rsidRPr="007E68BD">
              <w:rPr>
                <w:b/>
                <w:iCs/>
                <w:sz w:val="16"/>
                <w:szCs w:val="16"/>
              </w:rPr>
              <w:t>Договорам №</w:t>
            </w:r>
            <w:r w:rsidRPr="007E68BD">
              <w:rPr>
                <w:b/>
                <w:iCs/>
                <w:sz w:val="16"/>
                <w:szCs w:val="16"/>
                <w:lang w:val="en-US"/>
              </w:rPr>
              <w:t>I</w:t>
            </w:r>
            <w:r w:rsidRPr="007E68BD">
              <w:rPr>
                <w:b/>
                <w:iCs/>
                <w:sz w:val="16"/>
                <w:szCs w:val="16"/>
              </w:rPr>
              <w:t xml:space="preserve">- </w:t>
            </w:r>
            <w:r w:rsidRPr="007E68BD">
              <w:rPr>
                <w:b/>
                <w:iCs/>
                <w:sz w:val="16"/>
                <w:szCs w:val="16"/>
                <w:lang w:val="en-US"/>
              </w:rPr>
              <w:t>XX</w:t>
            </w:r>
            <w:r w:rsidRPr="007E68BD">
              <w:rPr>
                <w:iCs/>
                <w:sz w:val="16"/>
                <w:szCs w:val="16"/>
              </w:rPr>
              <w:t xml:space="preserve"> – приобретение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w:t>
            </w:r>
            <w:proofErr w:type="gramStart"/>
            <w:r w:rsidRPr="007E68BD">
              <w:rPr>
                <w:iCs/>
                <w:sz w:val="16"/>
                <w:szCs w:val="16"/>
              </w:rPr>
              <w:t>Федерации  на</w:t>
            </w:r>
            <w:proofErr w:type="gramEnd"/>
            <w:r w:rsidRPr="007E68BD">
              <w:rPr>
                <w:iCs/>
                <w:sz w:val="16"/>
                <w:szCs w:val="16"/>
              </w:rPr>
              <w:t xml:space="preserve"> момент предоставления льготного кредита </w:t>
            </w:r>
          </w:p>
          <w:p w:rsidR="007E68BD" w:rsidRPr="007E68BD" w:rsidRDefault="007E68BD" w:rsidP="00E77236">
            <w:pPr>
              <w:tabs>
                <w:tab w:val="left" w:pos="900"/>
              </w:tabs>
              <w:contextualSpacing/>
              <w:jc w:val="both"/>
              <w:rPr>
                <w:iCs/>
                <w:sz w:val="16"/>
                <w:szCs w:val="16"/>
              </w:rPr>
            </w:pPr>
          </w:p>
          <w:p w:rsidR="007E68BD" w:rsidRPr="007E68BD" w:rsidRDefault="007E68BD" w:rsidP="00E77236">
            <w:pPr>
              <w:tabs>
                <w:tab w:val="left" w:pos="900"/>
              </w:tabs>
              <w:contextualSpacing/>
              <w:jc w:val="both"/>
              <w:rPr>
                <w:b/>
                <w:iCs/>
                <w:sz w:val="16"/>
                <w:szCs w:val="16"/>
              </w:rPr>
            </w:pPr>
            <w:r w:rsidRPr="007E68BD">
              <w:rPr>
                <w:iCs/>
                <w:sz w:val="16"/>
                <w:szCs w:val="16"/>
              </w:rPr>
              <w:t xml:space="preserve">По </w:t>
            </w:r>
            <w:r w:rsidRPr="007E68BD">
              <w:rPr>
                <w:b/>
                <w:iCs/>
                <w:sz w:val="16"/>
                <w:szCs w:val="16"/>
              </w:rPr>
              <w:t>Договорам №</w:t>
            </w:r>
            <w:r w:rsidRPr="007E68BD">
              <w:rPr>
                <w:b/>
                <w:iCs/>
                <w:sz w:val="16"/>
                <w:szCs w:val="16"/>
                <w:lang w:val="en-US"/>
              </w:rPr>
              <w:t>XXI</w:t>
            </w:r>
            <w:r w:rsidRPr="007E68BD">
              <w:rPr>
                <w:b/>
                <w:iCs/>
                <w:sz w:val="16"/>
                <w:szCs w:val="16"/>
              </w:rPr>
              <w:t xml:space="preserve">- </w:t>
            </w:r>
            <w:r w:rsidRPr="007E68BD">
              <w:rPr>
                <w:b/>
                <w:iCs/>
                <w:sz w:val="16"/>
                <w:szCs w:val="16"/>
                <w:lang w:val="en-US"/>
              </w:rPr>
              <w:t>XXVIII</w:t>
            </w:r>
            <w:r w:rsidRPr="007E68BD">
              <w:rPr>
                <w:b/>
                <w:iCs/>
                <w:sz w:val="16"/>
                <w:szCs w:val="16"/>
              </w:rPr>
              <w:t>:</w:t>
            </w:r>
          </w:p>
          <w:p w:rsidR="007E68BD" w:rsidRPr="007E68BD" w:rsidRDefault="007E68BD" w:rsidP="00E77236">
            <w:pPr>
              <w:tabs>
                <w:tab w:val="left" w:pos="900"/>
              </w:tabs>
              <w:contextualSpacing/>
              <w:jc w:val="both"/>
              <w:rPr>
                <w:iCs/>
                <w:sz w:val="16"/>
                <w:szCs w:val="16"/>
              </w:rPr>
            </w:pPr>
            <w:r w:rsidRPr="007E68BD">
              <w:rPr>
                <w:iCs/>
                <w:sz w:val="16"/>
                <w:szCs w:val="16"/>
              </w:rPr>
              <w:t xml:space="preserve">приобретение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w:t>
            </w:r>
            <w:proofErr w:type="gramStart"/>
            <w:r w:rsidRPr="007E68BD">
              <w:rPr>
                <w:iCs/>
                <w:sz w:val="16"/>
                <w:szCs w:val="16"/>
              </w:rPr>
              <w:t>Федерации  на</w:t>
            </w:r>
            <w:proofErr w:type="gramEnd"/>
            <w:r w:rsidRPr="007E68BD">
              <w:rPr>
                <w:iCs/>
                <w:sz w:val="16"/>
                <w:szCs w:val="16"/>
              </w:rPr>
              <w:t xml:space="preserve"> момент предоставления льготного кредита </w:t>
            </w:r>
          </w:p>
          <w:p w:rsidR="007E68BD" w:rsidRPr="007E68BD" w:rsidRDefault="007E68BD" w:rsidP="00E77236">
            <w:pPr>
              <w:tabs>
                <w:tab w:val="left" w:pos="900"/>
              </w:tabs>
              <w:contextualSpacing/>
              <w:jc w:val="both"/>
              <w:rPr>
                <w:b/>
                <w:snapToGrid w:val="0"/>
                <w:sz w:val="16"/>
                <w:szCs w:val="16"/>
              </w:rPr>
            </w:pPr>
            <w:r w:rsidRPr="007E68BD">
              <w:rPr>
                <w:b/>
                <w:snapToGrid w:val="0"/>
                <w:sz w:val="16"/>
                <w:szCs w:val="16"/>
              </w:rPr>
              <w:t>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tc>
      </w:tr>
    </w:tbl>
    <w:p w:rsidR="007E68BD" w:rsidRPr="007E68BD" w:rsidRDefault="007E68BD" w:rsidP="007E68BD">
      <w:pPr>
        <w:pStyle w:val="aa"/>
        <w:tabs>
          <w:tab w:val="left" w:pos="709"/>
        </w:tabs>
        <w:spacing w:before="0" w:after="0"/>
        <w:ind w:left="426" w:right="-142"/>
        <w:rPr>
          <w:rFonts w:ascii="Times New Roman" w:hAnsi="Times New Roman"/>
          <w:sz w:val="16"/>
          <w:szCs w:val="16"/>
        </w:rPr>
      </w:pPr>
      <w:r w:rsidRPr="007E68BD">
        <w:rPr>
          <w:rFonts w:ascii="Times New Roman" w:hAnsi="Times New Roman"/>
          <w:sz w:val="16"/>
          <w:szCs w:val="16"/>
        </w:rPr>
        <w:lastRenderedPageBreak/>
        <w:t xml:space="preserve">1.2. </w:t>
      </w:r>
    </w:p>
    <w:tbl>
      <w:tblPr>
        <w:tblW w:w="99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3541"/>
        <w:gridCol w:w="6382"/>
        <w:gridCol w:w="10"/>
      </w:tblGrid>
      <w:tr w:rsidR="007E68BD" w:rsidRPr="007E68BD" w:rsidTr="00E77236">
        <w:trPr>
          <w:trHeight w:val="20"/>
        </w:trPr>
        <w:tc>
          <w:tcPr>
            <w:tcW w:w="9953" w:type="dxa"/>
            <w:gridSpan w:val="4"/>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 w:type="dxa"/>
          <w:wAfter w:w="10" w:type="dxa"/>
          <w:trHeight w:val="1066"/>
        </w:trPr>
        <w:tc>
          <w:tcPr>
            <w:tcW w:w="3541"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5. Цель финансирования (целевое назначение кредита)</w:t>
            </w:r>
          </w:p>
        </w:tc>
        <w:tc>
          <w:tcPr>
            <w:tcW w:w="6382"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горюче-смазочных материалов,</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химических и биологических средств защиты растений,</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минеральных, органических и микробиологических удобрений,</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семян и посадочного материала,</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регуляторов роста,</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поверхностно-активных веществ,</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 xml:space="preserve">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iCs/>
                <w:sz w:val="16"/>
                <w:szCs w:val="16"/>
              </w:rPr>
              <w:t>энергоцентров</w:t>
            </w:r>
            <w:proofErr w:type="spellEnd"/>
            <w:r w:rsidRPr="007E68BD">
              <w:rPr>
                <w:iCs/>
                <w:sz w:val="16"/>
                <w:szCs w:val="16"/>
              </w:rPr>
              <w:t xml:space="preserve"> тепличных комплексов.</w:t>
            </w:r>
          </w:p>
        </w:tc>
      </w:tr>
    </w:tbl>
    <w:p w:rsidR="007E68BD" w:rsidRPr="007E68BD" w:rsidRDefault="007E68BD" w:rsidP="007E68BD">
      <w:pPr>
        <w:pStyle w:val="aa"/>
        <w:tabs>
          <w:tab w:val="left" w:pos="2041"/>
        </w:tabs>
        <w:spacing w:before="0" w:after="0"/>
        <w:ind w:firstLine="709"/>
        <w:rPr>
          <w:rFonts w:ascii="Times New Roman" w:hAnsi="Times New Roman"/>
          <w:sz w:val="16"/>
          <w:szCs w:val="16"/>
        </w:rPr>
      </w:pPr>
    </w:p>
    <w:tbl>
      <w:tblPr>
        <w:tblW w:w="99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3541"/>
        <w:gridCol w:w="6382"/>
        <w:gridCol w:w="10"/>
      </w:tblGrid>
      <w:tr w:rsidR="007E68BD" w:rsidRPr="007E68BD" w:rsidTr="00E77236">
        <w:trPr>
          <w:trHeight w:val="20"/>
        </w:trPr>
        <w:tc>
          <w:tcPr>
            <w:tcW w:w="9953" w:type="dxa"/>
            <w:gridSpan w:val="4"/>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 w:type="dxa"/>
          <w:wAfter w:w="10" w:type="dxa"/>
        </w:trPr>
        <w:tc>
          <w:tcPr>
            <w:tcW w:w="3541"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5. Цель финансирования (целевое назначение кредита)</w:t>
            </w:r>
          </w:p>
        </w:tc>
        <w:tc>
          <w:tcPr>
            <w:tcW w:w="6382"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Cs/>
                <w:sz w:val="16"/>
                <w:szCs w:val="16"/>
              </w:rPr>
            </w:pPr>
            <w:r w:rsidRPr="007E68BD">
              <w:rPr>
                <w:iCs/>
                <w:sz w:val="16"/>
                <w:szCs w:val="16"/>
              </w:rPr>
              <w:t>По Соглашению:</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горюче-смазочных материалов,</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химических и биологических средств защиты растений,</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минеральных, органических и микробиологических удобрений,</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семян и посадочного материала,</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регуляторов роста,</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поверхностно-активных веществ,</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 xml:space="preserve">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iCs/>
                <w:sz w:val="16"/>
                <w:szCs w:val="16"/>
              </w:rPr>
              <w:t>энергоцентров</w:t>
            </w:r>
            <w:proofErr w:type="spellEnd"/>
            <w:r w:rsidRPr="007E68BD">
              <w:rPr>
                <w:iCs/>
                <w:sz w:val="16"/>
                <w:szCs w:val="16"/>
              </w:rPr>
              <w:t xml:space="preserve"> тепличных комплексов.</w:t>
            </w:r>
          </w:p>
          <w:p w:rsidR="007E68BD" w:rsidRPr="007E68BD" w:rsidRDefault="007E68BD" w:rsidP="00E77236">
            <w:pPr>
              <w:tabs>
                <w:tab w:val="left" w:pos="900"/>
              </w:tabs>
              <w:contextualSpacing/>
              <w:jc w:val="both"/>
              <w:rPr>
                <w:b/>
                <w:snapToGrid w:val="0"/>
                <w:sz w:val="16"/>
                <w:szCs w:val="16"/>
              </w:rPr>
            </w:pPr>
            <w:r w:rsidRPr="007E68BD">
              <w:rPr>
                <w:b/>
                <w:snapToGrid w:val="0"/>
                <w:sz w:val="16"/>
                <w:szCs w:val="16"/>
              </w:rPr>
              <w:t>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p w:rsidR="007E68BD" w:rsidRPr="007E68BD" w:rsidRDefault="007E68BD" w:rsidP="00E77236">
            <w:pPr>
              <w:tabs>
                <w:tab w:val="left" w:pos="900"/>
              </w:tabs>
              <w:contextualSpacing/>
              <w:jc w:val="both"/>
              <w:rPr>
                <w:b/>
                <w:iCs/>
                <w:sz w:val="16"/>
                <w:szCs w:val="16"/>
              </w:rPr>
            </w:pPr>
          </w:p>
          <w:p w:rsidR="007E68BD" w:rsidRPr="007E68BD" w:rsidRDefault="007E68BD" w:rsidP="00E77236">
            <w:pPr>
              <w:tabs>
                <w:tab w:val="left" w:pos="900"/>
              </w:tabs>
              <w:contextualSpacing/>
              <w:jc w:val="both"/>
              <w:rPr>
                <w:iCs/>
                <w:sz w:val="16"/>
                <w:szCs w:val="16"/>
              </w:rPr>
            </w:pPr>
            <w:r w:rsidRPr="007E68BD">
              <w:rPr>
                <w:iCs/>
                <w:sz w:val="16"/>
                <w:szCs w:val="16"/>
              </w:rPr>
              <w:t xml:space="preserve">По </w:t>
            </w:r>
            <w:r w:rsidRPr="007E68BD">
              <w:rPr>
                <w:b/>
                <w:iCs/>
                <w:sz w:val="16"/>
                <w:szCs w:val="16"/>
              </w:rPr>
              <w:t>Договорам №</w:t>
            </w:r>
            <w:r w:rsidRPr="007E68BD">
              <w:rPr>
                <w:b/>
                <w:iCs/>
                <w:sz w:val="16"/>
                <w:szCs w:val="16"/>
                <w:lang w:val="en-US"/>
              </w:rPr>
              <w:t>I</w:t>
            </w:r>
            <w:r w:rsidRPr="007E68BD">
              <w:rPr>
                <w:b/>
                <w:iCs/>
                <w:sz w:val="16"/>
                <w:szCs w:val="16"/>
              </w:rPr>
              <w:t xml:space="preserve">- </w:t>
            </w:r>
            <w:r w:rsidRPr="007E68BD">
              <w:rPr>
                <w:b/>
                <w:iCs/>
                <w:sz w:val="16"/>
                <w:szCs w:val="16"/>
                <w:lang w:val="en-US"/>
              </w:rPr>
              <w:t>XX</w:t>
            </w:r>
            <w:r w:rsidRPr="007E68BD">
              <w:rPr>
                <w:iCs/>
                <w:sz w:val="16"/>
                <w:szCs w:val="16"/>
              </w:rPr>
              <w:t xml:space="preserve"> – </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горюче-смазочных материалов,</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химических и биологических средств защиты растений,</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минеральных, органических и микробиологических удобрений,</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семян и посадочного материала,</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регуляторов роста,</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поверхностно-активных веществ,</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 xml:space="preserve">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iCs/>
                <w:sz w:val="16"/>
                <w:szCs w:val="16"/>
              </w:rPr>
              <w:t>энергоцентров</w:t>
            </w:r>
            <w:proofErr w:type="spellEnd"/>
            <w:r w:rsidRPr="007E68BD">
              <w:rPr>
                <w:iCs/>
                <w:sz w:val="16"/>
                <w:szCs w:val="16"/>
              </w:rPr>
              <w:t xml:space="preserve"> тепличных комплексов.</w:t>
            </w:r>
          </w:p>
          <w:p w:rsidR="007E68BD" w:rsidRPr="007E68BD" w:rsidRDefault="007E68BD" w:rsidP="00E77236">
            <w:pPr>
              <w:tabs>
                <w:tab w:val="left" w:pos="900"/>
              </w:tabs>
              <w:contextualSpacing/>
              <w:jc w:val="both"/>
              <w:rPr>
                <w:iCs/>
                <w:sz w:val="16"/>
                <w:szCs w:val="16"/>
              </w:rPr>
            </w:pPr>
          </w:p>
          <w:p w:rsidR="007E68BD" w:rsidRPr="007E68BD" w:rsidRDefault="007E68BD" w:rsidP="00E77236">
            <w:pPr>
              <w:tabs>
                <w:tab w:val="left" w:pos="900"/>
              </w:tabs>
              <w:contextualSpacing/>
              <w:jc w:val="both"/>
              <w:rPr>
                <w:b/>
                <w:iCs/>
                <w:sz w:val="16"/>
                <w:szCs w:val="16"/>
              </w:rPr>
            </w:pPr>
            <w:r w:rsidRPr="007E68BD">
              <w:rPr>
                <w:iCs/>
                <w:sz w:val="16"/>
                <w:szCs w:val="16"/>
              </w:rPr>
              <w:t xml:space="preserve">По </w:t>
            </w:r>
            <w:r w:rsidRPr="007E68BD">
              <w:rPr>
                <w:b/>
                <w:iCs/>
                <w:sz w:val="16"/>
                <w:szCs w:val="16"/>
              </w:rPr>
              <w:t>Договорам №</w:t>
            </w:r>
            <w:r w:rsidRPr="007E68BD">
              <w:rPr>
                <w:b/>
                <w:iCs/>
                <w:sz w:val="16"/>
                <w:szCs w:val="16"/>
                <w:lang w:val="en-US"/>
              </w:rPr>
              <w:t>XXI</w:t>
            </w:r>
            <w:r w:rsidRPr="007E68BD">
              <w:rPr>
                <w:b/>
                <w:iCs/>
                <w:sz w:val="16"/>
                <w:szCs w:val="16"/>
              </w:rPr>
              <w:t xml:space="preserve">- </w:t>
            </w:r>
            <w:r w:rsidRPr="007E68BD">
              <w:rPr>
                <w:b/>
                <w:iCs/>
                <w:sz w:val="16"/>
                <w:szCs w:val="16"/>
                <w:lang w:val="en-US"/>
              </w:rPr>
              <w:t>XXVIII</w:t>
            </w:r>
            <w:r w:rsidRPr="007E68BD">
              <w:rPr>
                <w:b/>
                <w:iCs/>
                <w:sz w:val="16"/>
                <w:szCs w:val="16"/>
              </w:rPr>
              <w:t>:</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горюче-смазочных материалов,</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химических и биологических средств защиты растений,</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минеральных, органических и микробиологических удобрений,</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семян и посадочного материала,</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регуляторов роста,</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приобретение поверхностно-активных веществ,</w:t>
            </w:r>
          </w:p>
          <w:p w:rsidR="007E68BD" w:rsidRPr="007E68BD" w:rsidRDefault="007E68BD" w:rsidP="00E77236">
            <w:pPr>
              <w:tabs>
                <w:tab w:val="left" w:pos="900"/>
              </w:tabs>
              <w:contextualSpacing/>
              <w:jc w:val="both"/>
              <w:rPr>
                <w:iCs/>
                <w:sz w:val="16"/>
                <w:szCs w:val="16"/>
              </w:rPr>
            </w:pPr>
            <w:r w:rsidRPr="007E68BD">
              <w:rPr>
                <w:iCs/>
                <w:sz w:val="16"/>
                <w:szCs w:val="16"/>
              </w:rPr>
              <w:t>−</w:t>
            </w:r>
            <w:r w:rsidRPr="007E68BD">
              <w:rPr>
                <w:iCs/>
                <w:sz w:val="16"/>
                <w:szCs w:val="16"/>
              </w:rPr>
              <w:tab/>
              <w:t xml:space="preserve">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iCs/>
                <w:sz w:val="16"/>
                <w:szCs w:val="16"/>
              </w:rPr>
              <w:t>энергоцентров</w:t>
            </w:r>
            <w:proofErr w:type="spellEnd"/>
            <w:r w:rsidRPr="007E68BD">
              <w:rPr>
                <w:iCs/>
                <w:sz w:val="16"/>
                <w:szCs w:val="16"/>
              </w:rPr>
              <w:t xml:space="preserve"> тепличных комплексов.</w:t>
            </w:r>
          </w:p>
          <w:p w:rsidR="007E68BD" w:rsidRPr="007E68BD" w:rsidRDefault="007E68BD" w:rsidP="00E77236">
            <w:pPr>
              <w:tabs>
                <w:tab w:val="left" w:pos="900"/>
              </w:tabs>
              <w:contextualSpacing/>
              <w:jc w:val="both"/>
              <w:rPr>
                <w:b/>
                <w:snapToGrid w:val="0"/>
                <w:sz w:val="16"/>
                <w:szCs w:val="16"/>
              </w:rPr>
            </w:pPr>
            <w:r w:rsidRPr="007E68BD">
              <w:rPr>
                <w:b/>
                <w:snapToGrid w:val="0"/>
                <w:sz w:val="16"/>
                <w:szCs w:val="16"/>
              </w:rPr>
              <w:t>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tc>
      </w:tr>
    </w:tbl>
    <w:p w:rsidR="007E68BD" w:rsidRPr="007E68BD" w:rsidRDefault="007E68BD" w:rsidP="007E68BD">
      <w:pPr>
        <w:pStyle w:val="aa"/>
        <w:tabs>
          <w:tab w:val="left" w:pos="709"/>
        </w:tabs>
        <w:spacing w:before="0" w:after="0"/>
        <w:ind w:left="426" w:right="-142"/>
        <w:rPr>
          <w:rFonts w:ascii="Times New Roman" w:hAnsi="Times New Roman"/>
          <w:sz w:val="16"/>
          <w:szCs w:val="16"/>
        </w:rPr>
      </w:pPr>
    </w:p>
    <w:p w:rsidR="007E68BD" w:rsidRPr="007E68BD" w:rsidRDefault="007E68BD" w:rsidP="007E68BD">
      <w:pPr>
        <w:pStyle w:val="aa"/>
        <w:tabs>
          <w:tab w:val="left" w:pos="2041"/>
        </w:tabs>
        <w:spacing w:before="0" w:after="0"/>
        <w:ind w:left="709"/>
        <w:rPr>
          <w:rFonts w:ascii="Times New Roman" w:hAnsi="Times New Roman"/>
          <w:sz w:val="16"/>
          <w:szCs w:val="16"/>
        </w:rPr>
      </w:pPr>
      <w:r w:rsidRPr="007E68BD">
        <w:rPr>
          <w:rFonts w:ascii="Times New Roman" w:hAnsi="Times New Roman"/>
          <w:sz w:val="16"/>
          <w:szCs w:val="16"/>
        </w:rPr>
        <w:t xml:space="preserve">1.3. </w:t>
      </w:r>
    </w:p>
    <w:tbl>
      <w:tblPr>
        <w:tblW w:w="98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751"/>
        <w:gridCol w:w="1843"/>
        <w:gridCol w:w="2126"/>
        <w:gridCol w:w="1560"/>
        <w:gridCol w:w="1547"/>
        <w:gridCol w:w="12"/>
      </w:tblGrid>
      <w:tr w:rsidR="007E68BD" w:rsidRPr="007E68BD" w:rsidTr="00E77236">
        <w:trPr>
          <w:gridBefore w:val="1"/>
          <w:gridAfter w:val="1"/>
          <w:wBefore w:w="14" w:type="dxa"/>
          <w:wAfter w:w="12" w:type="dxa"/>
          <w:trHeight w:val="20"/>
        </w:trPr>
        <w:tc>
          <w:tcPr>
            <w:tcW w:w="9827" w:type="dxa"/>
            <w:gridSpan w:val="5"/>
            <w:tcMar>
              <w:top w:w="57" w:type="dxa"/>
              <w:left w:w="85" w:type="dxa"/>
              <w:bottom w:w="57" w:type="dxa"/>
              <w:right w:w="85" w:type="dxa"/>
            </w:tcMar>
            <w:vAlign w:val="center"/>
          </w:tcPr>
          <w:p w:rsidR="007E68BD" w:rsidRPr="007E68BD" w:rsidRDefault="007E68BD" w:rsidP="00E77236">
            <w:pPr>
              <w:pStyle w:val="a3"/>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r w:rsidR="007E68BD" w:rsidRPr="007E68BD" w:rsidTr="00E77236">
        <w:tc>
          <w:tcPr>
            <w:tcW w:w="2765" w:type="dxa"/>
            <w:gridSpan w:val="2"/>
            <w:vMerge w:val="restart"/>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6.3. График заключения Договоров НКЛ в рамках Генерального соглашения об открытии ВРКЛ</w:t>
            </w:r>
          </w:p>
        </w:tc>
        <w:tc>
          <w:tcPr>
            <w:tcW w:w="1843" w:type="dxa"/>
            <w:tcMar>
              <w:top w:w="57" w:type="dxa"/>
              <w:left w:w="85" w:type="dxa"/>
              <w:bottom w:w="57" w:type="dxa"/>
              <w:right w:w="85" w:type="dxa"/>
            </w:tcMa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Вид кредитного продукта в рамках ВРКЛ</w:t>
            </w:r>
          </w:p>
        </w:tc>
        <w:tc>
          <w:tcPr>
            <w:tcW w:w="2126"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Периоды заключения Договоров НКЛ</w:t>
            </w:r>
          </w:p>
        </w:tc>
        <w:tc>
          <w:tcPr>
            <w:tcW w:w="1560"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лимит по каждому Договору НКЛ, руб.</w:t>
            </w:r>
          </w:p>
        </w:tc>
        <w:tc>
          <w:tcPr>
            <w:tcW w:w="1559" w:type="dxa"/>
            <w:gridSpan w:val="2"/>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срок действия Договоров НКЛ</w:t>
            </w: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Договоры НКЛ № 1-4</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Август 2019 – Сентябрь 2019 г.  </w:t>
            </w:r>
          </w:p>
        </w:tc>
        <w:tc>
          <w:tcPr>
            <w:tcW w:w="1560" w:type="dxa"/>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32 250</w:t>
            </w:r>
            <w:r w:rsidRPr="007E68BD">
              <w:rPr>
                <w:rFonts w:ascii="Times New Roman" w:hAnsi="Times New Roman"/>
                <w:iCs/>
                <w:sz w:val="16"/>
                <w:szCs w:val="16"/>
                <w:lang w:val="en-US"/>
              </w:rPr>
              <w:t> </w:t>
            </w:r>
            <w:r w:rsidRPr="007E68BD">
              <w:rPr>
                <w:rFonts w:ascii="Times New Roman" w:hAnsi="Times New Roman"/>
                <w:iCs/>
                <w:sz w:val="16"/>
                <w:szCs w:val="16"/>
              </w:rPr>
              <w:t>000,00</w:t>
            </w:r>
          </w:p>
        </w:tc>
        <w:tc>
          <w:tcPr>
            <w:tcW w:w="1559" w:type="dxa"/>
            <w:gridSpan w:val="2"/>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До 12 месяцев и не более срока </w:t>
            </w:r>
            <w:r w:rsidRPr="007E68BD">
              <w:rPr>
                <w:rFonts w:ascii="Times New Roman" w:hAnsi="Times New Roman"/>
                <w:iCs/>
                <w:sz w:val="16"/>
                <w:szCs w:val="16"/>
              </w:rPr>
              <w:lastRenderedPageBreak/>
              <w:t>действия Соглашения</w:t>
            </w: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Договоры НКЛ № 5-8</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Октябрь 2019 г. – Декабрь 2019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Договоры НКЛ № 9-12</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Январь 2020 г. – Март 2020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Договоры НКЛ № 13-16</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Июль 2020 – Сентябрь 2020 г.  </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Договоры НКЛ № 17-20</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Октябрь 2020 г. – Декабрь 2020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Договоры НКЛ № 21-24</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Январь 2021 г. – Март 2021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Договоры НКЛ № 25-28</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Июль 2021 – Сентябрь 2021 г.  </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bl>
    <w:p w:rsidR="007E68BD" w:rsidRPr="007E68BD" w:rsidRDefault="007E68BD" w:rsidP="007E68BD">
      <w:pPr>
        <w:pStyle w:val="aa"/>
        <w:tabs>
          <w:tab w:val="left" w:pos="2041"/>
        </w:tabs>
        <w:spacing w:before="0" w:after="0"/>
        <w:rPr>
          <w:rFonts w:ascii="Times New Roman" w:hAnsi="Times New Roman"/>
          <w:sz w:val="16"/>
          <w:szCs w:val="16"/>
        </w:rPr>
      </w:pPr>
    </w:p>
    <w:p w:rsidR="007E68BD" w:rsidRPr="007E68BD" w:rsidRDefault="007E68BD" w:rsidP="007E68BD">
      <w:pPr>
        <w:pStyle w:val="aa"/>
        <w:tabs>
          <w:tab w:val="left" w:pos="2041"/>
        </w:tabs>
        <w:spacing w:before="0" w:after="0"/>
        <w:rPr>
          <w:rFonts w:ascii="Times New Roman" w:hAnsi="Times New Roman"/>
          <w:sz w:val="16"/>
          <w:szCs w:val="16"/>
        </w:rPr>
      </w:pPr>
    </w:p>
    <w:tbl>
      <w:tblPr>
        <w:tblW w:w="98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751"/>
        <w:gridCol w:w="1843"/>
        <w:gridCol w:w="2126"/>
        <w:gridCol w:w="1560"/>
        <w:gridCol w:w="1547"/>
        <w:gridCol w:w="12"/>
      </w:tblGrid>
      <w:tr w:rsidR="007E68BD" w:rsidRPr="007E68BD" w:rsidTr="00E77236">
        <w:trPr>
          <w:gridBefore w:val="1"/>
          <w:gridAfter w:val="1"/>
          <w:wBefore w:w="14" w:type="dxa"/>
          <w:wAfter w:w="12" w:type="dxa"/>
          <w:trHeight w:val="20"/>
        </w:trPr>
        <w:tc>
          <w:tcPr>
            <w:tcW w:w="9827" w:type="dxa"/>
            <w:gridSpan w:val="5"/>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c>
          <w:tcPr>
            <w:tcW w:w="2765" w:type="dxa"/>
            <w:gridSpan w:val="2"/>
            <w:vMerge w:val="restart"/>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6.3. График заключения Договоров НКЛ в рамках Генерального соглашения об открытии ВРКЛ</w:t>
            </w:r>
          </w:p>
        </w:tc>
        <w:tc>
          <w:tcPr>
            <w:tcW w:w="1843" w:type="dxa"/>
            <w:tcMar>
              <w:top w:w="57" w:type="dxa"/>
              <w:left w:w="85" w:type="dxa"/>
              <w:bottom w:w="57" w:type="dxa"/>
              <w:right w:w="85" w:type="dxa"/>
            </w:tcMa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Вид кредитного продукта в рамках ВРКЛ</w:t>
            </w:r>
          </w:p>
        </w:tc>
        <w:tc>
          <w:tcPr>
            <w:tcW w:w="2126"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Периоды заключения Договоров </w:t>
            </w:r>
          </w:p>
        </w:tc>
        <w:tc>
          <w:tcPr>
            <w:tcW w:w="1560"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лимит по каждому Договору, руб.</w:t>
            </w:r>
          </w:p>
        </w:tc>
        <w:tc>
          <w:tcPr>
            <w:tcW w:w="1559" w:type="dxa"/>
            <w:gridSpan w:val="2"/>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Максимальный срок действия Договоров </w:t>
            </w: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I</w:t>
            </w:r>
            <w:r w:rsidRPr="007E68BD">
              <w:rPr>
                <w:rFonts w:ascii="Times New Roman" w:hAnsi="Times New Roman"/>
                <w:iCs/>
                <w:sz w:val="16"/>
                <w:szCs w:val="16"/>
              </w:rPr>
              <w:t>-</w:t>
            </w:r>
            <w:r w:rsidRPr="007E68BD">
              <w:rPr>
                <w:rFonts w:ascii="Times New Roman" w:hAnsi="Times New Roman"/>
                <w:iCs/>
                <w:sz w:val="16"/>
                <w:szCs w:val="16"/>
                <w:lang w:val="en-US"/>
              </w:rPr>
              <w:t>IV</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Август 2019 – Сентябрь 2019 г.  </w:t>
            </w:r>
          </w:p>
        </w:tc>
        <w:tc>
          <w:tcPr>
            <w:tcW w:w="1560" w:type="dxa"/>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32 250 000,00</w:t>
            </w:r>
          </w:p>
        </w:tc>
        <w:tc>
          <w:tcPr>
            <w:tcW w:w="1559" w:type="dxa"/>
            <w:gridSpan w:val="2"/>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 12 месяцев и не более срока действия Соглашения</w:t>
            </w: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V</w:t>
            </w:r>
            <w:r w:rsidRPr="007E68BD">
              <w:rPr>
                <w:rFonts w:ascii="Times New Roman" w:hAnsi="Times New Roman"/>
                <w:iCs/>
                <w:sz w:val="16"/>
                <w:szCs w:val="16"/>
              </w:rPr>
              <w:t>-</w:t>
            </w:r>
            <w:r w:rsidRPr="007E68BD">
              <w:rPr>
                <w:rFonts w:ascii="Times New Roman" w:hAnsi="Times New Roman"/>
                <w:iCs/>
                <w:sz w:val="16"/>
                <w:szCs w:val="16"/>
                <w:lang w:val="en-US"/>
              </w:rPr>
              <w:t>VIII</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Октябрь 2019 г. – Декабрь 2019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IX</w:t>
            </w:r>
            <w:r w:rsidRPr="007E68BD">
              <w:rPr>
                <w:rFonts w:ascii="Times New Roman" w:hAnsi="Times New Roman"/>
                <w:iCs/>
                <w:sz w:val="16"/>
                <w:szCs w:val="16"/>
              </w:rPr>
              <w:t>-</w:t>
            </w:r>
            <w:r w:rsidRPr="007E68BD">
              <w:rPr>
                <w:rFonts w:ascii="Times New Roman" w:hAnsi="Times New Roman"/>
                <w:iCs/>
                <w:sz w:val="16"/>
                <w:szCs w:val="16"/>
                <w:lang w:val="en-US"/>
              </w:rPr>
              <w:t>XII</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Январь 2020 г. – Март 2020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XIII</w:t>
            </w:r>
            <w:r w:rsidRPr="007E68BD">
              <w:rPr>
                <w:rFonts w:ascii="Times New Roman" w:hAnsi="Times New Roman"/>
                <w:iCs/>
                <w:sz w:val="16"/>
                <w:szCs w:val="16"/>
              </w:rPr>
              <w:t>-</w:t>
            </w:r>
            <w:r w:rsidRPr="007E68BD">
              <w:rPr>
                <w:rFonts w:ascii="Times New Roman" w:hAnsi="Times New Roman"/>
                <w:iCs/>
                <w:sz w:val="16"/>
                <w:szCs w:val="16"/>
                <w:lang w:val="en-US"/>
              </w:rPr>
              <w:t>XVI</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Июль 2020 – Сентябрь 2020 г.  </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Договоры  XVI</w:t>
            </w:r>
            <w:r w:rsidRPr="007E68BD">
              <w:rPr>
                <w:rFonts w:ascii="Times New Roman" w:hAnsi="Times New Roman"/>
                <w:iCs/>
                <w:sz w:val="16"/>
                <w:szCs w:val="16"/>
                <w:lang w:val="en-US"/>
              </w:rPr>
              <w:t>I</w:t>
            </w:r>
            <w:r w:rsidRPr="007E68BD">
              <w:rPr>
                <w:rFonts w:ascii="Times New Roman" w:hAnsi="Times New Roman"/>
                <w:iCs/>
                <w:sz w:val="16"/>
                <w:szCs w:val="16"/>
              </w:rPr>
              <w:t xml:space="preserve"> -</w:t>
            </w:r>
            <w:r w:rsidRPr="007E68BD">
              <w:rPr>
                <w:rFonts w:ascii="Times New Roman" w:hAnsi="Times New Roman"/>
                <w:iCs/>
                <w:sz w:val="16"/>
                <w:szCs w:val="16"/>
                <w:lang w:val="en-US"/>
              </w:rPr>
              <w:t>XX</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Октябрь 2020 г. – Декабрь 2020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XXI</w:t>
            </w:r>
            <w:r w:rsidRPr="007E68BD">
              <w:rPr>
                <w:rFonts w:ascii="Times New Roman" w:hAnsi="Times New Roman"/>
                <w:iCs/>
                <w:sz w:val="16"/>
                <w:szCs w:val="16"/>
              </w:rPr>
              <w:t>-</w:t>
            </w:r>
            <w:r w:rsidRPr="007E68BD">
              <w:rPr>
                <w:rFonts w:ascii="Times New Roman" w:hAnsi="Times New Roman"/>
                <w:iCs/>
                <w:sz w:val="16"/>
                <w:szCs w:val="16"/>
                <w:lang w:val="en-US"/>
              </w:rPr>
              <w:t>XXIV</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Январь 2021 г. – Март 2021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XXV</w:t>
            </w:r>
            <w:r w:rsidRPr="007E68BD">
              <w:rPr>
                <w:rFonts w:ascii="Times New Roman" w:hAnsi="Times New Roman"/>
                <w:iCs/>
                <w:sz w:val="16"/>
                <w:szCs w:val="16"/>
              </w:rPr>
              <w:t>-</w:t>
            </w:r>
            <w:r w:rsidRPr="007E68BD">
              <w:rPr>
                <w:rFonts w:ascii="Times New Roman" w:hAnsi="Times New Roman"/>
                <w:iCs/>
                <w:sz w:val="16"/>
                <w:szCs w:val="16"/>
                <w:lang w:val="en-US"/>
              </w:rPr>
              <w:t>XXVIII</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Июль 2021 – Сентябрь 2021 г.  </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bl>
    <w:p w:rsidR="007E68BD" w:rsidRPr="007E68BD" w:rsidRDefault="007E68BD" w:rsidP="007E68BD">
      <w:pPr>
        <w:pStyle w:val="aa"/>
        <w:tabs>
          <w:tab w:val="left" w:pos="2041"/>
        </w:tabs>
        <w:spacing w:before="0" w:after="0"/>
        <w:ind w:firstLine="709"/>
        <w:rPr>
          <w:rFonts w:ascii="Times New Roman" w:hAnsi="Times New Roman"/>
          <w:sz w:val="16"/>
          <w:szCs w:val="16"/>
        </w:rPr>
      </w:pPr>
    </w:p>
    <w:p w:rsidR="007E68BD" w:rsidRPr="007E68BD" w:rsidRDefault="007E68BD" w:rsidP="007E68BD">
      <w:pPr>
        <w:pStyle w:val="aa"/>
        <w:tabs>
          <w:tab w:val="left" w:pos="2041"/>
        </w:tabs>
        <w:spacing w:before="0" w:after="0"/>
        <w:ind w:left="709"/>
        <w:rPr>
          <w:rFonts w:ascii="Times New Roman" w:hAnsi="Times New Roman"/>
          <w:sz w:val="16"/>
          <w:szCs w:val="16"/>
        </w:rPr>
      </w:pPr>
      <w:r w:rsidRPr="007E68BD">
        <w:rPr>
          <w:rFonts w:ascii="Times New Roman" w:hAnsi="Times New Roman"/>
          <w:sz w:val="16"/>
          <w:szCs w:val="16"/>
        </w:rPr>
        <w:t xml:space="preserve">1.4. </w:t>
      </w:r>
    </w:p>
    <w:tbl>
      <w:tblPr>
        <w:tblW w:w="98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751"/>
        <w:gridCol w:w="1843"/>
        <w:gridCol w:w="2126"/>
        <w:gridCol w:w="1560"/>
        <w:gridCol w:w="1547"/>
        <w:gridCol w:w="12"/>
      </w:tblGrid>
      <w:tr w:rsidR="007E68BD" w:rsidRPr="007E68BD" w:rsidTr="00E77236">
        <w:trPr>
          <w:gridBefore w:val="1"/>
          <w:gridAfter w:val="1"/>
          <w:wBefore w:w="14" w:type="dxa"/>
          <w:wAfter w:w="12" w:type="dxa"/>
          <w:trHeight w:val="20"/>
        </w:trPr>
        <w:tc>
          <w:tcPr>
            <w:tcW w:w="9827" w:type="dxa"/>
            <w:gridSpan w:val="5"/>
            <w:tcMar>
              <w:top w:w="57" w:type="dxa"/>
              <w:left w:w="85" w:type="dxa"/>
              <w:bottom w:w="57" w:type="dxa"/>
              <w:right w:w="85" w:type="dxa"/>
            </w:tcMar>
            <w:vAlign w:val="center"/>
          </w:tcPr>
          <w:p w:rsidR="007E68BD" w:rsidRPr="007E68BD" w:rsidRDefault="007E68BD" w:rsidP="00E77236">
            <w:pPr>
              <w:pStyle w:val="a3"/>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r w:rsidR="007E68BD" w:rsidRPr="007E68BD" w:rsidTr="00E77236">
        <w:tc>
          <w:tcPr>
            <w:tcW w:w="2765" w:type="dxa"/>
            <w:gridSpan w:val="2"/>
            <w:vMerge w:val="restart"/>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6.3. График заключения Договоров НКЛ в рамках Генерального соглашения об открытии ВРКЛ</w:t>
            </w:r>
          </w:p>
        </w:tc>
        <w:tc>
          <w:tcPr>
            <w:tcW w:w="1843" w:type="dxa"/>
            <w:tcMar>
              <w:top w:w="57" w:type="dxa"/>
              <w:left w:w="85" w:type="dxa"/>
              <w:bottom w:w="57" w:type="dxa"/>
              <w:right w:w="85" w:type="dxa"/>
            </w:tcMa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Вид кредитного продукта в рамках ВРКЛ</w:t>
            </w:r>
          </w:p>
        </w:tc>
        <w:tc>
          <w:tcPr>
            <w:tcW w:w="2126"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Периоды заключения Договоров НКЛ</w:t>
            </w:r>
          </w:p>
        </w:tc>
        <w:tc>
          <w:tcPr>
            <w:tcW w:w="1560"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лимит по каждому Договору НКЛ, руб.</w:t>
            </w:r>
          </w:p>
        </w:tc>
        <w:tc>
          <w:tcPr>
            <w:tcW w:w="1559" w:type="dxa"/>
            <w:gridSpan w:val="2"/>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срок действия Договоров НКЛ</w:t>
            </w: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Договоры НКЛ № 1-4</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Август 2019 – Сентябрь 2019 г.  </w:t>
            </w:r>
          </w:p>
        </w:tc>
        <w:tc>
          <w:tcPr>
            <w:tcW w:w="1560" w:type="dxa"/>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31 500</w:t>
            </w:r>
            <w:r w:rsidRPr="007E68BD">
              <w:rPr>
                <w:rFonts w:ascii="Times New Roman" w:hAnsi="Times New Roman"/>
                <w:iCs/>
                <w:sz w:val="16"/>
                <w:szCs w:val="16"/>
                <w:lang w:val="en-US"/>
              </w:rPr>
              <w:t> </w:t>
            </w:r>
            <w:r w:rsidRPr="007E68BD">
              <w:rPr>
                <w:rFonts w:ascii="Times New Roman" w:hAnsi="Times New Roman"/>
                <w:iCs/>
                <w:sz w:val="16"/>
                <w:szCs w:val="16"/>
              </w:rPr>
              <w:t>000,00</w:t>
            </w:r>
          </w:p>
        </w:tc>
        <w:tc>
          <w:tcPr>
            <w:tcW w:w="1559" w:type="dxa"/>
            <w:gridSpan w:val="2"/>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 12 месяцев и не более срока действия Соглашения</w:t>
            </w: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Договоры НКЛ № 5-8</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Октябрь 2019 г. – Декабрь 2019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Договоры НКЛ № 9-12</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Январь 2020 г. – Март 2020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Договоры НКЛ № 13-16</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Июль 2020 – Сентябрь 2020 г.  </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Договоры НКЛ № 17-20</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Октябрь 2020 г. – Декабрь 2020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Договоры НКЛ № 21-24</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Январь 2021 г. – Март 2021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Договоры НКЛ № 25-28</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Июль 2021 – Сентябрь 2021 г.  </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bl>
    <w:p w:rsidR="007E68BD" w:rsidRPr="007E68BD" w:rsidRDefault="007E68BD" w:rsidP="007E68BD">
      <w:pPr>
        <w:pStyle w:val="aa"/>
        <w:tabs>
          <w:tab w:val="left" w:pos="2041"/>
        </w:tabs>
        <w:spacing w:before="0" w:after="0"/>
        <w:rPr>
          <w:rFonts w:ascii="Times New Roman" w:hAnsi="Times New Roman"/>
          <w:sz w:val="16"/>
          <w:szCs w:val="16"/>
        </w:rPr>
      </w:pPr>
    </w:p>
    <w:p w:rsidR="007E68BD" w:rsidRPr="007E68BD" w:rsidRDefault="007E68BD" w:rsidP="007E68BD">
      <w:pPr>
        <w:pStyle w:val="aa"/>
        <w:tabs>
          <w:tab w:val="left" w:pos="2041"/>
        </w:tabs>
        <w:spacing w:before="0" w:after="0"/>
        <w:rPr>
          <w:rFonts w:ascii="Times New Roman" w:hAnsi="Times New Roman"/>
          <w:sz w:val="16"/>
          <w:szCs w:val="16"/>
        </w:rPr>
      </w:pPr>
    </w:p>
    <w:tbl>
      <w:tblPr>
        <w:tblW w:w="98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751"/>
        <w:gridCol w:w="1843"/>
        <w:gridCol w:w="2126"/>
        <w:gridCol w:w="1560"/>
        <w:gridCol w:w="1547"/>
        <w:gridCol w:w="12"/>
      </w:tblGrid>
      <w:tr w:rsidR="007E68BD" w:rsidRPr="007E68BD" w:rsidTr="00E77236">
        <w:trPr>
          <w:gridBefore w:val="1"/>
          <w:gridAfter w:val="1"/>
          <w:wBefore w:w="14" w:type="dxa"/>
          <w:wAfter w:w="12" w:type="dxa"/>
          <w:trHeight w:val="20"/>
        </w:trPr>
        <w:tc>
          <w:tcPr>
            <w:tcW w:w="9827" w:type="dxa"/>
            <w:gridSpan w:val="5"/>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c>
          <w:tcPr>
            <w:tcW w:w="2765" w:type="dxa"/>
            <w:gridSpan w:val="2"/>
            <w:vMerge w:val="restart"/>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6.3. График заключения Договоров НКЛ в рамках Генерального соглашения об открытии ВРКЛ</w:t>
            </w:r>
          </w:p>
        </w:tc>
        <w:tc>
          <w:tcPr>
            <w:tcW w:w="1843" w:type="dxa"/>
            <w:tcMar>
              <w:top w:w="57" w:type="dxa"/>
              <w:left w:w="85" w:type="dxa"/>
              <w:bottom w:w="57" w:type="dxa"/>
              <w:right w:w="85" w:type="dxa"/>
            </w:tcMa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Вид кредитного продукта в рамках ВРКЛ</w:t>
            </w:r>
          </w:p>
        </w:tc>
        <w:tc>
          <w:tcPr>
            <w:tcW w:w="2126"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Периоды заключения Договоров </w:t>
            </w:r>
          </w:p>
        </w:tc>
        <w:tc>
          <w:tcPr>
            <w:tcW w:w="1560" w:type="dxa"/>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Максимальный лимит по каждому Договору, руб.</w:t>
            </w:r>
          </w:p>
        </w:tc>
        <w:tc>
          <w:tcPr>
            <w:tcW w:w="1559" w:type="dxa"/>
            <w:gridSpan w:val="2"/>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Максимальный срок действия Договоров </w:t>
            </w: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I</w:t>
            </w:r>
            <w:r w:rsidRPr="007E68BD">
              <w:rPr>
                <w:rFonts w:ascii="Times New Roman" w:hAnsi="Times New Roman"/>
                <w:iCs/>
                <w:sz w:val="16"/>
                <w:szCs w:val="16"/>
              </w:rPr>
              <w:t>-</w:t>
            </w:r>
            <w:r w:rsidRPr="007E68BD">
              <w:rPr>
                <w:rFonts w:ascii="Times New Roman" w:hAnsi="Times New Roman"/>
                <w:iCs/>
                <w:sz w:val="16"/>
                <w:szCs w:val="16"/>
                <w:lang w:val="en-US"/>
              </w:rPr>
              <w:t>IV</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Август 2019 – Сентябрь 2019 г.  </w:t>
            </w:r>
          </w:p>
        </w:tc>
        <w:tc>
          <w:tcPr>
            <w:tcW w:w="1560" w:type="dxa"/>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31 500 000,00</w:t>
            </w:r>
          </w:p>
        </w:tc>
        <w:tc>
          <w:tcPr>
            <w:tcW w:w="1559" w:type="dxa"/>
            <w:gridSpan w:val="2"/>
            <w:vMerge w:val="restart"/>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До 12 месяцев и не более срока </w:t>
            </w:r>
            <w:r w:rsidRPr="007E68BD">
              <w:rPr>
                <w:rFonts w:ascii="Times New Roman" w:hAnsi="Times New Roman"/>
                <w:iCs/>
                <w:sz w:val="16"/>
                <w:szCs w:val="16"/>
              </w:rPr>
              <w:lastRenderedPageBreak/>
              <w:t>действия Соглашения</w:t>
            </w: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V</w:t>
            </w:r>
            <w:r w:rsidRPr="007E68BD">
              <w:rPr>
                <w:rFonts w:ascii="Times New Roman" w:hAnsi="Times New Roman"/>
                <w:iCs/>
                <w:sz w:val="16"/>
                <w:szCs w:val="16"/>
              </w:rPr>
              <w:t>-</w:t>
            </w:r>
            <w:r w:rsidRPr="007E68BD">
              <w:rPr>
                <w:rFonts w:ascii="Times New Roman" w:hAnsi="Times New Roman"/>
                <w:iCs/>
                <w:sz w:val="16"/>
                <w:szCs w:val="16"/>
                <w:lang w:val="en-US"/>
              </w:rPr>
              <w:t>VIII</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Октябрь 2019 г. – Декабрь 2019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IX</w:t>
            </w:r>
            <w:r w:rsidRPr="007E68BD">
              <w:rPr>
                <w:rFonts w:ascii="Times New Roman" w:hAnsi="Times New Roman"/>
                <w:iCs/>
                <w:sz w:val="16"/>
                <w:szCs w:val="16"/>
              </w:rPr>
              <w:t>-</w:t>
            </w:r>
            <w:r w:rsidRPr="007E68BD">
              <w:rPr>
                <w:rFonts w:ascii="Times New Roman" w:hAnsi="Times New Roman"/>
                <w:iCs/>
                <w:sz w:val="16"/>
                <w:szCs w:val="16"/>
                <w:lang w:val="en-US"/>
              </w:rPr>
              <w:t>XII</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Январь 2020 г. – Март 2020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XIII</w:t>
            </w:r>
            <w:r w:rsidRPr="007E68BD">
              <w:rPr>
                <w:rFonts w:ascii="Times New Roman" w:hAnsi="Times New Roman"/>
                <w:iCs/>
                <w:sz w:val="16"/>
                <w:szCs w:val="16"/>
              </w:rPr>
              <w:t>-</w:t>
            </w:r>
            <w:r w:rsidRPr="007E68BD">
              <w:rPr>
                <w:rFonts w:ascii="Times New Roman" w:hAnsi="Times New Roman"/>
                <w:iCs/>
                <w:sz w:val="16"/>
                <w:szCs w:val="16"/>
                <w:lang w:val="en-US"/>
              </w:rPr>
              <w:t>XVI</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Июль 2020 – Сентябрь 2020 г.  </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Договоры  XVI</w:t>
            </w:r>
            <w:r w:rsidRPr="007E68BD">
              <w:rPr>
                <w:rFonts w:ascii="Times New Roman" w:hAnsi="Times New Roman"/>
                <w:iCs/>
                <w:sz w:val="16"/>
                <w:szCs w:val="16"/>
                <w:lang w:val="en-US"/>
              </w:rPr>
              <w:t>I</w:t>
            </w:r>
            <w:r w:rsidRPr="007E68BD">
              <w:rPr>
                <w:rFonts w:ascii="Times New Roman" w:hAnsi="Times New Roman"/>
                <w:iCs/>
                <w:sz w:val="16"/>
                <w:szCs w:val="16"/>
              </w:rPr>
              <w:t xml:space="preserve"> -</w:t>
            </w:r>
            <w:r w:rsidRPr="007E68BD">
              <w:rPr>
                <w:rFonts w:ascii="Times New Roman" w:hAnsi="Times New Roman"/>
                <w:iCs/>
                <w:sz w:val="16"/>
                <w:szCs w:val="16"/>
                <w:lang w:val="en-US"/>
              </w:rPr>
              <w:t>XX</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Октябрь 2020 г. – Декабрь 2020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XXI</w:t>
            </w:r>
            <w:r w:rsidRPr="007E68BD">
              <w:rPr>
                <w:rFonts w:ascii="Times New Roman" w:hAnsi="Times New Roman"/>
                <w:iCs/>
                <w:sz w:val="16"/>
                <w:szCs w:val="16"/>
              </w:rPr>
              <w:t>-</w:t>
            </w:r>
            <w:r w:rsidRPr="007E68BD">
              <w:rPr>
                <w:rFonts w:ascii="Times New Roman" w:hAnsi="Times New Roman"/>
                <w:iCs/>
                <w:sz w:val="16"/>
                <w:szCs w:val="16"/>
                <w:lang w:val="en-US"/>
              </w:rPr>
              <w:t>XXIV</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Январь 2021 г. – Март 2021 г.</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r w:rsidR="007E68BD" w:rsidRPr="007E68BD" w:rsidTr="00E77236">
        <w:tc>
          <w:tcPr>
            <w:tcW w:w="2765" w:type="dxa"/>
            <w:gridSpan w:val="2"/>
            <w:vMerge/>
            <w:tcMar>
              <w:top w:w="57" w:type="dxa"/>
              <w:left w:w="85" w:type="dxa"/>
              <w:bottom w:w="57" w:type="dxa"/>
              <w:right w:w="85" w:type="dxa"/>
            </w:tcMar>
          </w:tcPr>
          <w:p w:rsidR="007E68BD" w:rsidRPr="007E68BD" w:rsidRDefault="007E68BD" w:rsidP="00E77236">
            <w:pPr>
              <w:pStyle w:val="aa"/>
              <w:spacing w:before="0" w:after="0"/>
              <w:jc w:val="left"/>
              <w:rPr>
                <w:rFonts w:ascii="Times New Roman" w:hAnsi="Times New Roman"/>
                <w:b/>
                <w:bCs/>
                <w:sz w:val="16"/>
                <w:szCs w:val="16"/>
              </w:rPr>
            </w:pPr>
          </w:p>
        </w:tc>
        <w:tc>
          <w:tcPr>
            <w:tcW w:w="1843" w:type="dxa"/>
            <w:tcMar>
              <w:top w:w="57" w:type="dxa"/>
              <w:left w:w="85" w:type="dxa"/>
              <w:bottom w:w="57" w:type="dxa"/>
              <w:right w:w="85" w:type="dxa"/>
            </w:tcMar>
            <w:vAlign w:val="center"/>
          </w:tcPr>
          <w:p w:rsidR="007E68BD" w:rsidRPr="007E68BD" w:rsidRDefault="007E68BD" w:rsidP="00E77236">
            <w:pPr>
              <w:pStyle w:val="aa"/>
              <w:spacing w:before="0" w:after="0"/>
              <w:jc w:val="center"/>
              <w:rPr>
                <w:rFonts w:ascii="Times New Roman" w:hAnsi="Times New Roman"/>
                <w:iCs/>
                <w:sz w:val="16"/>
                <w:szCs w:val="16"/>
                <w:lang w:val="en-US"/>
              </w:rPr>
            </w:pPr>
            <w:r w:rsidRPr="007E68BD">
              <w:rPr>
                <w:rFonts w:ascii="Times New Roman" w:hAnsi="Times New Roman"/>
                <w:iCs/>
                <w:sz w:val="16"/>
                <w:szCs w:val="16"/>
              </w:rPr>
              <w:t xml:space="preserve">Договоры  </w:t>
            </w:r>
            <w:r w:rsidRPr="007E68BD">
              <w:rPr>
                <w:rFonts w:ascii="Times New Roman" w:hAnsi="Times New Roman"/>
                <w:iCs/>
                <w:sz w:val="16"/>
                <w:szCs w:val="16"/>
                <w:lang w:val="en-US"/>
              </w:rPr>
              <w:t>XXV</w:t>
            </w:r>
            <w:r w:rsidRPr="007E68BD">
              <w:rPr>
                <w:rFonts w:ascii="Times New Roman" w:hAnsi="Times New Roman"/>
                <w:iCs/>
                <w:sz w:val="16"/>
                <w:szCs w:val="16"/>
              </w:rPr>
              <w:t>-</w:t>
            </w:r>
            <w:r w:rsidRPr="007E68BD">
              <w:rPr>
                <w:rFonts w:ascii="Times New Roman" w:hAnsi="Times New Roman"/>
                <w:iCs/>
                <w:sz w:val="16"/>
                <w:szCs w:val="16"/>
                <w:lang w:val="en-US"/>
              </w:rPr>
              <w:t>XXVIII</w:t>
            </w:r>
          </w:p>
        </w:tc>
        <w:tc>
          <w:tcPr>
            <w:tcW w:w="2126" w:type="dxa"/>
            <w:vAlign w:val="center"/>
          </w:tcPr>
          <w:p w:rsidR="007E68BD" w:rsidRPr="007E68BD" w:rsidRDefault="007E68BD" w:rsidP="00E77236">
            <w:pPr>
              <w:pStyle w:val="aa"/>
              <w:spacing w:before="0" w:after="0"/>
              <w:jc w:val="center"/>
              <w:rPr>
                <w:rFonts w:ascii="Times New Roman" w:hAnsi="Times New Roman"/>
                <w:iCs/>
                <w:sz w:val="16"/>
                <w:szCs w:val="16"/>
              </w:rPr>
            </w:pPr>
            <w:r w:rsidRPr="007E68BD">
              <w:rPr>
                <w:rFonts w:ascii="Times New Roman" w:hAnsi="Times New Roman"/>
                <w:iCs/>
                <w:sz w:val="16"/>
                <w:szCs w:val="16"/>
              </w:rPr>
              <w:t xml:space="preserve">Июль 2021 – Сентябрь 2021 г.  </w:t>
            </w:r>
          </w:p>
        </w:tc>
        <w:tc>
          <w:tcPr>
            <w:tcW w:w="1560" w:type="dxa"/>
            <w:vMerge/>
          </w:tcPr>
          <w:p w:rsidR="007E68BD" w:rsidRPr="007E68BD" w:rsidRDefault="007E68BD" w:rsidP="00E77236">
            <w:pPr>
              <w:pStyle w:val="aa"/>
              <w:spacing w:before="0" w:after="0"/>
              <w:jc w:val="center"/>
              <w:rPr>
                <w:rFonts w:ascii="Times New Roman" w:hAnsi="Times New Roman"/>
                <w:iCs/>
                <w:sz w:val="16"/>
                <w:szCs w:val="16"/>
              </w:rPr>
            </w:pPr>
          </w:p>
        </w:tc>
        <w:tc>
          <w:tcPr>
            <w:tcW w:w="1559" w:type="dxa"/>
            <w:gridSpan w:val="2"/>
            <w:vMerge/>
          </w:tcPr>
          <w:p w:rsidR="007E68BD" w:rsidRPr="007E68BD" w:rsidRDefault="007E68BD" w:rsidP="00E77236">
            <w:pPr>
              <w:pStyle w:val="aa"/>
              <w:spacing w:before="0" w:after="0"/>
              <w:jc w:val="center"/>
              <w:rPr>
                <w:rFonts w:ascii="Times New Roman" w:hAnsi="Times New Roman"/>
                <w:iCs/>
                <w:sz w:val="16"/>
                <w:szCs w:val="16"/>
              </w:rPr>
            </w:pPr>
          </w:p>
        </w:tc>
      </w:tr>
    </w:tbl>
    <w:p w:rsidR="007E68BD" w:rsidRPr="007E68BD" w:rsidRDefault="007E68BD" w:rsidP="007E68BD">
      <w:pPr>
        <w:pStyle w:val="aa"/>
        <w:tabs>
          <w:tab w:val="left" w:pos="2041"/>
        </w:tabs>
        <w:spacing w:before="0" w:after="0"/>
        <w:ind w:firstLine="709"/>
        <w:rPr>
          <w:rFonts w:ascii="Times New Roman" w:hAnsi="Times New Roman"/>
          <w:sz w:val="16"/>
          <w:szCs w:val="16"/>
        </w:rPr>
      </w:pPr>
    </w:p>
    <w:p w:rsidR="007E68BD" w:rsidRPr="007E68BD" w:rsidRDefault="007E68BD" w:rsidP="007E68BD">
      <w:pPr>
        <w:pStyle w:val="aa"/>
        <w:tabs>
          <w:tab w:val="left" w:pos="2041"/>
        </w:tabs>
        <w:spacing w:before="0" w:after="0"/>
        <w:ind w:left="709"/>
        <w:rPr>
          <w:rFonts w:ascii="Times New Roman" w:hAnsi="Times New Roman"/>
          <w:sz w:val="16"/>
          <w:szCs w:val="16"/>
        </w:rPr>
      </w:pPr>
      <w:r w:rsidRPr="007E68BD">
        <w:rPr>
          <w:rFonts w:ascii="Times New Roman" w:hAnsi="Times New Roman"/>
          <w:sz w:val="16"/>
          <w:szCs w:val="16"/>
        </w:rPr>
        <w:t>1.5.</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6364"/>
        <w:gridCol w:w="18"/>
      </w:tblGrid>
      <w:tr w:rsidR="007E68BD" w:rsidRPr="007E68BD" w:rsidTr="00E77236">
        <w:trPr>
          <w:gridAfter w:val="1"/>
          <w:wAfter w:w="18" w:type="dxa"/>
          <w:trHeight w:val="20"/>
        </w:trPr>
        <w:tc>
          <w:tcPr>
            <w:tcW w:w="9995" w:type="dxa"/>
            <w:gridSpan w:val="2"/>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1"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1. Вид сделки</w:t>
            </w:r>
          </w:p>
        </w:tc>
        <w:tc>
          <w:tcPr>
            <w:tcW w:w="6382" w:type="dxa"/>
            <w:gridSpan w:val="2"/>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
                <w:iCs/>
                <w:sz w:val="16"/>
                <w:szCs w:val="16"/>
              </w:rPr>
            </w:pPr>
            <w:proofErr w:type="spellStart"/>
            <w:r w:rsidRPr="007E68BD">
              <w:rPr>
                <w:iCs/>
                <w:sz w:val="16"/>
                <w:szCs w:val="16"/>
              </w:rPr>
              <w:t>Невозобновляемая</w:t>
            </w:r>
            <w:proofErr w:type="spellEnd"/>
            <w:r w:rsidRPr="007E68BD">
              <w:rPr>
                <w:iCs/>
                <w:sz w:val="16"/>
                <w:szCs w:val="16"/>
              </w:rPr>
              <w:t xml:space="preserve"> кредитная линия (далее – Договоры НКЛ №1-28 или совместно именуемые Договоры НКЛ)</w:t>
            </w:r>
          </w:p>
        </w:tc>
      </w:tr>
    </w:tbl>
    <w:p w:rsidR="007E68BD" w:rsidRPr="007E68BD" w:rsidRDefault="007E68BD" w:rsidP="007E68BD">
      <w:pPr>
        <w:pStyle w:val="aa"/>
        <w:tabs>
          <w:tab w:val="left" w:pos="2041"/>
        </w:tabs>
        <w:spacing w:before="0" w:after="0"/>
        <w:rPr>
          <w:rFonts w:ascii="Times New Roman" w:hAnsi="Times New Roman"/>
          <w:sz w:val="16"/>
          <w:szCs w:val="16"/>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6364"/>
        <w:gridCol w:w="18"/>
      </w:tblGrid>
      <w:tr w:rsidR="007E68BD" w:rsidRPr="007E68BD" w:rsidTr="00E77236">
        <w:trPr>
          <w:gridAfter w:val="1"/>
          <w:wAfter w:w="18" w:type="dxa"/>
          <w:trHeight w:val="20"/>
        </w:trPr>
        <w:tc>
          <w:tcPr>
            <w:tcW w:w="9995" w:type="dxa"/>
            <w:gridSpan w:val="2"/>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1"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rPr>
                <w:b/>
                <w:bCs/>
                <w:sz w:val="16"/>
                <w:szCs w:val="16"/>
              </w:rPr>
            </w:pPr>
            <w:r w:rsidRPr="007E68BD">
              <w:rPr>
                <w:b/>
                <w:bCs/>
                <w:sz w:val="16"/>
                <w:szCs w:val="16"/>
              </w:rPr>
              <w:t>1. Вид сделки</w:t>
            </w:r>
          </w:p>
        </w:tc>
        <w:tc>
          <w:tcPr>
            <w:tcW w:w="6382" w:type="dxa"/>
            <w:gridSpan w:val="2"/>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contextualSpacing/>
              <w:jc w:val="both"/>
              <w:rPr>
                <w:i/>
                <w:iCs/>
                <w:sz w:val="16"/>
                <w:szCs w:val="16"/>
              </w:rPr>
            </w:pPr>
            <w:proofErr w:type="spellStart"/>
            <w:r w:rsidRPr="007E68BD">
              <w:rPr>
                <w:iCs/>
                <w:sz w:val="16"/>
                <w:szCs w:val="16"/>
              </w:rPr>
              <w:t>Невозобновляемая</w:t>
            </w:r>
            <w:proofErr w:type="spellEnd"/>
            <w:r w:rsidRPr="007E68BD">
              <w:rPr>
                <w:iCs/>
                <w:sz w:val="16"/>
                <w:szCs w:val="16"/>
              </w:rPr>
              <w:t>/ возобновляемая кредитная линия кредитная линия (далее – Договоры №</w:t>
            </w:r>
            <w:r w:rsidRPr="007E68BD">
              <w:rPr>
                <w:iCs/>
                <w:sz w:val="16"/>
                <w:szCs w:val="16"/>
                <w:lang w:val="en-US"/>
              </w:rPr>
              <w:t>I</w:t>
            </w:r>
            <w:r w:rsidRPr="007E68BD">
              <w:rPr>
                <w:iCs/>
                <w:sz w:val="16"/>
                <w:szCs w:val="16"/>
              </w:rPr>
              <w:t>-</w:t>
            </w:r>
            <w:r w:rsidRPr="007E68BD">
              <w:rPr>
                <w:iCs/>
                <w:sz w:val="16"/>
                <w:szCs w:val="16"/>
                <w:lang w:val="en-US"/>
              </w:rPr>
              <w:t>XXVIII</w:t>
            </w:r>
            <w:r w:rsidRPr="007E68BD">
              <w:rPr>
                <w:iCs/>
                <w:sz w:val="16"/>
                <w:szCs w:val="16"/>
              </w:rPr>
              <w:t xml:space="preserve"> или совместно именуемые Договоры )</w:t>
            </w:r>
          </w:p>
        </w:tc>
      </w:tr>
    </w:tbl>
    <w:p w:rsidR="007E68BD" w:rsidRPr="007E68BD" w:rsidRDefault="007E68BD" w:rsidP="007E68BD">
      <w:pPr>
        <w:pStyle w:val="aa"/>
        <w:tabs>
          <w:tab w:val="left" w:pos="2041"/>
        </w:tabs>
        <w:spacing w:before="0" w:after="0"/>
        <w:ind w:left="1114"/>
        <w:rPr>
          <w:rFonts w:ascii="Times New Roman" w:hAnsi="Times New Roman"/>
          <w:sz w:val="16"/>
          <w:szCs w:val="16"/>
        </w:rPr>
      </w:pPr>
    </w:p>
    <w:p w:rsidR="007E68BD" w:rsidRPr="007E68BD" w:rsidRDefault="007E68BD" w:rsidP="007E68BD">
      <w:pPr>
        <w:pStyle w:val="aa"/>
        <w:tabs>
          <w:tab w:val="left" w:pos="2041"/>
        </w:tabs>
        <w:spacing w:before="0" w:after="0"/>
        <w:ind w:left="709"/>
        <w:rPr>
          <w:rFonts w:ascii="Times New Roman" w:hAnsi="Times New Roman"/>
          <w:sz w:val="16"/>
          <w:szCs w:val="16"/>
        </w:rPr>
      </w:pPr>
      <w:r w:rsidRPr="007E68BD">
        <w:rPr>
          <w:rFonts w:ascii="Times New Roman" w:hAnsi="Times New Roman"/>
          <w:sz w:val="16"/>
          <w:szCs w:val="16"/>
        </w:rPr>
        <w:t>1.6.</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E68BD" w:rsidRPr="007E68BD" w:rsidTr="00E77236">
        <w:trPr>
          <w:trHeight w:val="20"/>
        </w:trPr>
        <w:tc>
          <w:tcPr>
            <w:tcW w:w="10065" w:type="dxa"/>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bl>
    <w:p w:rsidR="007E68BD" w:rsidRPr="007E68BD" w:rsidRDefault="007E68BD" w:rsidP="007E68BD">
      <w:pPr>
        <w:rPr>
          <w:vanish/>
        </w:rPr>
      </w:pPr>
    </w:p>
    <w:tbl>
      <w:tblPr>
        <w:tblW w:w="10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718"/>
        <w:gridCol w:w="1833"/>
        <w:gridCol w:w="1447"/>
        <w:gridCol w:w="552"/>
        <w:gridCol w:w="7"/>
        <w:gridCol w:w="1850"/>
        <w:gridCol w:w="1990"/>
      </w:tblGrid>
      <w:tr w:rsidR="007E68BD" w:rsidRPr="007E68BD" w:rsidTr="00E77236">
        <w:tc>
          <w:tcPr>
            <w:tcW w:w="10070" w:type="dxa"/>
            <w:gridSpan w:val="8"/>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9. Процентная ставка</w:t>
            </w:r>
          </w:p>
        </w:tc>
      </w:tr>
      <w:tr w:rsidR="007E68BD" w:rsidRPr="007E68BD" w:rsidTr="00E77236">
        <w:tc>
          <w:tcPr>
            <w:tcW w:w="10070" w:type="dxa"/>
            <w:gridSpan w:val="8"/>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lang w:val="en-US"/>
              </w:rPr>
            </w:pPr>
            <w:r w:rsidRPr="007E68BD">
              <w:rPr>
                <w:rFonts w:ascii="Times New Roman" w:hAnsi="Times New Roman"/>
                <w:b/>
                <w:bCs/>
                <w:sz w:val="16"/>
                <w:szCs w:val="16"/>
              </w:rPr>
              <w:t xml:space="preserve">9.1.  </w:t>
            </w:r>
            <w:r w:rsidRPr="007E68BD">
              <w:rPr>
                <w:rFonts w:ascii="Times New Roman" w:hAnsi="Times New Roman"/>
                <w:bCs/>
                <w:sz w:val="16"/>
                <w:szCs w:val="16"/>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7E68BD">
              <w:rPr>
                <w:rFonts w:ascii="Times New Roman" w:hAnsi="Times New Roman"/>
                <w:b/>
                <w:bCs/>
                <w:sz w:val="16"/>
                <w:szCs w:val="16"/>
              </w:rPr>
              <w:t>(далее – Вариант 1)</w:t>
            </w:r>
          </w:p>
        </w:tc>
      </w:tr>
      <w:tr w:rsidR="007E68BD" w:rsidRPr="007E68BD" w:rsidTr="00E77236">
        <w:trPr>
          <w:trHeight w:val="57"/>
        </w:trPr>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Фиксированная</w:t>
            </w:r>
            <w:r w:rsidRPr="007E68BD">
              <w:rPr>
                <w:rFonts w:ascii="Times New Roman" w:hAnsi="Times New Roman"/>
                <w:sz w:val="16"/>
                <w:szCs w:val="16"/>
              </w:rPr>
              <w:t xml:space="preserve">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sz w:val="16"/>
                <w:szCs w:val="16"/>
              </w:rPr>
            </w:pPr>
            <w:r w:rsidRPr="007E68BD">
              <w:rPr>
                <w:iCs/>
                <w:sz w:val="16"/>
                <w:szCs w:val="16"/>
              </w:rPr>
              <w:t>Базовая процентная ставка –   Льготная процентная ставка по Договорам 2, увеличенная на 90% размера ключевой ставки Центрального Банка Российской Федерации, действующей на дату принятия Банком решения о переходе на Базовую процентную ставку по Договорам 2</w:t>
            </w:r>
          </w:p>
        </w:tc>
        <w:tc>
          <w:tcPr>
            <w:tcW w:w="5846" w:type="dxa"/>
            <w:gridSpan w:val="5"/>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b/>
                <w:iCs/>
                <w:sz w:val="16"/>
                <w:szCs w:val="16"/>
              </w:rPr>
            </w:pPr>
            <w:r w:rsidRPr="007E68BD">
              <w:rPr>
                <w:iCs/>
                <w:sz w:val="16"/>
                <w:szCs w:val="16"/>
              </w:rPr>
              <w:t xml:space="preserve">9.1.1. По </w:t>
            </w:r>
            <w:r w:rsidRPr="007E68BD">
              <w:rPr>
                <w:b/>
                <w:iCs/>
                <w:sz w:val="16"/>
                <w:szCs w:val="16"/>
              </w:rPr>
              <w:t>Договорам НКЛ №1-4</w:t>
            </w:r>
          </w:p>
          <w:p w:rsidR="007E68BD" w:rsidRPr="007E68BD" w:rsidRDefault="007E68BD" w:rsidP="00E77236">
            <w:pPr>
              <w:tabs>
                <w:tab w:val="num" w:pos="145"/>
              </w:tabs>
              <w:jc w:val="both"/>
              <w:rPr>
                <w:iCs/>
                <w:sz w:val="16"/>
                <w:szCs w:val="16"/>
              </w:rPr>
            </w:pPr>
            <w:r w:rsidRPr="007E68BD">
              <w:rPr>
                <w:iCs/>
                <w:sz w:val="16"/>
                <w:szCs w:val="16"/>
              </w:rPr>
              <w:t>Льготная процентная ставка 4,0%</w:t>
            </w:r>
          </w:p>
          <w:p w:rsidR="007E68BD" w:rsidRPr="007E68BD" w:rsidRDefault="007E68BD" w:rsidP="00E77236">
            <w:pPr>
              <w:tabs>
                <w:tab w:val="num" w:pos="145"/>
              </w:tabs>
              <w:rPr>
                <w:iCs/>
                <w:sz w:val="16"/>
                <w:szCs w:val="16"/>
              </w:rPr>
            </w:pPr>
            <w:r w:rsidRPr="007E68BD">
              <w:rPr>
                <w:iCs/>
                <w:sz w:val="16"/>
                <w:szCs w:val="16"/>
              </w:rPr>
              <w:t xml:space="preserve">9.1.2. По </w:t>
            </w:r>
            <w:r w:rsidRPr="007E68BD">
              <w:rPr>
                <w:b/>
                <w:iCs/>
                <w:sz w:val="16"/>
                <w:szCs w:val="16"/>
              </w:rPr>
              <w:t>Договорам НКЛ №5-28</w:t>
            </w:r>
          </w:p>
          <w:p w:rsidR="007E68BD" w:rsidRPr="007E68BD" w:rsidRDefault="007E68BD" w:rsidP="00E77236">
            <w:pPr>
              <w:tabs>
                <w:tab w:val="num" w:pos="145"/>
              </w:tabs>
              <w:ind w:firstLine="176"/>
              <w:jc w:val="both"/>
              <w:rPr>
                <w:iCs/>
                <w:sz w:val="16"/>
                <w:szCs w:val="16"/>
              </w:rPr>
            </w:pPr>
            <w:r w:rsidRPr="007E68BD">
              <w:rPr>
                <w:iCs/>
                <w:sz w:val="16"/>
                <w:szCs w:val="16"/>
              </w:rPr>
              <w:t>Льготная процентная ставка определяется на дату заключения Договоров НКЛ №5-28.</w:t>
            </w:r>
          </w:p>
          <w:p w:rsidR="007E68BD" w:rsidRPr="007E68BD" w:rsidRDefault="007E68BD" w:rsidP="00E77236">
            <w:pPr>
              <w:tabs>
                <w:tab w:val="left" w:pos="993"/>
                <w:tab w:val="left" w:pos="4678"/>
              </w:tabs>
              <w:ind w:firstLine="176"/>
              <w:jc w:val="both"/>
              <w:rPr>
                <w:sz w:val="16"/>
                <w:szCs w:val="16"/>
              </w:rPr>
            </w:pPr>
            <w:r w:rsidRPr="007E68BD">
              <w:rPr>
                <w:iCs/>
                <w:sz w:val="16"/>
                <w:szCs w:val="16"/>
              </w:rPr>
              <w:t>Льготная процентная ставка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и</w:t>
            </w:r>
            <w:r w:rsidRPr="007E68BD">
              <w:rPr>
                <w:sz w:val="16"/>
                <w:szCs w:val="16"/>
              </w:rPr>
              <w:t xml:space="preserve"> подлежит обязательному согласованию с Куратором корпоративного блока Рязанского отделения №8606 ПАО Сбербанк или Управляющим Рязанского отделения № 8606 ПАО Сбербанк.</w:t>
            </w:r>
          </w:p>
          <w:p w:rsidR="007E68BD" w:rsidRPr="007E68BD" w:rsidRDefault="007E68BD" w:rsidP="00E77236">
            <w:pPr>
              <w:tabs>
                <w:tab w:val="num" w:pos="145"/>
              </w:tabs>
              <w:ind w:firstLine="175"/>
              <w:jc w:val="both"/>
              <w:rPr>
                <w:sz w:val="16"/>
                <w:szCs w:val="16"/>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rPr>
          <w:trHeight w:val="57"/>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8BD" w:rsidRPr="007E68BD" w:rsidRDefault="007E68BD" w:rsidP="00E77236">
            <w:pPr>
              <w:rPr>
                <w:sz w:val="16"/>
                <w:szCs w:val="16"/>
              </w:rPr>
            </w:pPr>
          </w:p>
        </w:tc>
        <w:tc>
          <w:tcPr>
            <w:tcW w:w="8397" w:type="dxa"/>
            <w:gridSpan w:val="7"/>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 г.</w:t>
            </w:r>
          </w:p>
          <w:p w:rsidR="007E68BD" w:rsidRPr="007E68BD" w:rsidRDefault="007E68BD" w:rsidP="00E77236">
            <w:pPr>
              <w:tabs>
                <w:tab w:val="num" w:pos="145"/>
              </w:tabs>
              <w:rPr>
                <w:sz w:val="16"/>
                <w:szCs w:val="16"/>
              </w:rPr>
            </w:pPr>
            <w:r w:rsidRPr="007E68BD">
              <w:rPr>
                <w:iCs/>
                <w:sz w:val="16"/>
                <w:szCs w:val="16"/>
              </w:rPr>
              <w:t>«Период субсидирования» – Период участия Заемщика в «Программе».</w:t>
            </w:r>
          </w:p>
        </w:tc>
      </w:tr>
      <w:tr w:rsidR="007E68BD" w:rsidRPr="007E68BD" w:rsidTr="00E77236">
        <w:trPr>
          <w:trHeight w:val="57"/>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68BD" w:rsidRPr="007E68BD" w:rsidRDefault="007E68BD" w:rsidP="00E77236">
            <w:pPr>
              <w:rPr>
                <w:sz w:val="16"/>
                <w:szCs w:val="16"/>
              </w:rPr>
            </w:pPr>
          </w:p>
        </w:tc>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keepNext/>
              <w:keepLines/>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jc w:val="both"/>
              <w:rPr>
                <w:sz w:val="16"/>
                <w:szCs w:val="16"/>
              </w:rPr>
            </w:pPr>
            <w:r w:rsidRPr="007E68BD">
              <w:rPr>
                <w:iCs/>
                <w:sz w:val="16"/>
                <w:szCs w:val="16"/>
              </w:rPr>
              <w:t xml:space="preserve">Устанавливается на период приостановления субсидирования и при полном прекращении субсидирования по Договорам НКЛ.          </w:t>
            </w:r>
          </w:p>
        </w:tc>
        <w:tc>
          <w:tcPr>
            <w:tcW w:w="3847" w:type="dxa"/>
            <w:gridSpan w:val="3"/>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keepNext/>
              <w:keepLines/>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jc w:val="both"/>
              <w:rPr>
                <w:sz w:val="16"/>
                <w:szCs w:val="16"/>
              </w:rPr>
            </w:pPr>
            <w:r w:rsidRPr="007E68BD">
              <w:rPr>
                <w:iCs/>
                <w:sz w:val="16"/>
                <w:szCs w:val="16"/>
              </w:rPr>
              <w:t>Льготная процентная ставка не подлежит изменению Банком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rPr>
          <w:trHeight w:val="57"/>
        </w:trPr>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8397" w:type="dxa"/>
            <w:gridSpan w:val="7"/>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r w:rsidR="007E68BD" w:rsidRPr="007E68BD" w:rsidTr="00E77236">
        <w:trPr>
          <w:trHeight w:val="57"/>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jc w:val="both"/>
              <w:rPr>
                <w:iCs/>
                <w:sz w:val="16"/>
                <w:szCs w:val="16"/>
              </w:rPr>
            </w:pPr>
            <w:r w:rsidRPr="007E68BD">
              <w:rPr>
                <w:b/>
                <w:bCs/>
                <w:sz w:val="16"/>
                <w:szCs w:val="16"/>
              </w:rPr>
              <w:t>9.2.</w:t>
            </w:r>
            <w:r w:rsidRPr="007E68BD">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7E68BD">
              <w:rPr>
                <w:b/>
                <w:bCs/>
                <w:sz w:val="16"/>
                <w:szCs w:val="16"/>
              </w:rPr>
              <w:t>далее -</w:t>
            </w:r>
            <w:r w:rsidRPr="007E68BD">
              <w:rPr>
                <w:sz w:val="16"/>
                <w:szCs w:val="16"/>
              </w:rPr>
              <w:t xml:space="preserve"> </w:t>
            </w:r>
            <w:r w:rsidRPr="007E68BD">
              <w:rPr>
                <w:b/>
                <w:bCs/>
                <w:sz w:val="16"/>
                <w:szCs w:val="16"/>
              </w:rPr>
              <w:t>Вариант 2</w:t>
            </w:r>
            <w:r w:rsidRPr="007E68BD">
              <w:rPr>
                <w:sz w:val="16"/>
                <w:szCs w:val="16"/>
              </w:rPr>
              <w:t>)</w:t>
            </w:r>
          </w:p>
        </w:tc>
      </w:tr>
      <w:tr w:rsidR="007E68BD" w:rsidRPr="007E68BD" w:rsidTr="00E77236">
        <w:trPr>
          <w:trHeight w:val="560"/>
        </w:trPr>
        <w:tc>
          <w:tcPr>
            <w:tcW w:w="2391" w:type="dxa"/>
            <w:gridSpan w:val="2"/>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Cs/>
                <w:sz w:val="16"/>
                <w:szCs w:val="16"/>
              </w:rPr>
            </w:pPr>
            <w:r w:rsidRPr="007E68BD">
              <w:rPr>
                <w:rFonts w:ascii="Times New Roman" w:hAnsi="Times New Roman"/>
                <w:b/>
                <w:bCs/>
                <w:sz w:val="16"/>
                <w:szCs w:val="16"/>
              </w:rPr>
              <w:lastRenderedPageBreak/>
              <w:t>Переменная</w:t>
            </w:r>
          </w:p>
        </w:tc>
        <w:tc>
          <w:tcPr>
            <w:tcW w:w="7679"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iCs/>
                <w:sz w:val="16"/>
                <w:szCs w:val="16"/>
              </w:rPr>
              <w:t xml:space="preserve">9.2.1. По </w:t>
            </w:r>
            <w:r w:rsidRPr="007E68BD">
              <w:rPr>
                <w:b/>
                <w:iCs/>
                <w:sz w:val="16"/>
                <w:szCs w:val="16"/>
              </w:rPr>
              <w:t xml:space="preserve">Договорам НКЛ №1-4 </w:t>
            </w:r>
            <w:r w:rsidRPr="007E68BD">
              <w:rPr>
                <w:iCs/>
                <w:sz w:val="16"/>
                <w:szCs w:val="16"/>
              </w:rPr>
              <w:t>в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993"/>
                <w:tab w:val="left" w:pos="4678"/>
              </w:tabs>
              <w:jc w:val="both"/>
              <w:rPr>
                <w:sz w:val="16"/>
                <w:szCs w:val="16"/>
              </w:rPr>
            </w:pPr>
          </w:p>
        </w:tc>
      </w:tr>
      <w:tr w:rsidR="007E68BD" w:rsidRPr="007E68BD" w:rsidTr="00E77236">
        <w:trPr>
          <w:trHeight w:val="560"/>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439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560"/>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 xml:space="preserve">до </w:t>
            </w:r>
            <w:proofErr w:type="spellStart"/>
            <w:r w:rsidRPr="007E68BD">
              <w:rPr>
                <w:sz w:val="16"/>
                <w:szCs w:val="16"/>
              </w:rPr>
              <w:t>до</w:t>
            </w:r>
            <w:proofErr w:type="spellEnd"/>
            <w:r w:rsidRPr="007E68BD">
              <w:rPr>
                <w:sz w:val="16"/>
                <w:szCs w:val="16"/>
              </w:rPr>
              <w:t xml:space="preserve"> 95% (не включительно) 95% (не включительно)</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71"/>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71"/>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13,0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12,0</w:t>
            </w:r>
          </w:p>
        </w:tc>
      </w:tr>
      <w:tr w:rsidR="007E68BD" w:rsidRPr="007E68BD" w:rsidTr="00E77236">
        <w:trPr>
          <w:trHeight w:val="560"/>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679"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71"/>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71"/>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71"/>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71"/>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r w:rsidR="007E68BD" w:rsidRPr="007E68BD" w:rsidTr="00E77236">
        <w:trPr>
          <w:trHeight w:val="560"/>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679"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num" w:pos="145"/>
              </w:tabs>
              <w:rPr>
                <w:sz w:val="16"/>
                <w:szCs w:val="16"/>
              </w:rPr>
            </w:pPr>
            <w:r w:rsidRPr="007E68BD">
              <w:rPr>
                <w:sz w:val="16"/>
                <w:szCs w:val="16"/>
              </w:rPr>
              <w:t xml:space="preserve">9.2.2. По </w:t>
            </w:r>
            <w:r w:rsidRPr="007E68BD">
              <w:rPr>
                <w:b/>
                <w:sz w:val="16"/>
                <w:szCs w:val="16"/>
              </w:rPr>
              <w:t>Договорам НКЛ №5-28</w:t>
            </w:r>
            <w:r w:rsidRPr="007E68BD">
              <w:rPr>
                <w:sz w:val="16"/>
                <w:szCs w:val="16"/>
              </w:rPr>
              <w:t xml:space="preserve"> в</w:t>
            </w:r>
            <w:r w:rsidRPr="007E68BD">
              <w:rPr>
                <w:iCs/>
                <w:sz w:val="16"/>
                <w:szCs w:val="16"/>
              </w:rPr>
              <w:t xml:space="preserve">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560"/>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439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560"/>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95% (не включительно)</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71"/>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95% (не включительно)</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560"/>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Максимальное значение процентной ставки</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Минимальное значение процентной ставки</w:t>
            </w:r>
          </w:p>
        </w:tc>
      </w:tr>
      <w:tr w:rsidR="007E68BD" w:rsidRPr="007E68BD" w:rsidTr="00E77236">
        <w:trPr>
          <w:trHeight w:val="560"/>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679" w:type="dxa"/>
            <w:gridSpan w:val="6"/>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iCs/>
                <w:sz w:val="16"/>
                <w:szCs w:val="16"/>
              </w:rPr>
            </w:pPr>
            <w:r w:rsidRPr="007E68BD">
              <w:rPr>
                <w:sz w:val="16"/>
                <w:szCs w:val="16"/>
              </w:rPr>
              <w:t>Максимальное значение процентной ставки = Минимальное значение процентной ставки + 1%.</w:t>
            </w:r>
          </w:p>
          <w:p w:rsidR="007E68BD" w:rsidRPr="007E68BD" w:rsidRDefault="007E68BD" w:rsidP="00E77236">
            <w:pPr>
              <w:tabs>
                <w:tab w:val="left" w:pos="993"/>
                <w:tab w:val="left" w:pos="4678"/>
              </w:tabs>
              <w:ind w:firstLine="175"/>
              <w:jc w:val="both"/>
              <w:rPr>
                <w:iCs/>
                <w:sz w:val="16"/>
                <w:szCs w:val="16"/>
              </w:rPr>
            </w:pPr>
            <w:r w:rsidRPr="007E68BD">
              <w:rPr>
                <w:iCs/>
                <w:sz w:val="16"/>
                <w:szCs w:val="16"/>
              </w:rPr>
              <w:t>Минимальное значение процентной ставки и М</w:t>
            </w:r>
            <w:r w:rsidRPr="007E68BD">
              <w:rPr>
                <w:sz w:val="16"/>
                <w:szCs w:val="16"/>
              </w:rPr>
              <w:t xml:space="preserve">аксимальное значение процентной ставки </w:t>
            </w:r>
            <w:r w:rsidRPr="007E68BD">
              <w:rPr>
                <w:iCs/>
                <w:sz w:val="16"/>
                <w:szCs w:val="16"/>
              </w:rPr>
              <w:t>определяются на дату заключения Договоров НКЛ №5-28.</w:t>
            </w:r>
          </w:p>
          <w:p w:rsidR="007E68BD" w:rsidRPr="007E68BD" w:rsidRDefault="007E68BD" w:rsidP="00E77236">
            <w:pPr>
              <w:tabs>
                <w:tab w:val="left" w:pos="993"/>
                <w:tab w:val="left" w:pos="4678"/>
              </w:tabs>
              <w:ind w:firstLine="175"/>
              <w:jc w:val="both"/>
              <w:rPr>
                <w:sz w:val="16"/>
                <w:szCs w:val="16"/>
              </w:rPr>
            </w:pPr>
            <w:r w:rsidRPr="007E68BD">
              <w:rPr>
                <w:iCs/>
                <w:sz w:val="16"/>
                <w:szCs w:val="16"/>
              </w:rPr>
              <w:t xml:space="preserve">Минимальное значение процентной ставки должно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w:t>
            </w:r>
            <w:r w:rsidRPr="007E68BD">
              <w:rPr>
                <w:sz w:val="16"/>
                <w:szCs w:val="16"/>
              </w:rPr>
              <w:t>Минимальное значение процентной ставки по Договорам НКЛ №5-28 подлежит обязательному согласованию с Куратором корпоративного блока Рязанского отделения №8606 ПАО Сбербанк или Управляющим Рязанского отделения № 8606 ПАО Сбербанк.</w:t>
            </w:r>
          </w:p>
          <w:p w:rsidR="007E68BD" w:rsidRPr="007E68BD" w:rsidRDefault="007E68BD" w:rsidP="00E77236">
            <w:pPr>
              <w:tabs>
                <w:tab w:val="left" w:pos="993"/>
                <w:tab w:val="left" w:pos="4678"/>
              </w:tabs>
              <w:ind w:firstLine="175"/>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71"/>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71"/>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71"/>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71"/>
        </w:trPr>
        <w:tc>
          <w:tcPr>
            <w:tcW w:w="2391" w:type="dxa"/>
            <w:gridSpan w:val="2"/>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391" w:type="dxa"/>
            <w:gridSpan w:val="2"/>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39"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3840"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r w:rsidR="007E68BD" w:rsidRPr="007E68BD" w:rsidTr="00E77236">
        <w:tc>
          <w:tcPr>
            <w:tcW w:w="2391"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7679" w:type="dxa"/>
            <w:gridSpan w:val="6"/>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bl>
    <w:p w:rsidR="007E68BD" w:rsidRPr="007E68BD" w:rsidRDefault="007E68BD" w:rsidP="007E68BD">
      <w:pPr>
        <w:pStyle w:val="aa"/>
        <w:tabs>
          <w:tab w:val="left" w:pos="2041"/>
        </w:tabs>
        <w:spacing w:before="0" w:after="0"/>
        <w:rPr>
          <w:rFonts w:ascii="Times New Roman" w:hAnsi="Times New Roman"/>
          <w:sz w:val="16"/>
          <w:szCs w:val="16"/>
        </w:rPr>
      </w:pPr>
    </w:p>
    <w:p w:rsidR="007E68BD" w:rsidRPr="007E68BD" w:rsidRDefault="007E68BD" w:rsidP="007E68BD">
      <w:pPr>
        <w:pStyle w:val="aa"/>
        <w:tabs>
          <w:tab w:val="left" w:pos="2041"/>
        </w:tabs>
        <w:spacing w:before="0" w:after="0"/>
        <w:rPr>
          <w:rFonts w:ascii="Times New Roman" w:hAnsi="Times New Roman"/>
          <w:sz w:val="16"/>
          <w:szCs w:val="16"/>
        </w:rPr>
      </w:pPr>
    </w:p>
    <w:tbl>
      <w:tblPr>
        <w:tblW w:w="10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0"/>
      </w:tblGrid>
      <w:tr w:rsidR="007E68BD" w:rsidRPr="007E68BD" w:rsidTr="00E77236">
        <w:trPr>
          <w:trHeight w:val="20"/>
        </w:trPr>
        <w:tc>
          <w:tcPr>
            <w:tcW w:w="1001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E77236">
            <w:pPr>
              <w:pStyle w:val="a3"/>
              <w:ind w:left="57" w:hanging="5"/>
              <w:jc w:val="left"/>
              <w:rPr>
                <w:rFonts w:ascii="Times New Roman" w:hAnsi="Times New Roman" w:cs="Times New Roman"/>
                <w:b/>
                <w:sz w:val="16"/>
                <w:szCs w:val="16"/>
              </w:rPr>
            </w:pPr>
            <w:r w:rsidRPr="007E68BD">
              <w:rPr>
                <w:rFonts w:ascii="Times New Roman" w:hAnsi="Times New Roman" w:cs="Times New Roman"/>
                <w:b/>
                <w:sz w:val="16"/>
                <w:szCs w:val="16"/>
              </w:rPr>
              <w:t>Утверждаемые  параметры кредитования</w:t>
            </w:r>
          </w:p>
        </w:tc>
      </w:tr>
      <w:tr w:rsidR="007E68BD" w:rsidRPr="007E68BD" w:rsidTr="00E77236">
        <w:trPr>
          <w:trHeight w:val="20"/>
        </w:trPr>
        <w:tc>
          <w:tcPr>
            <w:tcW w:w="1001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jc w:val="left"/>
              <w:rPr>
                <w:rFonts w:ascii="Times New Roman" w:hAnsi="Times New Roman" w:cs="Times New Roman"/>
                <w:sz w:val="16"/>
                <w:szCs w:val="16"/>
              </w:rPr>
            </w:pPr>
            <w:r w:rsidRPr="007E68BD">
              <w:rPr>
                <w:rFonts w:ascii="Times New Roman" w:hAnsi="Times New Roman" w:cs="Times New Roman"/>
                <w:sz w:val="16"/>
                <w:szCs w:val="16"/>
              </w:rPr>
              <w:t>9.1.  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Вариант 1)</w:t>
            </w:r>
          </w:p>
        </w:tc>
      </w:tr>
      <w:tr w:rsidR="007E68BD" w:rsidRPr="007E68BD" w:rsidTr="00E77236">
        <w:trPr>
          <w:trHeight w:val="20"/>
        </w:trPr>
        <w:tc>
          <w:tcPr>
            <w:tcW w:w="1001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jc w:val="left"/>
              <w:rPr>
                <w:rFonts w:ascii="Times New Roman" w:hAnsi="Times New Roman" w:cs="Times New Roman"/>
                <w:sz w:val="16"/>
                <w:szCs w:val="16"/>
              </w:rPr>
            </w:pPr>
            <w:r w:rsidRPr="007E68BD">
              <w:rPr>
                <w:rFonts w:ascii="Times New Roman" w:hAnsi="Times New Roman" w:cs="Times New Roman"/>
                <w:b/>
                <w:sz w:val="16"/>
                <w:szCs w:val="16"/>
              </w:rPr>
              <w:t>9.1.1. По Договорам №</w:t>
            </w:r>
            <w:r w:rsidRPr="007E68BD">
              <w:rPr>
                <w:rFonts w:ascii="Times New Roman" w:hAnsi="Times New Roman" w:cs="Times New Roman"/>
                <w:b/>
                <w:sz w:val="16"/>
                <w:szCs w:val="16"/>
                <w:lang w:val="en-US"/>
              </w:rPr>
              <w:t>I</w:t>
            </w:r>
            <w:r w:rsidRPr="007E68BD">
              <w:rPr>
                <w:rFonts w:ascii="Times New Roman" w:hAnsi="Times New Roman" w:cs="Times New Roman"/>
                <w:b/>
                <w:sz w:val="16"/>
                <w:szCs w:val="16"/>
              </w:rPr>
              <w:t>-ХХ</w:t>
            </w:r>
          </w:p>
        </w:tc>
      </w:tr>
    </w:tbl>
    <w:p w:rsidR="007E68BD" w:rsidRPr="007E68BD" w:rsidRDefault="007E68BD" w:rsidP="007E68BD">
      <w:pPr>
        <w:rPr>
          <w:vanish/>
        </w:rPr>
      </w:pPr>
    </w:p>
    <w:tbl>
      <w:tblPr>
        <w:tblW w:w="100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551"/>
        <w:gridCol w:w="5955"/>
      </w:tblGrid>
      <w:tr w:rsidR="007E68BD" w:rsidRPr="007E68BD" w:rsidTr="00E77236">
        <w:trPr>
          <w:trHeight w:val="57"/>
        </w:trPr>
        <w:tc>
          <w:tcPr>
            <w:tcW w:w="1559"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Фиксированная</w:t>
            </w:r>
            <w:r w:rsidRPr="007E68BD">
              <w:rPr>
                <w:rFonts w:ascii="Times New Roman" w:hAnsi="Times New Roman"/>
                <w:sz w:val="16"/>
                <w:szCs w:val="1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sz w:val="16"/>
                <w:szCs w:val="16"/>
              </w:rPr>
            </w:pPr>
            <w:r w:rsidRPr="007E68BD">
              <w:rPr>
                <w:iCs/>
                <w:sz w:val="16"/>
                <w:szCs w:val="16"/>
              </w:rPr>
              <w:t xml:space="preserve">Базовая процентная ставка –   Льготная процентная ставка по </w:t>
            </w:r>
            <w:r w:rsidRPr="007E68BD">
              <w:rPr>
                <w:iCs/>
                <w:sz w:val="16"/>
                <w:szCs w:val="16"/>
              </w:rPr>
              <w:lastRenderedPageBreak/>
              <w:t>Договорам 2, увеличенная на 90% размера ключевой ставки Центрального Банка Российской Федерации, действующей на дату принятия Банком решения о переходе на Базовую процентную ставку по Договорам 2</w:t>
            </w:r>
          </w:p>
        </w:tc>
        <w:tc>
          <w:tcPr>
            <w:tcW w:w="5955"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tabs>
                <w:tab w:val="num" w:pos="145"/>
              </w:tabs>
              <w:jc w:val="both"/>
              <w:rPr>
                <w:iCs/>
                <w:sz w:val="16"/>
                <w:szCs w:val="16"/>
              </w:rPr>
            </w:pPr>
            <w:r w:rsidRPr="007E68BD">
              <w:rPr>
                <w:iCs/>
                <w:sz w:val="16"/>
                <w:szCs w:val="16"/>
              </w:rPr>
              <w:lastRenderedPageBreak/>
              <w:t>9.1.1.1. По Договорам №I-I</w:t>
            </w:r>
            <w:r w:rsidRPr="007E68BD">
              <w:rPr>
                <w:iCs/>
                <w:sz w:val="16"/>
                <w:szCs w:val="16"/>
                <w:lang w:val="en-US"/>
              </w:rPr>
              <w:t>V</w:t>
            </w:r>
          </w:p>
          <w:p w:rsidR="007E68BD" w:rsidRPr="007E68BD" w:rsidRDefault="007E68BD" w:rsidP="00E77236">
            <w:pPr>
              <w:tabs>
                <w:tab w:val="num" w:pos="145"/>
              </w:tabs>
              <w:jc w:val="both"/>
              <w:rPr>
                <w:iCs/>
                <w:sz w:val="16"/>
                <w:szCs w:val="16"/>
              </w:rPr>
            </w:pPr>
            <w:r w:rsidRPr="007E68BD">
              <w:rPr>
                <w:iCs/>
                <w:sz w:val="16"/>
                <w:szCs w:val="16"/>
              </w:rPr>
              <w:t>Льготная процентная ставка 4,0%</w:t>
            </w:r>
          </w:p>
          <w:p w:rsidR="007E68BD" w:rsidRPr="007E68BD" w:rsidRDefault="007E68BD" w:rsidP="00E77236">
            <w:pPr>
              <w:tabs>
                <w:tab w:val="num" w:pos="145"/>
              </w:tabs>
              <w:jc w:val="both"/>
              <w:rPr>
                <w:sz w:val="16"/>
                <w:szCs w:val="16"/>
              </w:rPr>
            </w:pPr>
            <w:r w:rsidRPr="007E68BD">
              <w:rPr>
                <w:sz w:val="16"/>
                <w:szCs w:val="16"/>
              </w:rPr>
              <w:lastRenderedPageBreak/>
              <w:t xml:space="preserve">9.1.1.2 По договору </w:t>
            </w:r>
            <w:r w:rsidRPr="007E68BD">
              <w:rPr>
                <w:sz w:val="16"/>
                <w:szCs w:val="16"/>
                <w:lang w:val="en-US"/>
              </w:rPr>
              <w:t>III</w:t>
            </w:r>
            <w:r w:rsidRPr="007E68BD">
              <w:rPr>
                <w:sz w:val="16"/>
                <w:szCs w:val="16"/>
              </w:rPr>
              <w:t>-</w:t>
            </w:r>
            <w:r w:rsidRPr="007E68BD">
              <w:rPr>
                <w:sz w:val="16"/>
                <w:szCs w:val="16"/>
                <w:lang w:val="en-US"/>
              </w:rPr>
              <w:t>XX</w:t>
            </w:r>
          </w:p>
          <w:p w:rsidR="007E68BD" w:rsidRPr="007E68BD" w:rsidRDefault="007E68BD" w:rsidP="00E77236">
            <w:pPr>
              <w:tabs>
                <w:tab w:val="num" w:pos="145"/>
              </w:tabs>
              <w:ind w:firstLine="176"/>
              <w:jc w:val="both"/>
              <w:rPr>
                <w:iCs/>
                <w:sz w:val="16"/>
                <w:szCs w:val="16"/>
              </w:rPr>
            </w:pPr>
            <w:r w:rsidRPr="007E68BD">
              <w:rPr>
                <w:iCs/>
                <w:sz w:val="16"/>
                <w:szCs w:val="16"/>
              </w:rPr>
              <w:t>Льготная процентная ставка определяется на дату заключения Договора.</w:t>
            </w:r>
          </w:p>
          <w:p w:rsidR="007E68BD" w:rsidRPr="007E68BD" w:rsidRDefault="007E68BD" w:rsidP="00E77236">
            <w:pPr>
              <w:tabs>
                <w:tab w:val="left" w:pos="993"/>
                <w:tab w:val="left" w:pos="4678"/>
              </w:tabs>
              <w:ind w:firstLine="176"/>
              <w:jc w:val="both"/>
              <w:rPr>
                <w:sz w:val="16"/>
                <w:szCs w:val="16"/>
              </w:rPr>
            </w:pPr>
            <w:r w:rsidRPr="007E68BD">
              <w:rPr>
                <w:iCs/>
                <w:sz w:val="16"/>
                <w:szCs w:val="16"/>
              </w:rPr>
              <w:t>Льготная процентная ставка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и</w:t>
            </w:r>
            <w:r w:rsidRPr="007E68BD">
              <w:rPr>
                <w:sz w:val="16"/>
                <w:szCs w:val="16"/>
              </w:rPr>
              <w:t xml:space="preserve"> подлежит обязательному согласованию с Куратором корпоративного блока Рязанского отделения №8606 ПАО Сбербанк или Управляющим Рязанского отделения № 8606 ПАО Сбербанк.</w:t>
            </w:r>
          </w:p>
          <w:p w:rsidR="007E68BD" w:rsidRPr="007E68BD" w:rsidRDefault="007E68BD" w:rsidP="00E77236">
            <w:pPr>
              <w:tabs>
                <w:tab w:val="num" w:pos="145"/>
              </w:tabs>
              <w:ind w:firstLine="175"/>
              <w:jc w:val="both"/>
              <w:rPr>
                <w:sz w:val="16"/>
                <w:szCs w:val="16"/>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rPr>
          <w:trHeight w:val="57"/>
        </w:trPr>
        <w:tc>
          <w:tcPr>
            <w:tcW w:w="1559"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8506"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 г.</w:t>
            </w:r>
          </w:p>
          <w:p w:rsidR="007E68BD" w:rsidRPr="007E68BD" w:rsidRDefault="007E68BD" w:rsidP="00E77236">
            <w:pPr>
              <w:tabs>
                <w:tab w:val="num" w:pos="145"/>
              </w:tabs>
              <w:jc w:val="both"/>
              <w:rPr>
                <w:iCs/>
                <w:sz w:val="16"/>
                <w:szCs w:val="16"/>
              </w:rPr>
            </w:pPr>
            <w:r w:rsidRPr="007E68BD">
              <w:rPr>
                <w:iCs/>
                <w:sz w:val="16"/>
                <w:szCs w:val="16"/>
              </w:rPr>
              <w:t>«Период субсидирования» – Период участия Заемщика в «Программе».</w:t>
            </w:r>
          </w:p>
        </w:tc>
      </w:tr>
      <w:tr w:rsidR="007E68BD" w:rsidRPr="007E68BD" w:rsidTr="00E77236">
        <w:trPr>
          <w:trHeight w:val="57"/>
        </w:trPr>
        <w:tc>
          <w:tcPr>
            <w:tcW w:w="1559"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keepNext/>
              <w:keepLines/>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jc w:val="both"/>
              <w:rPr>
                <w:sz w:val="16"/>
                <w:szCs w:val="16"/>
              </w:rPr>
            </w:pPr>
            <w:r w:rsidRPr="007E68BD">
              <w:rPr>
                <w:iCs/>
                <w:sz w:val="16"/>
                <w:szCs w:val="16"/>
              </w:rPr>
              <w:t xml:space="preserve">Устанавливается на период приостановления субсидирования и при полном прекращении субсидирования по Кредитному договору, за исключением случаев, при которых сохраняется Льготная процентная ставка.          </w:t>
            </w:r>
          </w:p>
        </w:tc>
        <w:tc>
          <w:tcPr>
            <w:tcW w:w="5955"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keepNext/>
              <w:keepLines/>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jc w:val="both"/>
              <w:rPr>
                <w:sz w:val="16"/>
                <w:szCs w:val="16"/>
              </w:rPr>
            </w:pPr>
            <w:r w:rsidRPr="007E68BD">
              <w:rPr>
                <w:iCs/>
                <w:sz w:val="16"/>
                <w:szCs w:val="16"/>
              </w:rPr>
              <w:t>Льготная процентная ставка не подлежит изменению Банком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rPr>
          <w:trHeight w:val="57"/>
        </w:trPr>
        <w:tc>
          <w:tcPr>
            <w:tcW w:w="1559"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8506"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bl>
    <w:p w:rsidR="007E68BD" w:rsidRPr="007E68BD" w:rsidRDefault="007E68BD" w:rsidP="007E68BD">
      <w:pPr>
        <w:rPr>
          <w:vanish/>
        </w:rPr>
      </w:pPr>
    </w:p>
    <w:tbl>
      <w:tblPr>
        <w:tblW w:w="1006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2551"/>
        <w:gridCol w:w="1999"/>
        <w:gridCol w:w="3819"/>
        <w:gridCol w:w="28"/>
      </w:tblGrid>
      <w:tr w:rsidR="007E68BD" w:rsidRPr="007E68BD" w:rsidTr="00E77236">
        <w:trPr>
          <w:gridAfter w:val="1"/>
          <w:wAfter w:w="28" w:type="dxa"/>
          <w:trHeight w:val="20"/>
        </w:trPr>
        <w:tc>
          <w:tcPr>
            <w:tcW w:w="10041" w:type="dxa"/>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rPr>
                <w:rFonts w:ascii="Times New Roman" w:hAnsi="Times New Roman" w:cs="Times New Roman"/>
                <w:b/>
                <w:sz w:val="16"/>
                <w:szCs w:val="16"/>
              </w:rPr>
            </w:pPr>
            <w:r w:rsidRPr="007E68BD">
              <w:rPr>
                <w:rFonts w:ascii="Times New Roman" w:hAnsi="Times New Roman" w:cs="Times New Roman"/>
                <w:b/>
                <w:sz w:val="16"/>
                <w:szCs w:val="16"/>
              </w:rPr>
              <w:t>9.1.2. По Договорам №</w:t>
            </w:r>
            <w:r w:rsidRPr="007E68BD">
              <w:rPr>
                <w:rFonts w:ascii="Times New Roman" w:hAnsi="Times New Roman" w:cs="Times New Roman"/>
                <w:b/>
                <w:sz w:val="16"/>
                <w:szCs w:val="16"/>
                <w:lang w:val="en-US"/>
              </w:rPr>
              <w:t>XXI</w:t>
            </w:r>
            <w:r w:rsidRPr="007E68BD">
              <w:rPr>
                <w:rFonts w:ascii="Times New Roman" w:hAnsi="Times New Roman" w:cs="Times New Roman"/>
                <w:b/>
                <w:sz w:val="16"/>
                <w:szCs w:val="16"/>
              </w:rPr>
              <w:t xml:space="preserve"> - №</w:t>
            </w:r>
            <w:r w:rsidRPr="007E68BD">
              <w:rPr>
                <w:rFonts w:ascii="Times New Roman" w:hAnsi="Times New Roman" w:cs="Times New Roman"/>
                <w:b/>
                <w:sz w:val="16"/>
                <w:szCs w:val="16"/>
                <w:lang w:val="en-US"/>
              </w:rPr>
              <w:t>XXVIII</w:t>
            </w:r>
          </w:p>
        </w:tc>
      </w:tr>
      <w:tr w:rsidR="007E68BD" w:rsidRPr="007E68BD" w:rsidTr="00E77236">
        <w:trPr>
          <w:gridAfter w:val="1"/>
          <w:wAfter w:w="28" w:type="dxa"/>
          <w:trHeight w:val="20"/>
        </w:trPr>
        <w:tc>
          <w:tcPr>
            <w:tcW w:w="10041" w:type="dxa"/>
            <w:gridSpan w:val="4"/>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E68BD" w:rsidRPr="007E68BD" w:rsidRDefault="007E68BD" w:rsidP="007E68BD">
            <w:pPr>
              <w:pStyle w:val="a3"/>
              <w:tabs>
                <w:tab w:val="clear" w:pos="360"/>
              </w:tabs>
              <w:ind w:left="57"/>
              <w:rPr>
                <w:rFonts w:ascii="Times New Roman" w:hAnsi="Times New Roman" w:cs="Times New Roman"/>
                <w:b/>
                <w:sz w:val="16"/>
                <w:szCs w:val="16"/>
              </w:rPr>
            </w:pPr>
            <w:r w:rsidRPr="007E68BD">
              <w:rPr>
                <w:rFonts w:ascii="Times New Roman" w:hAnsi="Times New Roman" w:cs="Times New Roman"/>
                <w:b/>
                <w:sz w:val="16"/>
                <w:szCs w:val="16"/>
              </w:rPr>
              <w:t>9.1.2.1. С даты заключения Договора  по дату заключения договоров поручительства с ООО «Новая жизнь», ООО  «Земледелец»  и ООО «</w:t>
            </w:r>
            <w:proofErr w:type="spellStart"/>
            <w:r w:rsidRPr="007E68BD">
              <w:rPr>
                <w:rFonts w:ascii="Times New Roman" w:hAnsi="Times New Roman" w:cs="Times New Roman"/>
                <w:b/>
                <w:sz w:val="16"/>
                <w:szCs w:val="16"/>
              </w:rPr>
              <w:t>Агроземинвест</w:t>
            </w:r>
            <w:proofErr w:type="spellEnd"/>
            <w:r w:rsidRPr="007E68BD">
              <w:rPr>
                <w:rFonts w:ascii="Times New Roman" w:hAnsi="Times New Roman" w:cs="Times New Roman"/>
                <w:b/>
                <w:sz w:val="16"/>
                <w:szCs w:val="16"/>
              </w:rPr>
              <w:t>» (включительно)</w:t>
            </w:r>
          </w:p>
        </w:tc>
      </w:tr>
      <w:tr w:rsidR="007E68BD" w:rsidRPr="007E68BD" w:rsidTr="00E77236">
        <w:tblPrEx>
          <w:tblLook w:val="01E0" w:firstRow="1" w:lastRow="1" w:firstColumn="1" w:lastColumn="1" w:noHBand="0" w:noVBand="0"/>
        </w:tblPrEx>
        <w:trPr>
          <w:trHeight w:val="57"/>
        </w:trPr>
        <w:tc>
          <w:tcPr>
            <w:tcW w:w="1672" w:type="dxa"/>
            <w:vMerge w:val="restart"/>
          </w:tcPr>
          <w:p w:rsidR="007E68BD" w:rsidRPr="007E68BD" w:rsidRDefault="007E68BD" w:rsidP="00E77236">
            <w:pPr>
              <w:rPr>
                <w:b/>
                <w:sz w:val="16"/>
                <w:szCs w:val="16"/>
              </w:rPr>
            </w:pPr>
            <w:r w:rsidRPr="007E68BD">
              <w:rPr>
                <w:b/>
                <w:sz w:val="16"/>
                <w:szCs w:val="16"/>
              </w:rPr>
              <w:t>Средневзвешенная</w:t>
            </w:r>
          </w:p>
        </w:tc>
        <w:tc>
          <w:tcPr>
            <w:tcW w:w="2551" w:type="dxa"/>
          </w:tcPr>
          <w:p w:rsidR="007E68BD" w:rsidRPr="007E68BD" w:rsidRDefault="007E68BD" w:rsidP="00E77236">
            <w:pPr>
              <w:jc w:val="both"/>
              <w:rPr>
                <w:sz w:val="16"/>
                <w:szCs w:val="16"/>
              </w:rPr>
            </w:pPr>
            <w:r w:rsidRPr="007E68BD">
              <w:rPr>
                <w:iCs/>
                <w:sz w:val="16"/>
                <w:szCs w:val="16"/>
              </w:rPr>
              <w:t xml:space="preserve">Базовая процентная ставка –   Льготная процентная ставка по Договору,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w:t>
            </w:r>
          </w:p>
        </w:tc>
        <w:tc>
          <w:tcPr>
            <w:tcW w:w="5846" w:type="dxa"/>
            <w:gridSpan w:val="3"/>
          </w:tcPr>
          <w:p w:rsidR="007E68BD" w:rsidRPr="007E68BD" w:rsidRDefault="007E68BD" w:rsidP="00E77236">
            <w:pPr>
              <w:jc w:val="both"/>
              <w:rPr>
                <w:sz w:val="16"/>
                <w:szCs w:val="16"/>
              </w:rPr>
            </w:pPr>
            <w:r w:rsidRPr="007E68BD">
              <w:rPr>
                <w:sz w:val="16"/>
                <w:szCs w:val="16"/>
              </w:rPr>
              <w:t>Льготная процентная ставка устанавливается:</w:t>
            </w:r>
          </w:p>
          <w:p w:rsidR="007E68BD" w:rsidRPr="007E68BD" w:rsidRDefault="007E68BD" w:rsidP="00E77236">
            <w:pPr>
              <w:jc w:val="both"/>
              <w:rPr>
                <w:sz w:val="16"/>
                <w:szCs w:val="16"/>
              </w:rPr>
            </w:pPr>
            <w:r w:rsidRPr="007E68BD">
              <w:rPr>
                <w:sz w:val="16"/>
                <w:szCs w:val="16"/>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(далее – «первоначальная Льготная процентная ставка»);</w:t>
            </w:r>
          </w:p>
          <w:p w:rsidR="007E68BD" w:rsidRPr="007E68BD" w:rsidRDefault="007E68BD" w:rsidP="00E77236">
            <w:pPr>
              <w:jc w:val="both"/>
              <w:rPr>
                <w:sz w:val="16"/>
                <w:szCs w:val="16"/>
              </w:rPr>
            </w:pPr>
            <w:r w:rsidRPr="007E68BD">
              <w:rPr>
                <w:sz w:val="16"/>
                <w:szCs w:val="16"/>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7E68BD" w:rsidRPr="007E68BD" w:rsidRDefault="007E68BD" w:rsidP="00E77236">
            <w:pPr>
              <w:jc w:val="both"/>
              <w:rPr>
                <w:sz w:val="16"/>
                <w:szCs w:val="16"/>
              </w:rPr>
            </w:pPr>
            <w:r w:rsidRPr="007E68BD">
              <w:rPr>
                <w:sz w:val="16"/>
                <w:szCs w:val="16"/>
              </w:rPr>
              <w:t xml:space="preserve">а) объёма кредитных ресурсов, находящихся на счете покрытия по Аккредитиву, открытому у Кредитора, по Специальной процентной ставке; </w:t>
            </w:r>
          </w:p>
          <w:p w:rsidR="007E68BD" w:rsidRPr="007E68BD" w:rsidRDefault="007E68BD" w:rsidP="00E77236">
            <w:pPr>
              <w:jc w:val="both"/>
              <w:rPr>
                <w:sz w:val="16"/>
                <w:szCs w:val="16"/>
              </w:rPr>
            </w:pPr>
            <w:r w:rsidRPr="007E68BD">
              <w:rPr>
                <w:sz w:val="16"/>
                <w:szCs w:val="16"/>
              </w:rPr>
              <w:t xml:space="preserve">б) остатка ссудной задолженности, уменьшенного на объём кредитных ресурсов, находящихся на счете покрытия по Аккредитиву, открытому у Кредитора, по первоначальной Льготной процентной ставке. </w:t>
            </w:r>
          </w:p>
          <w:p w:rsidR="007E68BD" w:rsidRPr="007E68BD" w:rsidRDefault="007E68BD" w:rsidP="00E77236">
            <w:pPr>
              <w:jc w:val="both"/>
              <w:rPr>
                <w:sz w:val="16"/>
                <w:szCs w:val="16"/>
              </w:rPr>
            </w:pPr>
            <w:r w:rsidRPr="007E68BD">
              <w:rPr>
                <w:sz w:val="16"/>
                <w:szCs w:val="16"/>
              </w:rPr>
              <w:t>При этом применяется следующая формула расчета средневзвешенной Льготной процентной ставки:</w:t>
            </w:r>
          </w:p>
          <w:p w:rsidR="007E68BD" w:rsidRPr="007E68BD" w:rsidRDefault="007E68BD" w:rsidP="00E77236">
            <w:pPr>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jc w:val="both"/>
              <w:rPr>
                <w:sz w:val="16"/>
                <w:szCs w:val="16"/>
              </w:rPr>
            </w:pPr>
            <w:proofErr w:type="spellStart"/>
            <w:r w:rsidRPr="007E68BD">
              <w:rPr>
                <w:sz w:val="16"/>
                <w:szCs w:val="16"/>
              </w:rPr>
              <w:t>SrSt</w:t>
            </w:r>
            <w:proofErr w:type="spellEnd"/>
            <w:r w:rsidRPr="007E68BD">
              <w:rPr>
                <w:sz w:val="16"/>
                <w:szCs w:val="16"/>
              </w:rPr>
              <w:tab/>
              <w:t>– средневзвешенная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DnSt</w:t>
            </w:r>
            <w:proofErr w:type="spellEnd"/>
            <w:r w:rsidRPr="007E68BD">
              <w:rPr>
                <w:sz w:val="16"/>
                <w:szCs w:val="16"/>
              </w:rPr>
              <w:tab/>
              <w:t>– первоначальная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открытому у Кредитора; </w:t>
            </w:r>
          </w:p>
          <w:p w:rsidR="007E68BD" w:rsidRPr="007E68BD" w:rsidRDefault="007E68BD" w:rsidP="00E77236">
            <w:pPr>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jc w:val="both"/>
              <w:rPr>
                <w:sz w:val="16"/>
                <w:szCs w:val="16"/>
              </w:rPr>
            </w:pPr>
            <w:r w:rsidRPr="007E68BD">
              <w:rPr>
                <w:sz w:val="16"/>
                <w:szCs w:val="16"/>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устанавливается первоначальная Льготная процентная ставка.</w:t>
            </w:r>
          </w:p>
          <w:p w:rsidR="007E68BD" w:rsidRPr="007E68BD" w:rsidRDefault="007E68BD" w:rsidP="00E77236">
            <w:pPr>
              <w:tabs>
                <w:tab w:val="num" w:pos="145"/>
              </w:tabs>
              <w:rPr>
                <w:iCs/>
                <w:sz w:val="16"/>
                <w:szCs w:val="16"/>
              </w:rPr>
            </w:pPr>
            <w:r w:rsidRPr="007E68BD">
              <w:rPr>
                <w:iCs/>
                <w:sz w:val="16"/>
                <w:szCs w:val="16"/>
              </w:rPr>
              <w:t>Льготная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Льготная и Специальная процентные ставки должны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p w:rsidR="007E68BD" w:rsidRPr="007E68BD" w:rsidRDefault="007E68BD" w:rsidP="00E77236">
            <w:pPr>
              <w:jc w:val="both"/>
              <w:rPr>
                <w:iCs/>
                <w:sz w:val="16"/>
                <w:szCs w:val="16"/>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blPrEx>
          <w:tblLook w:val="01E0" w:firstRow="1" w:lastRow="1" w:firstColumn="1" w:lastColumn="1" w:noHBand="0" w:noVBand="0"/>
        </w:tblPrEx>
        <w:trPr>
          <w:trHeight w:val="57"/>
        </w:trPr>
        <w:tc>
          <w:tcPr>
            <w:tcW w:w="1672" w:type="dxa"/>
            <w:vMerge/>
          </w:tcPr>
          <w:p w:rsidR="007E68BD" w:rsidRPr="007E68BD" w:rsidRDefault="007E68BD" w:rsidP="00E77236">
            <w:pPr>
              <w:pStyle w:val="aa"/>
              <w:spacing w:before="0" w:after="0"/>
              <w:jc w:val="left"/>
              <w:rPr>
                <w:rFonts w:ascii="Times New Roman" w:hAnsi="Times New Roman"/>
                <w:b/>
                <w:bCs/>
                <w:sz w:val="16"/>
                <w:szCs w:val="16"/>
              </w:rPr>
            </w:pPr>
          </w:p>
        </w:tc>
        <w:tc>
          <w:tcPr>
            <w:tcW w:w="8397" w:type="dxa"/>
            <w:gridSpan w:val="4"/>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w:t>
            </w:r>
          </w:p>
          <w:p w:rsidR="007E68BD" w:rsidRPr="007E68BD" w:rsidRDefault="007E68BD" w:rsidP="00E77236">
            <w:pPr>
              <w:tabs>
                <w:tab w:val="num" w:pos="145"/>
              </w:tabs>
              <w:rPr>
                <w:sz w:val="16"/>
                <w:szCs w:val="16"/>
              </w:rPr>
            </w:pPr>
            <w:r w:rsidRPr="007E68BD">
              <w:rPr>
                <w:iCs/>
                <w:sz w:val="16"/>
                <w:szCs w:val="16"/>
              </w:rPr>
              <w:t>«Период субсидирования» – Период участия Заемщика в «Программе».</w:t>
            </w:r>
          </w:p>
        </w:tc>
      </w:tr>
      <w:tr w:rsidR="007E68BD" w:rsidRPr="007E68BD" w:rsidTr="00E77236">
        <w:tblPrEx>
          <w:tblLook w:val="01E0" w:firstRow="1" w:lastRow="1" w:firstColumn="1" w:lastColumn="1" w:noHBand="0" w:noVBand="0"/>
        </w:tblPrEx>
        <w:trPr>
          <w:trHeight w:val="57"/>
        </w:trPr>
        <w:tc>
          <w:tcPr>
            <w:tcW w:w="1672" w:type="dxa"/>
            <w:vMerge/>
          </w:tcPr>
          <w:p w:rsidR="007E68BD" w:rsidRPr="007E68BD" w:rsidRDefault="007E68BD" w:rsidP="00E77236">
            <w:pPr>
              <w:pStyle w:val="aa"/>
              <w:spacing w:before="0" w:after="0"/>
              <w:jc w:val="left"/>
              <w:rPr>
                <w:rFonts w:ascii="Times New Roman" w:hAnsi="Times New Roman"/>
                <w:b/>
                <w:bCs/>
                <w:sz w:val="16"/>
                <w:szCs w:val="16"/>
              </w:rPr>
            </w:pPr>
          </w:p>
        </w:tc>
        <w:tc>
          <w:tcPr>
            <w:tcW w:w="4550" w:type="dxa"/>
            <w:gridSpan w:val="2"/>
          </w:tcPr>
          <w:p w:rsidR="007E68BD" w:rsidRPr="007E68BD" w:rsidRDefault="007E68BD" w:rsidP="00E77236">
            <w:pPr>
              <w:keepNext/>
              <w:keepLines/>
              <w:contextualSpacing/>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 xml:space="preserve">Устанавливается на период приостановления субсидирования и при полном прекращении субсидирования по Договорам.          </w:t>
            </w:r>
          </w:p>
        </w:tc>
        <w:tc>
          <w:tcPr>
            <w:tcW w:w="3847" w:type="dxa"/>
            <w:gridSpan w:val="2"/>
          </w:tcPr>
          <w:p w:rsidR="007E68BD" w:rsidRPr="007E68BD" w:rsidRDefault="007E68BD" w:rsidP="00E77236">
            <w:pPr>
              <w:keepNext/>
              <w:keepLines/>
              <w:contextualSpacing/>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contextualSpacing/>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blPrEx>
          <w:tblLook w:val="01E0" w:firstRow="1" w:lastRow="1" w:firstColumn="1" w:lastColumn="1" w:noHBand="0" w:noVBand="0"/>
        </w:tblPrEx>
        <w:tc>
          <w:tcPr>
            <w:tcW w:w="10069" w:type="dxa"/>
            <w:gridSpan w:val="5"/>
          </w:tcPr>
          <w:p w:rsidR="007E68BD" w:rsidRPr="007E68BD" w:rsidRDefault="007E68BD" w:rsidP="00E77236">
            <w:pPr>
              <w:jc w:val="both"/>
              <w:rPr>
                <w:b/>
                <w:bCs/>
                <w:sz w:val="16"/>
                <w:szCs w:val="16"/>
              </w:rPr>
            </w:pPr>
            <w:r w:rsidRPr="007E68BD">
              <w:rPr>
                <w:b/>
                <w:bCs/>
                <w:sz w:val="16"/>
                <w:szCs w:val="16"/>
              </w:rPr>
              <w:lastRenderedPageBreak/>
              <w:t>9.1.2.2. С даты, следующей за датой заключения договоров поручительства с ООО «Новая жизнь», ООО  «Земледелец»  и ООО «</w:t>
            </w:r>
            <w:proofErr w:type="spellStart"/>
            <w:r w:rsidRPr="007E68BD">
              <w:rPr>
                <w:b/>
                <w:bCs/>
                <w:sz w:val="16"/>
                <w:szCs w:val="16"/>
              </w:rPr>
              <w:t>Агроземинвест</w:t>
            </w:r>
            <w:proofErr w:type="spellEnd"/>
            <w:r w:rsidRPr="007E68BD">
              <w:rPr>
                <w:b/>
                <w:bCs/>
                <w:sz w:val="16"/>
                <w:szCs w:val="16"/>
              </w:rPr>
              <w:t>»</w:t>
            </w:r>
          </w:p>
        </w:tc>
      </w:tr>
      <w:tr w:rsidR="007E68BD" w:rsidRPr="007E68BD" w:rsidTr="00E77236">
        <w:tblPrEx>
          <w:tblLook w:val="01E0" w:firstRow="1" w:lastRow="1" w:firstColumn="1" w:lastColumn="1" w:noHBand="0" w:noVBand="0"/>
        </w:tblPrEx>
        <w:trPr>
          <w:trHeight w:val="57"/>
        </w:trPr>
        <w:tc>
          <w:tcPr>
            <w:tcW w:w="1672" w:type="dxa"/>
            <w:vMerge w:val="restart"/>
          </w:tcPr>
          <w:p w:rsidR="007E68BD" w:rsidRPr="007E68BD" w:rsidRDefault="007E68BD" w:rsidP="00E77236">
            <w:pPr>
              <w:rPr>
                <w:b/>
                <w:sz w:val="16"/>
                <w:szCs w:val="16"/>
              </w:rPr>
            </w:pPr>
            <w:r w:rsidRPr="007E68BD">
              <w:rPr>
                <w:b/>
                <w:sz w:val="16"/>
                <w:szCs w:val="16"/>
              </w:rPr>
              <w:t>Средневзвешенная</w:t>
            </w:r>
          </w:p>
        </w:tc>
        <w:tc>
          <w:tcPr>
            <w:tcW w:w="2551" w:type="dxa"/>
          </w:tcPr>
          <w:p w:rsidR="007E68BD" w:rsidRPr="007E68BD" w:rsidRDefault="007E68BD" w:rsidP="00E77236">
            <w:pPr>
              <w:jc w:val="both"/>
              <w:rPr>
                <w:sz w:val="16"/>
                <w:szCs w:val="16"/>
              </w:rPr>
            </w:pPr>
            <w:r w:rsidRPr="007E68BD">
              <w:rPr>
                <w:iCs/>
                <w:sz w:val="16"/>
                <w:szCs w:val="16"/>
              </w:rPr>
              <w:t xml:space="preserve">Базовая процентная ставка –   Льготная процентная ставка по Договору,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w:t>
            </w:r>
          </w:p>
        </w:tc>
        <w:tc>
          <w:tcPr>
            <w:tcW w:w="5846" w:type="dxa"/>
            <w:gridSpan w:val="3"/>
          </w:tcPr>
          <w:p w:rsidR="007E68BD" w:rsidRPr="007E68BD" w:rsidRDefault="007E68BD" w:rsidP="00E77236">
            <w:pPr>
              <w:jc w:val="both"/>
              <w:rPr>
                <w:sz w:val="16"/>
                <w:szCs w:val="16"/>
              </w:rPr>
            </w:pPr>
            <w:r w:rsidRPr="007E68BD">
              <w:rPr>
                <w:sz w:val="16"/>
                <w:szCs w:val="16"/>
              </w:rPr>
              <w:t>Льготная процентная ставка устанавливается:</w:t>
            </w:r>
          </w:p>
          <w:p w:rsidR="007E68BD" w:rsidRPr="007E68BD" w:rsidRDefault="007E68BD" w:rsidP="00E77236">
            <w:pPr>
              <w:jc w:val="both"/>
              <w:rPr>
                <w:sz w:val="16"/>
                <w:szCs w:val="16"/>
              </w:rPr>
            </w:pPr>
            <w:r w:rsidRPr="007E68BD">
              <w:rPr>
                <w:sz w:val="16"/>
                <w:szCs w:val="16"/>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(далее – «первоначальная Льготная процентная ставка»);</w:t>
            </w:r>
          </w:p>
          <w:p w:rsidR="007E68BD" w:rsidRPr="007E68BD" w:rsidRDefault="007E68BD" w:rsidP="00E77236">
            <w:pPr>
              <w:jc w:val="both"/>
              <w:rPr>
                <w:sz w:val="16"/>
                <w:szCs w:val="16"/>
              </w:rPr>
            </w:pPr>
            <w:r w:rsidRPr="007E68BD">
              <w:rPr>
                <w:sz w:val="16"/>
                <w:szCs w:val="16"/>
              </w:rPr>
              <w:t xml:space="preserve">-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w:t>
            </w:r>
            <w:r w:rsidRPr="007E68BD">
              <w:rPr>
                <w:iCs/>
                <w:sz w:val="16"/>
                <w:szCs w:val="16"/>
              </w:rPr>
              <w:t>Кредитор</w:t>
            </w:r>
            <w:r w:rsidRPr="007E68BD">
              <w:rPr>
                <w:sz w:val="16"/>
                <w:szCs w:val="16"/>
              </w:rPr>
              <w:t>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7E68BD" w:rsidRPr="007E68BD" w:rsidRDefault="007E68BD" w:rsidP="00E77236">
            <w:pPr>
              <w:jc w:val="both"/>
              <w:rPr>
                <w:sz w:val="16"/>
                <w:szCs w:val="16"/>
              </w:rPr>
            </w:pPr>
            <w:r w:rsidRPr="007E68BD">
              <w:rPr>
                <w:sz w:val="16"/>
                <w:szCs w:val="16"/>
              </w:rPr>
              <w:t xml:space="preserve">а) объёма кредитных ресурсов, находящихся на счете покрытия по Аккредитиву, открытому у </w:t>
            </w:r>
            <w:r w:rsidRPr="007E68BD">
              <w:rPr>
                <w:iCs/>
                <w:sz w:val="16"/>
                <w:szCs w:val="16"/>
              </w:rPr>
              <w:t>Кредитор</w:t>
            </w:r>
            <w:r w:rsidRPr="007E68BD">
              <w:rPr>
                <w:sz w:val="16"/>
                <w:szCs w:val="16"/>
              </w:rPr>
              <w:t xml:space="preserve">а, по Специальной процентной ставке; </w:t>
            </w:r>
          </w:p>
          <w:p w:rsidR="007E68BD" w:rsidRPr="007E68BD" w:rsidRDefault="007E68BD" w:rsidP="00E77236">
            <w:pPr>
              <w:jc w:val="both"/>
              <w:rPr>
                <w:sz w:val="16"/>
                <w:szCs w:val="16"/>
              </w:rPr>
            </w:pPr>
            <w:r w:rsidRPr="007E68BD">
              <w:rPr>
                <w:sz w:val="16"/>
                <w:szCs w:val="16"/>
              </w:rPr>
              <w:t xml:space="preserve">б) остатка ссудной задолженности, уменьшенного на объём кредитных ресурсов, находящихся на счете покрытия по Аккредитиву, открытому у </w:t>
            </w:r>
            <w:r w:rsidRPr="007E68BD">
              <w:rPr>
                <w:iCs/>
                <w:sz w:val="16"/>
                <w:szCs w:val="16"/>
              </w:rPr>
              <w:t>Кредитор</w:t>
            </w:r>
            <w:r w:rsidRPr="007E68BD">
              <w:rPr>
                <w:sz w:val="16"/>
                <w:szCs w:val="16"/>
              </w:rPr>
              <w:t xml:space="preserve">а, по первоначальной Льготной процентной ставке. </w:t>
            </w:r>
          </w:p>
          <w:p w:rsidR="007E68BD" w:rsidRPr="007E68BD" w:rsidRDefault="007E68BD" w:rsidP="00E77236">
            <w:pPr>
              <w:jc w:val="both"/>
              <w:rPr>
                <w:sz w:val="16"/>
                <w:szCs w:val="16"/>
              </w:rPr>
            </w:pPr>
            <w:r w:rsidRPr="007E68BD">
              <w:rPr>
                <w:sz w:val="16"/>
                <w:szCs w:val="16"/>
              </w:rPr>
              <w:t>При этом применяется следующая формула расчета средневзвешенной Льготной процентной ставки:</w:t>
            </w:r>
          </w:p>
          <w:p w:rsidR="007E68BD" w:rsidRPr="007E68BD" w:rsidRDefault="007E68BD" w:rsidP="00E77236">
            <w:pPr>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jc w:val="both"/>
              <w:rPr>
                <w:sz w:val="16"/>
                <w:szCs w:val="16"/>
              </w:rPr>
            </w:pPr>
            <w:proofErr w:type="spellStart"/>
            <w:r w:rsidRPr="007E68BD">
              <w:rPr>
                <w:sz w:val="16"/>
                <w:szCs w:val="16"/>
              </w:rPr>
              <w:t>SrSt</w:t>
            </w:r>
            <w:proofErr w:type="spellEnd"/>
            <w:r w:rsidRPr="007E68BD">
              <w:rPr>
                <w:sz w:val="16"/>
                <w:szCs w:val="16"/>
              </w:rPr>
              <w:tab/>
              <w:t>– средневзвешенная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DnSt</w:t>
            </w:r>
            <w:proofErr w:type="spellEnd"/>
            <w:r w:rsidRPr="007E68BD">
              <w:rPr>
                <w:sz w:val="16"/>
                <w:szCs w:val="16"/>
              </w:rPr>
              <w:tab/>
              <w:t>– первоначальная Льготная процентная ставка по кредиту;</w:t>
            </w:r>
          </w:p>
          <w:p w:rsidR="007E68BD" w:rsidRPr="007E68BD" w:rsidRDefault="007E68BD" w:rsidP="00E77236">
            <w:pPr>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w:t>
            </w:r>
            <w:r w:rsidRPr="007E68BD">
              <w:rPr>
                <w:iCs/>
                <w:sz w:val="16"/>
                <w:szCs w:val="16"/>
              </w:rPr>
              <w:t>Кредитор</w:t>
            </w:r>
            <w:r w:rsidRPr="007E68BD">
              <w:rPr>
                <w:sz w:val="16"/>
                <w:szCs w:val="16"/>
              </w:rPr>
              <w:t xml:space="preserve">а; </w:t>
            </w:r>
          </w:p>
          <w:p w:rsidR="007E68BD" w:rsidRPr="007E68BD" w:rsidRDefault="007E68BD" w:rsidP="00E77236">
            <w:pPr>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jc w:val="both"/>
              <w:rPr>
                <w:sz w:val="16"/>
                <w:szCs w:val="16"/>
              </w:rPr>
            </w:pPr>
            <w:r w:rsidRPr="007E68BD">
              <w:rPr>
                <w:sz w:val="16"/>
                <w:szCs w:val="16"/>
              </w:rPr>
              <w:t xml:space="preserve">На период пользования кредитными ресурсами с даты полного списания средств со счета покрытия по Аккредитиву (не включая эту дату), открытого у </w:t>
            </w:r>
            <w:r w:rsidRPr="007E68BD">
              <w:rPr>
                <w:iCs/>
                <w:sz w:val="16"/>
                <w:szCs w:val="16"/>
              </w:rPr>
              <w:t>Кредитор</w:t>
            </w:r>
            <w:r w:rsidRPr="007E68BD">
              <w:rPr>
                <w:sz w:val="16"/>
                <w:szCs w:val="16"/>
              </w:rPr>
              <w:t>а, по дату полного погашения кредита, устанавливается первоначальная Льготная процентная ставка.</w:t>
            </w:r>
          </w:p>
          <w:p w:rsidR="007E68BD" w:rsidRPr="007E68BD" w:rsidRDefault="007E68BD" w:rsidP="00E77236">
            <w:pPr>
              <w:tabs>
                <w:tab w:val="num" w:pos="145"/>
              </w:tabs>
              <w:rPr>
                <w:iCs/>
                <w:sz w:val="16"/>
                <w:szCs w:val="16"/>
              </w:rPr>
            </w:pPr>
            <w:r w:rsidRPr="007E68BD">
              <w:rPr>
                <w:iCs/>
                <w:sz w:val="16"/>
                <w:szCs w:val="16"/>
              </w:rPr>
              <w:t>Льготная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Льготная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p w:rsidR="007E68BD" w:rsidRPr="007E68BD" w:rsidRDefault="007E68BD" w:rsidP="00E77236">
            <w:pPr>
              <w:jc w:val="both"/>
              <w:rPr>
                <w:iCs/>
                <w:sz w:val="16"/>
                <w:szCs w:val="16"/>
              </w:rPr>
            </w:pPr>
            <w:r w:rsidRPr="007E68BD">
              <w:rPr>
                <w:sz w:val="16"/>
                <w:szCs w:val="16"/>
              </w:rPr>
              <w:t>Льготная процентная ставка не может превышать, установленное Программой значение.</w:t>
            </w:r>
          </w:p>
        </w:tc>
      </w:tr>
      <w:tr w:rsidR="007E68BD" w:rsidRPr="007E68BD" w:rsidTr="00E77236">
        <w:tblPrEx>
          <w:tblLook w:val="01E0" w:firstRow="1" w:lastRow="1" w:firstColumn="1" w:lastColumn="1" w:noHBand="0" w:noVBand="0"/>
        </w:tblPrEx>
        <w:trPr>
          <w:trHeight w:val="57"/>
        </w:trPr>
        <w:tc>
          <w:tcPr>
            <w:tcW w:w="1672" w:type="dxa"/>
            <w:vMerge/>
          </w:tcPr>
          <w:p w:rsidR="007E68BD" w:rsidRPr="007E68BD" w:rsidRDefault="007E68BD" w:rsidP="00E77236">
            <w:pPr>
              <w:pStyle w:val="aa"/>
              <w:spacing w:before="0" w:after="0"/>
              <w:jc w:val="left"/>
              <w:rPr>
                <w:rFonts w:ascii="Times New Roman" w:hAnsi="Times New Roman"/>
                <w:b/>
                <w:bCs/>
                <w:sz w:val="16"/>
                <w:szCs w:val="16"/>
              </w:rPr>
            </w:pPr>
          </w:p>
        </w:tc>
        <w:tc>
          <w:tcPr>
            <w:tcW w:w="8397" w:type="dxa"/>
            <w:gridSpan w:val="4"/>
          </w:tcPr>
          <w:p w:rsidR="007E68BD" w:rsidRPr="007E68BD" w:rsidRDefault="007E68BD" w:rsidP="00E77236">
            <w:pPr>
              <w:jc w:val="both"/>
              <w:rPr>
                <w:iCs/>
                <w:sz w:val="16"/>
                <w:szCs w:val="16"/>
              </w:rPr>
            </w:pPr>
            <w:r w:rsidRPr="007E68BD">
              <w:rPr>
                <w:iCs/>
                <w:sz w:val="16"/>
                <w:szCs w:val="16"/>
              </w:rPr>
              <w:t>«Программа» – Постановление Правительства Российской Федерации № 1528 от 29.12.2016.</w:t>
            </w:r>
          </w:p>
          <w:p w:rsidR="007E68BD" w:rsidRPr="007E68BD" w:rsidRDefault="007E68BD" w:rsidP="00E77236">
            <w:pPr>
              <w:tabs>
                <w:tab w:val="num" w:pos="145"/>
              </w:tabs>
              <w:rPr>
                <w:sz w:val="16"/>
                <w:szCs w:val="16"/>
              </w:rPr>
            </w:pPr>
            <w:r w:rsidRPr="007E68BD">
              <w:rPr>
                <w:iCs/>
                <w:sz w:val="16"/>
                <w:szCs w:val="16"/>
              </w:rPr>
              <w:t>«Период субсидирования» – Период участия Заемщика в «Программе».</w:t>
            </w:r>
          </w:p>
        </w:tc>
      </w:tr>
      <w:tr w:rsidR="007E68BD" w:rsidRPr="007E68BD" w:rsidTr="00E77236">
        <w:tblPrEx>
          <w:tblLook w:val="01E0" w:firstRow="1" w:lastRow="1" w:firstColumn="1" w:lastColumn="1" w:noHBand="0" w:noVBand="0"/>
        </w:tblPrEx>
        <w:trPr>
          <w:trHeight w:val="57"/>
        </w:trPr>
        <w:tc>
          <w:tcPr>
            <w:tcW w:w="1672" w:type="dxa"/>
            <w:vMerge/>
          </w:tcPr>
          <w:p w:rsidR="007E68BD" w:rsidRPr="007E68BD" w:rsidRDefault="007E68BD" w:rsidP="00E77236">
            <w:pPr>
              <w:pStyle w:val="aa"/>
              <w:spacing w:before="0" w:after="0"/>
              <w:jc w:val="left"/>
              <w:rPr>
                <w:rFonts w:ascii="Times New Roman" w:hAnsi="Times New Roman"/>
                <w:b/>
                <w:bCs/>
                <w:sz w:val="16"/>
                <w:szCs w:val="16"/>
              </w:rPr>
            </w:pPr>
          </w:p>
        </w:tc>
        <w:tc>
          <w:tcPr>
            <w:tcW w:w="4550" w:type="dxa"/>
            <w:gridSpan w:val="2"/>
          </w:tcPr>
          <w:p w:rsidR="007E68BD" w:rsidRPr="007E68BD" w:rsidRDefault="007E68BD" w:rsidP="00E77236">
            <w:pPr>
              <w:keepNext/>
              <w:keepLines/>
              <w:contextualSpacing/>
              <w:jc w:val="both"/>
              <w:rPr>
                <w:iCs/>
                <w:sz w:val="16"/>
                <w:szCs w:val="16"/>
              </w:rPr>
            </w:pPr>
            <w:r w:rsidRPr="007E68BD">
              <w:rPr>
                <w:iCs/>
                <w:sz w:val="16"/>
                <w:szCs w:val="16"/>
              </w:rPr>
              <w:t>Действует за рамками Периода участия в «Программе» (за рамками «Периода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 xml:space="preserve">Устанавливается на период приостановления субсидирования и при полном прекращении субсидирования по Договорам.          </w:t>
            </w:r>
          </w:p>
        </w:tc>
        <w:tc>
          <w:tcPr>
            <w:tcW w:w="3847" w:type="dxa"/>
            <w:gridSpan w:val="2"/>
          </w:tcPr>
          <w:p w:rsidR="007E68BD" w:rsidRPr="007E68BD" w:rsidRDefault="007E68BD" w:rsidP="00E77236">
            <w:pPr>
              <w:keepNext/>
              <w:keepLines/>
              <w:contextualSpacing/>
              <w:jc w:val="both"/>
              <w:rPr>
                <w:iCs/>
                <w:sz w:val="16"/>
                <w:szCs w:val="16"/>
              </w:rPr>
            </w:pPr>
            <w:r w:rsidRPr="007E68BD">
              <w:rPr>
                <w:iCs/>
                <w:sz w:val="16"/>
                <w:szCs w:val="16"/>
              </w:rPr>
              <w:t>Действует в Период участия Заемщика в «Программе»</w:t>
            </w:r>
          </w:p>
          <w:p w:rsidR="007E68BD" w:rsidRPr="007E68BD" w:rsidRDefault="007E68BD" w:rsidP="00E77236">
            <w:pPr>
              <w:keepNext/>
              <w:keepLines/>
              <w:contextualSpacing/>
              <w:jc w:val="both"/>
              <w:rPr>
                <w:iCs/>
                <w:sz w:val="16"/>
                <w:szCs w:val="16"/>
              </w:rPr>
            </w:pPr>
            <w:r w:rsidRPr="007E68BD">
              <w:rPr>
                <w:iCs/>
                <w:sz w:val="16"/>
                <w:szCs w:val="16"/>
              </w:rPr>
              <w:t>(Период субсидирования).</w:t>
            </w:r>
          </w:p>
          <w:p w:rsidR="007E68BD" w:rsidRPr="007E68BD" w:rsidRDefault="007E68BD" w:rsidP="00E77236">
            <w:pPr>
              <w:keepNext/>
              <w:keepLines/>
              <w:tabs>
                <w:tab w:val="num" w:pos="145"/>
              </w:tabs>
              <w:contextualSpacing/>
              <w:jc w:val="both"/>
              <w:rPr>
                <w:sz w:val="16"/>
                <w:szCs w:val="16"/>
              </w:rPr>
            </w:pPr>
            <w:r w:rsidRPr="007E68BD">
              <w:rPr>
                <w:iCs/>
                <w:sz w:val="16"/>
                <w:szCs w:val="16"/>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7E68BD" w:rsidRPr="007E68BD" w:rsidTr="00E77236">
        <w:tblPrEx>
          <w:tblLook w:val="01E0" w:firstRow="1" w:lastRow="1" w:firstColumn="1" w:lastColumn="1" w:noHBand="0" w:noVBand="0"/>
        </w:tblPrEx>
        <w:trPr>
          <w:trHeight w:val="57"/>
        </w:trPr>
        <w:tc>
          <w:tcPr>
            <w:tcW w:w="1672" w:type="dxa"/>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8397" w:type="dxa"/>
            <w:gridSpan w:val="4"/>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r w:rsidR="007E68BD" w:rsidRPr="007E68BD" w:rsidTr="00E77236">
        <w:tblPrEx>
          <w:tblLook w:val="01E0" w:firstRow="1" w:lastRow="1" w:firstColumn="1" w:lastColumn="1" w:noHBand="0" w:noVBand="0"/>
        </w:tblPrEx>
        <w:trPr>
          <w:trHeight w:val="57"/>
        </w:trPr>
        <w:tc>
          <w:tcPr>
            <w:tcW w:w="10069" w:type="dxa"/>
            <w:gridSpan w:val="5"/>
          </w:tcPr>
          <w:p w:rsidR="007E68BD" w:rsidRPr="007E68BD" w:rsidRDefault="007E68BD" w:rsidP="00E77236">
            <w:pPr>
              <w:jc w:val="both"/>
              <w:rPr>
                <w:iCs/>
                <w:sz w:val="16"/>
                <w:szCs w:val="16"/>
              </w:rPr>
            </w:pPr>
            <w:r w:rsidRPr="007E68BD">
              <w:rPr>
                <w:b/>
                <w:bCs/>
                <w:sz w:val="16"/>
                <w:szCs w:val="16"/>
              </w:rPr>
              <w:t>9.2.</w:t>
            </w:r>
            <w:r w:rsidRPr="007E68BD">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7E68BD">
              <w:rPr>
                <w:b/>
                <w:bCs/>
                <w:sz w:val="16"/>
                <w:szCs w:val="16"/>
              </w:rPr>
              <w:t>далее -</w:t>
            </w:r>
            <w:r w:rsidRPr="007E68BD">
              <w:rPr>
                <w:sz w:val="16"/>
                <w:szCs w:val="16"/>
              </w:rPr>
              <w:t xml:space="preserve"> </w:t>
            </w:r>
            <w:r w:rsidRPr="007E68BD">
              <w:rPr>
                <w:b/>
                <w:bCs/>
                <w:sz w:val="16"/>
                <w:szCs w:val="16"/>
              </w:rPr>
              <w:t>Вариант 2</w:t>
            </w:r>
            <w:r w:rsidRPr="007E68BD">
              <w:rPr>
                <w:sz w:val="16"/>
                <w:szCs w:val="16"/>
              </w:rPr>
              <w:t>)</w:t>
            </w:r>
          </w:p>
        </w:tc>
      </w:tr>
      <w:tr w:rsidR="007E68BD" w:rsidRPr="007E68BD" w:rsidTr="00E77236">
        <w:tblPrEx>
          <w:tblLook w:val="01E0" w:firstRow="1" w:lastRow="1" w:firstColumn="1" w:lastColumn="1" w:noHBand="0" w:noVBand="0"/>
        </w:tblPrEx>
        <w:trPr>
          <w:trHeight w:val="57"/>
        </w:trPr>
        <w:tc>
          <w:tcPr>
            <w:tcW w:w="10069" w:type="dxa"/>
            <w:gridSpan w:val="5"/>
          </w:tcPr>
          <w:p w:rsidR="007E68BD" w:rsidRPr="007E68BD" w:rsidRDefault="007E68BD" w:rsidP="00E77236">
            <w:pPr>
              <w:jc w:val="both"/>
              <w:rPr>
                <w:b/>
                <w:bCs/>
                <w:sz w:val="16"/>
                <w:szCs w:val="16"/>
              </w:rPr>
            </w:pPr>
            <w:r w:rsidRPr="007E68BD">
              <w:rPr>
                <w:b/>
                <w:bCs/>
                <w:sz w:val="16"/>
                <w:szCs w:val="16"/>
              </w:rPr>
              <w:t xml:space="preserve">9.2.1 </w:t>
            </w:r>
            <w:r w:rsidRPr="007E68BD">
              <w:rPr>
                <w:b/>
                <w:sz w:val="16"/>
                <w:szCs w:val="16"/>
              </w:rPr>
              <w:t>По Договорам №</w:t>
            </w:r>
            <w:r w:rsidRPr="007E68BD">
              <w:rPr>
                <w:b/>
                <w:sz w:val="16"/>
                <w:szCs w:val="16"/>
                <w:lang w:val="en-US"/>
              </w:rPr>
              <w:t>I</w:t>
            </w:r>
            <w:r w:rsidRPr="007E68BD">
              <w:rPr>
                <w:b/>
                <w:sz w:val="16"/>
                <w:szCs w:val="16"/>
              </w:rPr>
              <w:t>-ХХ</w:t>
            </w:r>
          </w:p>
        </w:tc>
      </w:tr>
    </w:tbl>
    <w:p w:rsidR="007E68BD" w:rsidRPr="007E68BD" w:rsidRDefault="007E68BD" w:rsidP="007E68BD">
      <w:pPr>
        <w:rPr>
          <w:vanish/>
        </w:rPr>
      </w:pPr>
    </w:p>
    <w:tbl>
      <w:tblPr>
        <w:tblW w:w="1007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3818"/>
        <w:gridCol w:w="83"/>
        <w:gridCol w:w="1901"/>
        <w:gridCol w:w="2000"/>
      </w:tblGrid>
      <w:tr w:rsidR="007E68BD" w:rsidRPr="007E68BD" w:rsidTr="00E77236">
        <w:trPr>
          <w:trHeight w:val="404"/>
        </w:trPr>
        <w:tc>
          <w:tcPr>
            <w:tcW w:w="2277"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Cs/>
                <w:sz w:val="16"/>
                <w:szCs w:val="16"/>
              </w:rPr>
            </w:pPr>
            <w:r w:rsidRPr="007E68BD">
              <w:rPr>
                <w:rFonts w:ascii="Times New Roman" w:hAnsi="Times New Roman"/>
                <w:b/>
                <w:bCs/>
                <w:sz w:val="16"/>
                <w:szCs w:val="16"/>
              </w:rPr>
              <w:t>Переменная</w:t>
            </w:r>
          </w:p>
        </w:tc>
        <w:tc>
          <w:tcPr>
            <w:tcW w:w="7802"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sz w:val="16"/>
                <w:szCs w:val="16"/>
              </w:rPr>
            </w:pPr>
            <w:r w:rsidRPr="007E68BD">
              <w:rPr>
                <w:iCs/>
                <w:sz w:val="16"/>
                <w:szCs w:val="16"/>
              </w:rPr>
              <w:t xml:space="preserve">9.2.1.1. По </w:t>
            </w:r>
            <w:r w:rsidRPr="007E68BD">
              <w:rPr>
                <w:b/>
                <w:iCs/>
                <w:sz w:val="16"/>
                <w:szCs w:val="16"/>
              </w:rPr>
              <w:t>Договорам №</w:t>
            </w:r>
            <w:r w:rsidRPr="007E68BD">
              <w:rPr>
                <w:b/>
                <w:iCs/>
                <w:sz w:val="16"/>
                <w:szCs w:val="16"/>
                <w:lang w:val="en-US"/>
              </w:rPr>
              <w:t>I</w:t>
            </w:r>
            <w:r w:rsidRPr="007E68BD">
              <w:rPr>
                <w:b/>
                <w:iCs/>
                <w:sz w:val="16"/>
                <w:szCs w:val="16"/>
              </w:rPr>
              <w:t>-</w:t>
            </w:r>
            <w:r w:rsidRPr="007E68BD">
              <w:rPr>
                <w:b/>
                <w:iCs/>
                <w:sz w:val="16"/>
                <w:szCs w:val="16"/>
                <w:lang w:val="en-US"/>
              </w:rPr>
              <w:t>IV</w:t>
            </w:r>
            <w:r w:rsidRPr="007E68BD">
              <w:rPr>
                <w:b/>
                <w:iCs/>
                <w:sz w:val="16"/>
                <w:szCs w:val="16"/>
              </w:rPr>
              <w:t xml:space="preserve"> </w:t>
            </w:r>
            <w:r w:rsidRPr="007E68BD">
              <w:rPr>
                <w:iCs/>
                <w:sz w:val="16"/>
                <w:szCs w:val="16"/>
              </w:rPr>
              <w:t>в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lastRenderedPageBreak/>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993"/>
                <w:tab w:val="left" w:pos="4678"/>
              </w:tabs>
              <w:jc w:val="both"/>
              <w:rPr>
                <w:sz w:val="16"/>
                <w:szCs w:val="16"/>
              </w:rPr>
            </w:pPr>
          </w:p>
        </w:tc>
      </w:tr>
      <w:tr w:rsidR="007E68BD" w:rsidRPr="007E68BD" w:rsidTr="00E77236">
        <w:trPr>
          <w:trHeight w:val="404"/>
        </w:trPr>
        <w:tc>
          <w:tcPr>
            <w:tcW w:w="2277"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3984"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404"/>
        </w:trPr>
        <w:tc>
          <w:tcPr>
            <w:tcW w:w="2277"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w:t>
            </w:r>
            <w:r w:rsidRPr="007E68BD">
              <w:rPr>
                <w:sz w:val="16"/>
                <w:szCs w:val="16"/>
                <w:lang w:val="en-US"/>
              </w:rPr>
              <w:t>5</w:t>
            </w:r>
            <w:r w:rsidRPr="007E68BD">
              <w:rPr>
                <w:sz w:val="16"/>
                <w:szCs w:val="16"/>
              </w:rPr>
              <w:t>% (не включительно)</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w:t>
            </w:r>
            <w:r w:rsidRPr="007E68BD">
              <w:rPr>
                <w:sz w:val="16"/>
                <w:szCs w:val="16"/>
                <w:lang w:val="en-US"/>
              </w:rPr>
              <w:t>5</w:t>
            </w:r>
            <w:r w:rsidRPr="007E68BD">
              <w:rPr>
                <w:sz w:val="16"/>
                <w:szCs w:val="16"/>
              </w:rPr>
              <w:t>% (включительно)</w:t>
            </w:r>
          </w:p>
        </w:tc>
      </w:tr>
      <w:tr w:rsidR="007E68BD" w:rsidRPr="007E68BD" w:rsidTr="00E77236">
        <w:trPr>
          <w:trHeight w:val="404"/>
        </w:trPr>
        <w:tc>
          <w:tcPr>
            <w:tcW w:w="2277"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95% (не включительно)</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404"/>
        </w:trPr>
        <w:tc>
          <w:tcPr>
            <w:tcW w:w="2277"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13,0</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12,0</w:t>
            </w:r>
          </w:p>
        </w:tc>
      </w:tr>
      <w:tr w:rsidR="007E68BD" w:rsidRPr="007E68BD" w:rsidTr="00E77236">
        <w:trPr>
          <w:trHeight w:val="404"/>
        </w:trPr>
        <w:tc>
          <w:tcPr>
            <w:tcW w:w="2277" w:type="dxa"/>
            <w:vMerge/>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802"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123"/>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129"/>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136"/>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r w:rsidR="007E68BD" w:rsidRPr="007E68BD" w:rsidTr="00E77236">
        <w:trPr>
          <w:trHeight w:val="404"/>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802"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num" w:pos="145"/>
              </w:tabs>
              <w:rPr>
                <w:sz w:val="16"/>
                <w:szCs w:val="16"/>
              </w:rPr>
            </w:pPr>
            <w:r w:rsidRPr="007E68BD">
              <w:rPr>
                <w:sz w:val="16"/>
                <w:szCs w:val="16"/>
              </w:rPr>
              <w:t xml:space="preserve">9.2.1.2. По </w:t>
            </w:r>
            <w:r w:rsidRPr="007E68BD">
              <w:rPr>
                <w:b/>
                <w:sz w:val="16"/>
                <w:szCs w:val="16"/>
              </w:rPr>
              <w:t>Договору №</w:t>
            </w:r>
            <w:r w:rsidRPr="007E68BD">
              <w:rPr>
                <w:b/>
                <w:sz w:val="16"/>
                <w:szCs w:val="16"/>
                <w:lang w:val="en-US"/>
              </w:rPr>
              <w:t>V</w:t>
            </w:r>
            <w:r w:rsidRPr="007E68BD">
              <w:rPr>
                <w:sz w:val="16"/>
                <w:szCs w:val="16"/>
              </w:rPr>
              <w:t xml:space="preserve"> – </w:t>
            </w:r>
            <w:r w:rsidRPr="007E68BD">
              <w:rPr>
                <w:sz w:val="16"/>
                <w:szCs w:val="16"/>
                <w:lang w:val="en-US"/>
              </w:rPr>
              <w:t>XX</w:t>
            </w:r>
            <w:r w:rsidRPr="007E68BD">
              <w:rPr>
                <w:sz w:val="16"/>
                <w:szCs w:val="16"/>
              </w:rPr>
              <w:t xml:space="preserve"> в</w:t>
            </w:r>
            <w:r w:rsidRPr="007E68BD">
              <w:rPr>
                <w:iCs/>
                <w:sz w:val="16"/>
                <w:szCs w:val="16"/>
              </w:rPr>
              <w:t xml:space="preserve"> зависимости от:</w:t>
            </w:r>
          </w:p>
          <w:p w:rsidR="007E68BD" w:rsidRPr="007E68BD" w:rsidRDefault="007E68BD" w:rsidP="00202D95">
            <w:pPr>
              <w:numPr>
                <w:ilvl w:val="0"/>
                <w:numId w:val="56"/>
              </w:numPr>
              <w:tabs>
                <w:tab w:val="left" w:pos="484"/>
                <w:tab w:val="left" w:pos="4678"/>
              </w:tabs>
              <w:jc w:val="both"/>
              <w:rPr>
                <w:sz w:val="16"/>
                <w:szCs w:val="16"/>
              </w:rPr>
            </w:pPr>
            <w:r w:rsidRPr="007E68BD">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7E68BD" w:rsidRPr="007E68BD" w:rsidRDefault="007E68BD" w:rsidP="00202D95">
            <w:pPr>
              <w:numPr>
                <w:ilvl w:val="0"/>
                <w:numId w:val="56"/>
              </w:numPr>
              <w:tabs>
                <w:tab w:val="left" w:pos="733"/>
                <w:tab w:val="left" w:pos="4678"/>
              </w:tabs>
              <w:jc w:val="both"/>
              <w:rPr>
                <w:sz w:val="16"/>
                <w:szCs w:val="16"/>
              </w:rPr>
            </w:pPr>
            <w:r w:rsidRPr="007E68BD">
              <w:rPr>
                <w:sz w:val="16"/>
                <w:szCs w:val="16"/>
              </w:rPr>
              <w:t>Доли перечислений заработной платы со счета(</w:t>
            </w:r>
            <w:proofErr w:type="spellStart"/>
            <w:r w:rsidRPr="007E68BD">
              <w:rPr>
                <w:sz w:val="16"/>
                <w:szCs w:val="16"/>
              </w:rPr>
              <w:t>ов</w:t>
            </w:r>
            <w:proofErr w:type="spellEnd"/>
            <w:r w:rsidRPr="007E68BD">
              <w:rPr>
                <w:sz w:val="16"/>
                <w:szCs w:val="16"/>
              </w:rPr>
              <w:t>) Заемщика, на счета работников у Кредитора в общем объеме указанных перечислений за Расчетный период</w:t>
            </w:r>
          </w:p>
          <w:p w:rsidR="007E68BD" w:rsidRPr="007E68BD" w:rsidRDefault="007E68BD" w:rsidP="00E77236">
            <w:pPr>
              <w:tabs>
                <w:tab w:val="left" w:pos="993"/>
                <w:tab w:val="left" w:pos="4678"/>
              </w:tabs>
              <w:jc w:val="both"/>
              <w:rPr>
                <w:sz w:val="16"/>
                <w:szCs w:val="16"/>
              </w:rPr>
            </w:pPr>
            <w:r w:rsidRPr="007E68BD">
              <w:rPr>
                <w:sz w:val="16"/>
                <w:szCs w:val="16"/>
              </w:rPr>
              <w:t>В соответствии со следующей таблицей:</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Критерии для установления переменной процентной ставки:</w:t>
            </w:r>
          </w:p>
        </w:tc>
        <w:tc>
          <w:tcPr>
            <w:tcW w:w="3984" w:type="dxa"/>
            <w:gridSpan w:val="3"/>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На период с даты выдачи кредита (не включая эту дату) по дату окончательного погашения</w:t>
            </w:r>
          </w:p>
        </w:tc>
      </w:tr>
      <w:tr w:rsidR="007E68BD" w:rsidRPr="007E68BD" w:rsidTr="00E77236">
        <w:trPr>
          <w:trHeight w:val="58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95% (не включительно)</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Доля перечислений заработной платы на счета работников</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до 95% (не включите</w:t>
            </w:r>
            <w:r w:rsidRPr="007E68BD">
              <w:rPr>
                <w:b/>
                <w:sz w:val="16"/>
                <w:szCs w:val="16"/>
              </w:rPr>
              <w:t xml:space="preserve"> </w:t>
            </w:r>
            <w:proofErr w:type="spellStart"/>
            <w:r w:rsidRPr="007E68BD">
              <w:rPr>
                <w:sz w:val="16"/>
                <w:szCs w:val="16"/>
              </w:rPr>
              <w:t>льно</w:t>
            </w:r>
            <w:proofErr w:type="spellEnd"/>
            <w:r w:rsidRPr="007E68BD">
              <w:rPr>
                <w:sz w:val="16"/>
                <w:szCs w:val="16"/>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Свыше 95% (включительно)</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Процентная ставка, % годовых</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Максимальное значение процентной ставки</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sz w:val="16"/>
                <w:szCs w:val="16"/>
              </w:rPr>
              <w:t>Минимальное значение процентной ставки</w:t>
            </w:r>
          </w:p>
        </w:tc>
      </w:tr>
      <w:tr w:rsidR="007E68BD" w:rsidRPr="007E68BD" w:rsidTr="00E77236">
        <w:trPr>
          <w:trHeight w:val="1819"/>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7802" w:type="dxa"/>
            <w:gridSpan w:val="4"/>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993"/>
                <w:tab w:val="left" w:pos="4678"/>
              </w:tabs>
              <w:ind w:firstLine="175"/>
              <w:jc w:val="both"/>
              <w:rPr>
                <w:iCs/>
                <w:sz w:val="16"/>
                <w:szCs w:val="16"/>
              </w:rPr>
            </w:pPr>
            <w:r w:rsidRPr="007E68BD">
              <w:rPr>
                <w:sz w:val="16"/>
                <w:szCs w:val="16"/>
              </w:rPr>
              <w:t>Максимальное значение процентной ставки = Минимальное значение процентной ставки + 1%.</w:t>
            </w:r>
          </w:p>
          <w:p w:rsidR="007E68BD" w:rsidRPr="007E68BD" w:rsidRDefault="007E68BD" w:rsidP="00E77236">
            <w:pPr>
              <w:tabs>
                <w:tab w:val="left" w:pos="993"/>
                <w:tab w:val="left" w:pos="4678"/>
              </w:tabs>
              <w:ind w:firstLine="175"/>
              <w:jc w:val="both"/>
              <w:rPr>
                <w:iCs/>
                <w:sz w:val="16"/>
                <w:szCs w:val="16"/>
              </w:rPr>
            </w:pPr>
            <w:r w:rsidRPr="007E68BD">
              <w:rPr>
                <w:iCs/>
                <w:sz w:val="16"/>
                <w:szCs w:val="16"/>
              </w:rPr>
              <w:t>Минимальное значение процентной ставки и М</w:t>
            </w:r>
            <w:r w:rsidRPr="007E68BD">
              <w:rPr>
                <w:sz w:val="16"/>
                <w:szCs w:val="16"/>
              </w:rPr>
              <w:t xml:space="preserve">аксимальное значение процентной ставки </w:t>
            </w:r>
            <w:r w:rsidRPr="007E68BD">
              <w:rPr>
                <w:iCs/>
                <w:sz w:val="16"/>
                <w:szCs w:val="16"/>
              </w:rPr>
              <w:t xml:space="preserve">определяются на дату заключения Договора </w:t>
            </w:r>
            <w:r w:rsidRPr="007E68BD">
              <w:rPr>
                <w:iCs/>
                <w:sz w:val="16"/>
                <w:szCs w:val="16"/>
                <w:lang w:val="en-US"/>
              </w:rPr>
              <w:t>III</w:t>
            </w:r>
            <w:r w:rsidRPr="007E68BD">
              <w:rPr>
                <w:iCs/>
                <w:sz w:val="16"/>
                <w:szCs w:val="16"/>
              </w:rPr>
              <w:t>.</w:t>
            </w:r>
          </w:p>
          <w:p w:rsidR="007E68BD" w:rsidRPr="007E68BD" w:rsidRDefault="007E68BD" w:rsidP="00E77236">
            <w:pPr>
              <w:tabs>
                <w:tab w:val="left" w:pos="993"/>
                <w:tab w:val="left" w:pos="4678"/>
              </w:tabs>
              <w:ind w:firstLine="175"/>
              <w:jc w:val="both"/>
              <w:rPr>
                <w:sz w:val="16"/>
                <w:szCs w:val="16"/>
              </w:rPr>
            </w:pPr>
            <w:r w:rsidRPr="007E68BD">
              <w:rPr>
                <w:iCs/>
                <w:sz w:val="16"/>
                <w:szCs w:val="16"/>
              </w:rPr>
              <w:t xml:space="preserve">Минимальное значение процентной ставки должно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w:t>
            </w:r>
            <w:r w:rsidRPr="007E68BD">
              <w:rPr>
                <w:sz w:val="16"/>
                <w:szCs w:val="16"/>
              </w:rPr>
              <w:t>Минимальное значение процентной ставки по Договорам подлежит обязательному согласованию с Куратором корпоративного блока Рязанского отделения №8606 ПАО Сбербанк или Управляющим Рязанского отделения № 8606 ПАО Сбербанк.</w:t>
            </w:r>
          </w:p>
          <w:p w:rsidR="007E68BD" w:rsidRPr="007E68BD" w:rsidRDefault="007E68BD" w:rsidP="00E77236">
            <w:pPr>
              <w:tabs>
                <w:tab w:val="left" w:pos="993"/>
                <w:tab w:val="left" w:pos="4678"/>
              </w:tabs>
              <w:ind w:firstLine="175"/>
              <w:jc w:val="both"/>
              <w:rPr>
                <w:sz w:val="16"/>
                <w:szCs w:val="16"/>
              </w:rPr>
            </w:pPr>
            <w:r w:rsidRPr="007E68BD">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p w:rsidR="007E68BD" w:rsidRPr="007E68BD" w:rsidRDefault="007E68BD" w:rsidP="00E77236">
            <w:pPr>
              <w:tabs>
                <w:tab w:val="left" w:pos="484"/>
                <w:tab w:val="left" w:pos="4678"/>
              </w:tabs>
              <w:jc w:val="both"/>
              <w:rPr>
                <w:iCs/>
                <w:sz w:val="16"/>
                <w:szCs w:val="16"/>
              </w:rPr>
            </w:pP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Расчетный период</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b/>
                <w:bCs/>
                <w:sz w:val="16"/>
                <w:szCs w:val="16"/>
              </w:rPr>
              <w:t>Процентный период</w:t>
            </w:r>
          </w:p>
        </w:tc>
      </w:tr>
      <w:tr w:rsidR="007E68BD" w:rsidRPr="007E68BD" w:rsidTr="00E77236">
        <w:trPr>
          <w:trHeight w:val="249"/>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октября –  31 декабря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февраля – 30 апреля</w:t>
            </w:r>
          </w:p>
        </w:tc>
      </w:tr>
      <w:tr w:rsidR="007E68BD" w:rsidRPr="007E68BD" w:rsidTr="00E77236">
        <w:trPr>
          <w:trHeight w:val="125"/>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января   – 31 марта</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мая – 31 июля</w:t>
            </w:r>
          </w:p>
        </w:tc>
      </w:tr>
      <w:tr w:rsidR="007E68BD" w:rsidRPr="007E68BD" w:rsidTr="00E77236">
        <w:trPr>
          <w:trHeight w:val="71"/>
        </w:trPr>
        <w:tc>
          <w:tcPr>
            <w:tcW w:w="2277"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апреля – 30 июня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августа – 31 октября</w:t>
            </w:r>
          </w:p>
        </w:tc>
      </w:tr>
      <w:tr w:rsidR="007E68BD" w:rsidRPr="007E68BD" w:rsidTr="00E77236">
        <w:trPr>
          <w:trHeight w:val="71"/>
        </w:trPr>
        <w:tc>
          <w:tcPr>
            <w:tcW w:w="2277"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июля – 30 сентября</w:t>
            </w:r>
          </w:p>
        </w:tc>
        <w:tc>
          <w:tcPr>
            <w:tcW w:w="3901" w:type="dxa"/>
            <w:gridSpan w:val="2"/>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tabs>
                <w:tab w:val="left" w:pos="484"/>
                <w:tab w:val="left" w:pos="4678"/>
              </w:tabs>
              <w:jc w:val="both"/>
              <w:rPr>
                <w:iCs/>
                <w:sz w:val="16"/>
                <w:szCs w:val="16"/>
              </w:rPr>
            </w:pPr>
            <w:r w:rsidRPr="007E68BD">
              <w:rPr>
                <w:sz w:val="16"/>
                <w:szCs w:val="16"/>
              </w:rPr>
              <w:t>01 ноября – 31 января</w:t>
            </w:r>
          </w:p>
        </w:tc>
      </w:tr>
    </w:tbl>
    <w:p w:rsidR="007E68BD" w:rsidRPr="007E68BD" w:rsidRDefault="007E68BD" w:rsidP="007E68BD">
      <w:pPr>
        <w:rPr>
          <w:vanish/>
        </w:rPr>
      </w:pPr>
    </w:p>
    <w:tbl>
      <w:tblPr>
        <w:tblW w:w="1006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14"/>
        <w:gridCol w:w="7801"/>
      </w:tblGrid>
      <w:tr w:rsidR="007E68BD" w:rsidRPr="007E68BD" w:rsidTr="00E77236">
        <w:trPr>
          <w:trHeight w:val="57"/>
        </w:trPr>
        <w:tc>
          <w:tcPr>
            <w:tcW w:w="2254" w:type="dxa"/>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уплаты</w:t>
            </w:r>
          </w:p>
        </w:tc>
        <w:tc>
          <w:tcPr>
            <w:tcW w:w="7815" w:type="dxa"/>
            <w:gridSpan w:val="2"/>
          </w:tcPr>
          <w:p w:rsidR="007E68BD" w:rsidRPr="007E68BD" w:rsidRDefault="007E68BD" w:rsidP="00E77236">
            <w:pPr>
              <w:pStyle w:val="aa"/>
              <w:spacing w:before="0" w:after="0"/>
              <w:rPr>
                <w:rFonts w:ascii="Times New Roman" w:hAnsi="Times New Roman"/>
                <w:i/>
                <w:iCs/>
                <w:sz w:val="16"/>
                <w:szCs w:val="16"/>
              </w:rPr>
            </w:pPr>
            <w:r w:rsidRPr="007E68BD">
              <w:rPr>
                <w:rFonts w:ascii="Times New Roman" w:hAnsi="Times New Roman"/>
                <w:sz w:val="16"/>
                <w:szCs w:val="16"/>
              </w:rPr>
              <w:t xml:space="preserve">Ежемесячно 27 числа каждого календарного месяца и на дату </w:t>
            </w:r>
            <w:r w:rsidRPr="007E68BD">
              <w:rPr>
                <w:rFonts w:ascii="Times New Roman" w:hAnsi="Times New Roman"/>
                <w:iCs/>
                <w:sz w:val="16"/>
                <w:szCs w:val="16"/>
              </w:rPr>
              <w:t>окончательного</w:t>
            </w:r>
            <w:r w:rsidRPr="007E68BD">
              <w:rPr>
                <w:rFonts w:ascii="Times New Roman" w:hAnsi="Times New Roman"/>
                <w:sz w:val="16"/>
                <w:szCs w:val="16"/>
              </w:rPr>
              <w:t xml:space="preserve"> погашения кредита</w:t>
            </w:r>
          </w:p>
        </w:tc>
      </w:tr>
      <w:tr w:rsidR="007E68BD" w:rsidRPr="007E68BD" w:rsidTr="00E77236">
        <w:trPr>
          <w:trHeight w:val="57"/>
        </w:trPr>
        <w:tc>
          <w:tcPr>
            <w:tcW w:w="10069" w:type="dxa"/>
            <w:gridSpan w:val="3"/>
          </w:tcPr>
          <w:p w:rsidR="007E68BD" w:rsidRPr="007E68BD" w:rsidRDefault="007E68BD" w:rsidP="00E77236">
            <w:pPr>
              <w:jc w:val="both"/>
              <w:rPr>
                <w:b/>
                <w:bCs/>
                <w:sz w:val="16"/>
                <w:szCs w:val="16"/>
                <w:lang w:val="en-US"/>
              </w:rPr>
            </w:pPr>
            <w:r w:rsidRPr="007E68BD">
              <w:rPr>
                <w:b/>
                <w:sz w:val="16"/>
                <w:szCs w:val="16"/>
              </w:rPr>
              <w:t>9.2.2. По Договору №</w:t>
            </w:r>
            <w:r w:rsidRPr="007E68BD">
              <w:rPr>
                <w:b/>
                <w:sz w:val="16"/>
                <w:szCs w:val="16"/>
                <w:lang w:val="en-US"/>
              </w:rPr>
              <w:t>XXI</w:t>
            </w:r>
            <w:r w:rsidRPr="007E68BD">
              <w:rPr>
                <w:b/>
                <w:sz w:val="16"/>
                <w:szCs w:val="16"/>
              </w:rPr>
              <w:t xml:space="preserve"> - №</w:t>
            </w:r>
            <w:r w:rsidRPr="007E68BD">
              <w:rPr>
                <w:b/>
                <w:sz w:val="16"/>
                <w:szCs w:val="16"/>
                <w:lang w:val="en-US"/>
              </w:rPr>
              <w:t>XXVIII</w:t>
            </w:r>
          </w:p>
        </w:tc>
      </w:tr>
      <w:tr w:rsidR="007E68BD" w:rsidRPr="007E68BD" w:rsidTr="00E77236">
        <w:trPr>
          <w:trHeight w:val="57"/>
        </w:trPr>
        <w:tc>
          <w:tcPr>
            <w:tcW w:w="10069" w:type="dxa"/>
            <w:gridSpan w:val="3"/>
          </w:tcPr>
          <w:p w:rsidR="007E68BD" w:rsidRPr="007E68BD" w:rsidRDefault="007E68BD" w:rsidP="00E77236">
            <w:pPr>
              <w:jc w:val="both"/>
              <w:rPr>
                <w:b/>
                <w:bCs/>
                <w:sz w:val="16"/>
                <w:szCs w:val="16"/>
              </w:rPr>
            </w:pPr>
            <w:r w:rsidRPr="007E68BD">
              <w:rPr>
                <w:b/>
                <w:bCs/>
                <w:sz w:val="16"/>
                <w:szCs w:val="16"/>
              </w:rPr>
              <w:t>9.2.2.1.</w:t>
            </w:r>
            <w:r w:rsidRPr="007E68BD">
              <w:rPr>
                <w:sz w:val="16"/>
                <w:szCs w:val="16"/>
              </w:rPr>
              <w:t xml:space="preserve"> </w:t>
            </w:r>
            <w:r w:rsidRPr="007E68BD">
              <w:rPr>
                <w:b/>
                <w:bCs/>
                <w:sz w:val="16"/>
                <w:szCs w:val="16"/>
              </w:rPr>
              <w:t xml:space="preserve">С даты заключения Договора  по дату заключения договоров поручительства </w:t>
            </w:r>
            <w:r w:rsidRPr="007E68BD">
              <w:rPr>
                <w:b/>
                <w:sz w:val="16"/>
                <w:szCs w:val="16"/>
              </w:rPr>
              <w:t>с ООО «Новая жизнь», ООО  «Земледелец»  и ООО «</w:t>
            </w:r>
            <w:proofErr w:type="spellStart"/>
            <w:r w:rsidRPr="007E68BD">
              <w:rPr>
                <w:b/>
                <w:sz w:val="16"/>
                <w:szCs w:val="16"/>
              </w:rPr>
              <w:t>Агроземинвест</w:t>
            </w:r>
            <w:proofErr w:type="spellEnd"/>
            <w:r w:rsidRPr="007E68BD">
              <w:rPr>
                <w:b/>
                <w:sz w:val="16"/>
                <w:szCs w:val="16"/>
              </w:rPr>
              <w:t>»</w:t>
            </w:r>
            <w:r w:rsidRPr="007E68BD">
              <w:rPr>
                <w:b/>
                <w:bCs/>
                <w:sz w:val="16"/>
                <w:szCs w:val="16"/>
              </w:rPr>
              <w:t xml:space="preserve"> (включительно)</w:t>
            </w:r>
          </w:p>
        </w:tc>
      </w:tr>
      <w:tr w:rsidR="007E68BD" w:rsidRPr="007E68BD" w:rsidTr="00E77236">
        <w:trPr>
          <w:trHeight w:val="260"/>
        </w:trPr>
        <w:tc>
          <w:tcPr>
            <w:tcW w:w="2268" w:type="dxa"/>
            <w:gridSpan w:val="2"/>
          </w:tcPr>
          <w:p w:rsidR="007E68BD" w:rsidRPr="007E68BD" w:rsidRDefault="007E68BD" w:rsidP="00E77236">
            <w:pPr>
              <w:pStyle w:val="aa"/>
              <w:spacing w:before="0" w:after="0"/>
              <w:jc w:val="left"/>
              <w:rPr>
                <w:rFonts w:ascii="Times New Roman" w:hAnsi="Times New Roman"/>
                <w:bCs/>
                <w:sz w:val="16"/>
                <w:szCs w:val="16"/>
              </w:rPr>
            </w:pPr>
            <w:r w:rsidRPr="007E68BD">
              <w:rPr>
                <w:rFonts w:ascii="Times New Roman" w:hAnsi="Times New Roman"/>
                <w:b/>
                <w:bCs/>
                <w:sz w:val="16"/>
                <w:szCs w:val="16"/>
              </w:rPr>
              <w:t>Средневзвешенная</w:t>
            </w:r>
          </w:p>
        </w:tc>
        <w:tc>
          <w:tcPr>
            <w:tcW w:w="7801" w:type="dxa"/>
          </w:tcPr>
          <w:p w:rsidR="007E68BD" w:rsidRPr="007E68BD" w:rsidRDefault="007E68BD" w:rsidP="00E77236">
            <w:pPr>
              <w:autoSpaceDE w:val="0"/>
              <w:autoSpaceDN w:val="0"/>
              <w:jc w:val="both"/>
              <w:rPr>
                <w:sz w:val="16"/>
                <w:szCs w:val="16"/>
              </w:rPr>
            </w:pPr>
            <w:r w:rsidRPr="007E68BD">
              <w:rPr>
                <w:sz w:val="16"/>
                <w:szCs w:val="16"/>
              </w:rPr>
              <w:t>Процентная ставка на момент предоставления кредита именуется в дальнейшем “Базовая”.</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заключения Договора (не включая эту дату) по дату открытия Аккредитива, устанавливается Базовая процентная ставка.</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7E68BD" w:rsidRPr="007E68BD" w:rsidRDefault="007E68BD" w:rsidP="00E77236">
            <w:pPr>
              <w:autoSpaceDE w:val="0"/>
              <w:autoSpaceDN w:val="0"/>
              <w:jc w:val="both"/>
              <w:rPr>
                <w:sz w:val="16"/>
                <w:szCs w:val="16"/>
              </w:rPr>
            </w:pPr>
            <w:r w:rsidRPr="007E68BD">
              <w:rPr>
                <w:sz w:val="16"/>
                <w:szCs w:val="16"/>
              </w:rPr>
              <w:t>Расчет Средневзвешенной процентной ставки производится по всей сумме задолженности по кредиту исходя из:</w:t>
            </w:r>
          </w:p>
          <w:p w:rsidR="007E68BD" w:rsidRPr="007E68BD" w:rsidRDefault="007E68BD" w:rsidP="00E77236">
            <w:pPr>
              <w:autoSpaceDE w:val="0"/>
              <w:autoSpaceDN w:val="0"/>
              <w:jc w:val="both"/>
              <w:rPr>
                <w:sz w:val="16"/>
                <w:szCs w:val="16"/>
              </w:rPr>
            </w:pPr>
            <w:r w:rsidRPr="007E68BD">
              <w:rPr>
                <w:sz w:val="16"/>
                <w:szCs w:val="16"/>
              </w:rPr>
              <w:t>а) объёма кредитных ресурсов, находящихся на счете покрытия по Аккредитиву, открытому у Кредитора, по Специальной процентной ставке;</w:t>
            </w:r>
          </w:p>
          <w:p w:rsidR="007E68BD" w:rsidRPr="007E68BD" w:rsidRDefault="007E68BD" w:rsidP="00E77236">
            <w:pPr>
              <w:autoSpaceDE w:val="0"/>
              <w:autoSpaceDN w:val="0"/>
              <w:jc w:val="both"/>
              <w:rPr>
                <w:sz w:val="16"/>
                <w:szCs w:val="16"/>
              </w:rPr>
            </w:pPr>
            <w:r w:rsidRPr="007E68BD">
              <w:rPr>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7E68BD" w:rsidRPr="007E68BD" w:rsidRDefault="007E68BD" w:rsidP="00E77236">
            <w:pPr>
              <w:autoSpaceDE w:val="0"/>
              <w:autoSpaceDN w:val="0"/>
              <w:jc w:val="both"/>
              <w:rPr>
                <w:sz w:val="16"/>
                <w:szCs w:val="16"/>
              </w:rPr>
            </w:pPr>
            <w:r w:rsidRPr="007E68BD">
              <w:rPr>
                <w:sz w:val="16"/>
                <w:szCs w:val="16"/>
              </w:rPr>
              <w:t>При этом применяется следующая формула расчета Средневзвешенной процентной ставки:</w:t>
            </w:r>
          </w:p>
          <w:p w:rsidR="007E68BD" w:rsidRPr="007E68BD" w:rsidRDefault="007E68BD" w:rsidP="00E77236">
            <w:pPr>
              <w:autoSpaceDE w:val="0"/>
              <w:autoSpaceDN w:val="0"/>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autoSpaceDE w:val="0"/>
              <w:autoSpaceDN w:val="0"/>
              <w:jc w:val="both"/>
              <w:rPr>
                <w:sz w:val="16"/>
                <w:szCs w:val="16"/>
              </w:rPr>
            </w:pPr>
            <w:proofErr w:type="spellStart"/>
            <w:r w:rsidRPr="007E68BD">
              <w:rPr>
                <w:sz w:val="16"/>
                <w:szCs w:val="16"/>
              </w:rPr>
              <w:t>SrSt</w:t>
            </w:r>
            <w:proofErr w:type="spellEnd"/>
            <w:r w:rsidRPr="007E68BD">
              <w:rPr>
                <w:sz w:val="16"/>
                <w:szCs w:val="16"/>
              </w:rPr>
              <w:tab/>
              <w:t>- Средневзвешенная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DnSt</w:t>
            </w:r>
            <w:proofErr w:type="spellEnd"/>
            <w:r w:rsidRPr="007E68BD">
              <w:rPr>
                <w:sz w:val="16"/>
                <w:szCs w:val="16"/>
              </w:rPr>
              <w:tab/>
              <w:t>- Базовая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autoSpaceDE w:val="0"/>
              <w:autoSpaceDN w:val="0"/>
              <w:jc w:val="both"/>
              <w:rPr>
                <w:sz w:val="16"/>
                <w:szCs w:val="16"/>
              </w:rPr>
            </w:pPr>
            <w:r w:rsidRPr="007E68BD">
              <w:rPr>
                <w:sz w:val="16"/>
                <w:szCs w:val="16"/>
              </w:rPr>
              <w:lastRenderedPageBreak/>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Кредитора; </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autoSpaceDE w:val="0"/>
              <w:autoSpaceDN w:val="0"/>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autoSpaceDE w:val="0"/>
              <w:autoSpaceDN w:val="0"/>
              <w:jc w:val="both"/>
              <w:rPr>
                <w:sz w:val="16"/>
                <w:szCs w:val="16"/>
              </w:rPr>
            </w:pPr>
            <w:r w:rsidRPr="007E68BD">
              <w:rPr>
                <w:sz w:val="16"/>
                <w:szCs w:val="16"/>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7E68BD" w:rsidRPr="007E68BD" w:rsidRDefault="007E68BD" w:rsidP="00E77236">
            <w:pPr>
              <w:autoSpaceDE w:val="0"/>
              <w:autoSpaceDN w:val="0"/>
              <w:jc w:val="both"/>
              <w:rPr>
                <w:sz w:val="16"/>
                <w:szCs w:val="16"/>
              </w:rPr>
            </w:pPr>
            <w:r w:rsidRPr="007E68BD">
              <w:rPr>
                <w:sz w:val="16"/>
                <w:szCs w:val="16"/>
              </w:rPr>
              <w:t>Средневзвешенная процентная ставка устанавливается без заключения дополнительного соглашения путем письменного уведомления Кредитором Заемщик об установленном размере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Заемщик обязан производить уплату процентов по ставке, определяемой в соответствии с условиями Договора, вне зависимости от факта получения Заемщиком уведомления Кредитора.</w:t>
            </w:r>
          </w:p>
          <w:p w:rsidR="007E68BD" w:rsidRPr="007E68BD" w:rsidRDefault="007E68BD" w:rsidP="00E77236">
            <w:pPr>
              <w:tabs>
                <w:tab w:val="left" w:pos="484"/>
                <w:tab w:val="left" w:pos="4678"/>
              </w:tabs>
              <w:jc w:val="both"/>
              <w:rPr>
                <w:sz w:val="16"/>
                <w:szCs w:val="16"/>
              </w:rPr>
            </w:pPr>
            <w:r w:rsidRPr="007E68BD">
              <w:rPr>
                <w:sz w:val="16"/>
                <w:szCs w:val="16"/>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(включительно) устанавливается Базовая процентная ставка</w:t>
            </w:r>
          </w:p>
          <w:p w:rsidR="007E68BD" w:rsidRPr="007E68BD" w:rsidRDefault="007E68BD" w:rsidP="00E77236">
            <w:pPr>
              <w:tabs>
                <w:tab w:val="num" w:pos="145"/>
              </w:tabs>
              <w:rPr>
                <w:iCs/>
                <w:sz w:val="16"/>
                <w:szCs w:val="16"/>
              </w:rPr>
            </w:pPr>
            <w:r w:rsidRPr="007E68BD">
              <w:rPr>
                <w:iCs/>
                <w:sz w:val="16"/>
                <w:szCs w:val="16"/>
              </w:rPr>
              <w:t>Базовая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tc>
      </w:tr>
      <w:tr w:rsidR="007E68BD" w:rsidRPr="007E68BD" w:rsidTr="00E77236">
        <w:tc>
          <w:tcPr>
            <w:tcW w:w="10069" w:type="dxa"/>
            <w:gridSpan w:val="3"/>
          </w:tcPr>
          <w:p w:rsidR="007E68BD" w:rsidRPr="007E68BD" w:rsidRDefault="007E68BD" w:rsidP="00E77236">
            <w:pPr>
              <w:jc w:val="both"/>
              <w:rPr>
                <w:b/>
                <w:bCs/>
                <w:sz w:val="16"/>
                <w:szCs w:val="16"/>
              </w:rPr>
            </w:pPr>
            <w:r w:rsidRPr="007E68BD">
              <w:rPr>
                <w:b/>
                <w:bCs/>
                <w:sz w:val="16"/>
                <w:szCs w:val="16"/>
              </w:rPr>
              <w:lastRenderedPageBreak/>
              <w:t xml:space="preserve">9.2.2.2. С даты, следующей за датой заключения договоров поручительства с </w:t>
            </w:r>
            <w:proofErr w:type="spellStart"/>
            <w:r w:rsidRPr="007E68BD">
              <w:rPr>
                <w:b/>
                <w:sz w:val="16"/>
                <w:szCs w:val="16"/>
              </w:rPr>
              <w:t>с</w:t>
            </w:r>
            <w:proofErr w:type="spellEnd"/>
            <w:r w:rsidRPr="007E68BD">
              <w:rPr>
                <w:b/>
                <w:sz w:val="16"/>
                <w:szCs w:val="16"/>
              </w:rPr>
              <w:t xml:space="preserve"> ООО «Новая жизнь», ООО  «Земледелец»  и ООО «</w:t>
            </w:r>
            <w:proofErr w:type="spellStart"/>
            <w:r w:rsidRPr="007E68BD">
              <w:rPr>
                <w:b/>
                <w:sz w:val="16"/>
                <w:szCs w:val="16"/>
              </w:rPr>
              <w:t>Агроземинвест</w:t>
            </w:r>
            <w:proofErr w:type="spellEnd"/>
            <w:r w:rsidRPr="007E68BD">
              <w:rPr>
                <w:b/>
                <w:sz w:val="16"/>
                <w:szCs w:val="16"/>
              </w:rPr>
              <w:t>»</w:t>
            </w:r>
          </w:p>
        </w:tc>
      </w:tr>
      <w:tr w:rsidR="007E68BD" w:rsidRPr="007E68BD" w:rsidTr="00E77236">
        <w:trPr>
          <w:trHeight w:val="260"/>
        </w:trPr>
        <w:tc>
          <w:tcPr>
            <w:tcW w:w="2268" w:type="dxa"/>
            <w:gridSpan w:val="2"/>
          </w:tcPr>
          <w:p w:rsidR="007E68BD" w:rsidRPr="007E68BD" w:rsidRDefault="007E68BD" w:rsidP="00E77236">
            <w:pPr>
              <w:pStyle w:val="aa"/>
              <w:spacing w:before="0" w:after="0"/>
              <w:jc w:val="left"/>
              <w:rPr>
                <w:rFonts w:ascii="Times New Roman" w:hAnsi="Times New Roman"/>
                <w:bCs/>
                <w:sz w:val="16"/>
                <w:szCs w:val="16"/>
              </w:rPr>
            </w:pPr>
            <w:r w:rsidRPr="007E68BD">
              <w:rPr>
                <w:rFonts w:ascii="Times New Roman" w:hAnsi="Times New Roman"/>
                <w:b/>
                <w:bCs/>
                <w:sz w:val="16"/>
                <w:szCs w:val="16"/>
              </w:rPr>
              <w:t>Средневзвешенная</w:t>
            </w:r>
          </w:p>
        </w:tc>
        <w:tc>
          <w:tcPr>
            <w:tcW w:w="7801" w:type="dxa"/>
          </w:tcPr>
          <w:p w:rsidR="007E68BD" w:rsidRPr="007E68BD" w:rsidRDefault="007E68BD" w:rsidP="00E77236">
            <w:pPr>
              <w:autoSpaceDE w:val="0"/>
              <w:autoSpaceDN w:val="0"/>
              <w:jc w:val="both"/>
              <w:rPr>
                <w:sz w:val="16"/>
                <w:szCs w:val="16"/>
              </w:rPr>
            </w:pPr>
            <w:r w:rsidRPr="007E68BD">
              <w:rPr>
                <w:sz w:val="16"/>
                <w:szCs w:val="16"/>
              </w:rPr>
              <w:t>Процентная ставка по Договору на момент предоставления кредита именуется в дальнейшем “Базовая”.</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заключения Договора (не включая эту дату) по дату открытия Аккредитива, устанавливается Базовая процентная ставка.</w:t>
            </w:r>
          </w:p>
          <w:p w:rsidR="007E68BD" w:rsidRPr="007E68BD" w:rsidRDefault="007E68BD" w:rsidP="00E77236">
            <w:pPr>
              <w:autoSpaceDE w:val="0"/>
              <w:autoSpaceDN w:val="0"/>
              <w:jc w:val="both"/>
              <w:rPr>
                <w:sz w:val="16"/>
                <w:szCs w:val="16"/>
              </w:rPr>
            </w:pPr>
            <w:r w:rsidRPr="007E68BD">
              <w:rPr>
                <w:sz w:val="16"/>
                <w:szCs w:val="16"/>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7E68BD" w:rsidRPr="007E68BD" w:rsidRDefault="007E68BD" w:rsidP="00E77236">
            <w:pPr>
              <w:autoSpaceDE w:val="0"/>
              <w:autoSpaceDN w:val="0"/>
              <w:jc w:val="both"/>
              <w:rPr>
                <w:sz w:val="16"/>
                <w:szCs w:val="16"/>
              </w:rPr>
            </w:pPr>
            <w:r w:rsidRPr="007E68BD">
              <w:rPr>
                <w:sz w:val="16"/>
                <w:szCs w:val="16"/>
              </w:rPr>
              <w:t>Расчет Средневзвешенной процентной ставки производится по всей сумме задолженности по кредиту исходя из:</w:t>
            </w:r>
          </w:p>
          <w:p w:rsidR="007E68BD" w:rsidRPr="007E68BD" w:rsidRDefault="007E68BD" w:rsidP="00E77236">
            <w:pPr>
              <w:autoSpaceDE w:val="0"/>
              <w:autoSpaceDN w:val="0"/>
              <w:jc w:val="both"/>
              <w:rPr>
                <w:sz w:val="16"/>
                <w:szCs w:val="16"/>
              </w:rPr>
            </w:pPr>
            <w:r w:rsidRPr="007E68BD">
              <w:rPr>
                <w:sz w:val="16"/>
                <w:szCs w:val="16"/>
              </w:rPr>
              <w:t>а) объёма кредитных ресурсов, находящихся на счете покрытия по Аккредитиву, открытому у Кредитора, по Специальной процентной ставке;</w:t>
            </w:r>
          </w:p>
          <w:p w:rsidR="007E68BD" w:rsidRPr="007E68BD" w:rsidRDefault="007E68BD" w:rsidP="00E77236">
            <w:pPr>
              <w:autoSpaceDE w:val="0"/>
              <w:autoSpaceDN w:val="0"/>
              <w:jc w:val="both"/>
              <w:rPr>
                <w:sz w:val="16"/>
                <w:szCs w:val="16"/>
              </w:rPr>
            </w:pPr>
            <w:r w:rsidRPr="007E68BD">
              <w:rPr>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7E68BD" w:rsidRPr="007E68BD" w:rsidRDefault="007E68BD" w:rsidP="00E77236">
            <w:pPr>
              <w:autoSpaceDE w:val="0"/>
              <w:autoSpaceDN w:val="0"/>
              <w:jc w:val="both"/>
              <w:rPr>
                <w:sz w:val="16"/>
                <w:szCs w:val="16"/>
              </w:rPr>
            </w:pPr>
            <w:r w:rsidRPr="007E68BD">
              <w:rPr>
                <w:sz w:val="16"/>
                <w:szCs w:val="16"/>
              </w:rPr>
              <w:t>При этом применяется следующая формула расчета Средневзвешенной процентной ставки:</w:t>
            </w:r>
          </w:p>
          <w:p w:rsidR="007E68BD" w:rsidRPr="007E68BD" w:rsidRDefault="007E68BD" w:rsidP="00E77236">
            <w:pPr>
              <w:autoSpaceDE w:val="0"/>
              <w:autoSpaceDN w:val="0"/>
              <w:jc w:val="both"/>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E77236">
            <w:pPr>
              <w:autoSpaceDE w:val="0"/>
              <w:autoSpaceDN w:val="0"/>
              <w:jc w:val="both"/>
              <w:rPr>
                <w:sz w:val="16"/>
                <w:szCs w:val="16"/>
              </w:rPr>
            </w:pPr>
            <w:proofErr w:type="spellStart"/>
            <w:r w:rsidRPr="007E68BD">
              <w:rPr>
                <w:sz w:val="16"/>
                <w:szCs w:val="16"/>
              </w:rPr>
              <w:t>SrSt</w:t>
            </w:r>
            <w:proofErr w:type="spellEnd"/>
            <w:r w:rsidRPr="007E68BD">
              <w:rPr>
                <w:sz w:val="16"/>
                <w:szCs w:val="16"/>
              </w:rPr>
              <w:tab/>
              <w:t>- Средневзвешенная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DnSt</w:t>
            </w:r>
            <w:proofErr w:type="spellEnd"/>
            <w:r w:rsidRPr="007E68BD">
              <w:rPr>
                <w:sz w:val="16"/>
                <w:szCs w:val="16"/>
              </w:rPr>
              <w:tab/>
              <w:t>- Базовая процентная ставка по кредиту;</w:t>
            </w:r>
          </w:p>
          <w:p w:rsidR="007E68BD" w:rsidRPr="007E68BD" w:rsidRDefault="007E68BD" w:rsidP="00E77236">
            <w:pPr>
              <w:autoSpaceDE w:val="0"/>
              <w:autoSpaceDN w:val="0"/>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Кредитора; </w:t>
            </w:r>
          </w:p>
          <w:p w:rsidR="007E68BD" w:rsidRPr="007E68BD" w:rsidRDefault="007E68BD" w:rsidP="00E77236">
            <w:pPr>
              <w:autoSpaceDE w:val="0"/>
              <w:autoSpaceDN w:val="0"/>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E77236">
            <w:pPr>
              <w:autoSpaceDE w:val="0"/>
              <w:autoSpaceDN w:val="0"/>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E77236">
            <w:pPr>
              <w:autoSpaceDE w:val="0"/>
              <w:autoSpaceDN w:val="0"/>
              <w:jc w:val="both"/>
              <w:rPr>
                <w:sz w:val="16"/>
                <w:szCs w:val="16"/>
              </w:rPr>
            </w:pPr>
            <w:r w:rsidRPr="007E68BD">
              <w:rPr>
                <w:sz w:val="16"/>
                <w:szCs w:val="16"/>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7E68BD" w:rsidRPr="007E68BD" w:rsidRDefault="007E68BD" w:rsidP="00E77236">
            <w:pPr>
              <w:autoSpaceDE w:val="0"/>
              <w:autoSpaceDN w:val="0"/>
              <w:jc w:val="both"/>
              <w:rPr>
                <w:sz w:val="16"/>
                <w:szCs w:val="16"/>
              </w:rPr>
            </w:pPr>
            <w:r w:rsidRPr="007E68BD">
              <w:rPr>
                <w:sz w:val="16"/>
                <w:szCs w:val="16"/>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7E68BD" w:rsidRPr="007E68BD" w:rsidRDefault="007E68BD" w:rsidP="00E77236">
            <w:pPr>
              <w:autoSpaceDE w:val="0"/>
              <w:autoSpaceDN w:val="0"/>
              <w:jc w:val="both"/>
              <w:rPr>
                <w:sz w:val="16"/>
                <w:szCs w:val="16"/>
              </w:rPr>
            </w:pPr>
            <w:r w:rsidRPr="007E68BD">
              <w:rPr>
                <w:sz w:val="16"/>
                <w:szCs w:val="16"/>
              </w:rPr>
              <w:t>Заемщик обязан производить уплату процентов по ставке, определяемой в соответствии с условиями Договора, вне зависимости от факта получения Заемщиком уведомления Кредитора.</w:t>
            </w:r>
          </w:p>
          <w:p w:rsidR="007E68BD" w:rsidRPr="007E68BD" w:rsidRDefault="007E68BD" w:rsidP="00E77236">
            <w:pPr>
              <w:tabs>
                <w:tab w:val="left" w:pos="484"/>
                <w:tab w:val="left" w:pos="4678"/>
              </w:tabs>
              <w:jc w:val="both"/>
              <w:rPr>
                <w:sz w:val="16"/>
                <w:szCs w:val="16"/>
              </w:rPr>
            </w:pPr>
            <w:r w:rsidRPr="007E68BD">
              <w:rPr>
                <w:sz w:val="16"/>
                <w:szCs w:val="16"/>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(включительно) устанавливается Базовая процентная ставка</w:t>
            </w:r>
          </w:p>
          <w:p w:rsidR="007E68BD" w:rsidRPr="007E68BD" w:rsidRDefault="007E68BD" w:rsidP="00E77236">
            <w:pPr>
              <w:tabs>
                <w:tab w:val="num" w:pos="145"/>
              </w:tabs>
              <w:rPr>
                <w:iCs/>
                <w:sz w:val="16"/>
                <w:szCs w:val="16"/>
              </w:rPr>
            </w:pPr>
            <w:r w:rsidRPr="007E68BD">
              <w:rPr>
                <w:iCs/>
                <w:sz w:val="16"/>
                <w:szCs w:val="16"/>
              </w:rPr>
              <w:t>Базовая и Специальная процентная ставки определяются на дату заключения Договоров.</w:t>
            </w:r>
          </w:p>
          <w:p w:rsidR="007E68BD" w:rsidRPr="007E68BD" w:rsidRDefault="007E68BD" w:rsidP="00E77236">
            <w:pPr>
              <w:jc w:val="both"/>
              <w:rPr>
                <w:iCs/>
                <w:sz w:val="16"/>
                <w:szCs w:val="16"/>
              </w:rPr>
            </w:pPr>
            <w:r w:rsidRPr="007E68BD">
              <w:rPr>
                <w:iCs/>
                <w:sz w:val="16"/>
                <w:szCs w:val="16"/>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7E68BD">
              <w:rPr>
                <w:sz w:val="16"/>
                <w:szCs w:val="16"/>
              </w:rPr>
              <w:t>.</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2268" w:type="dxa"/>
            <w:gridSpan w:val="2"/>
            <w:tcBorders>
              <w:top w:val="single" w:sz="4" w:space="0" w:color="auto"/>
              <w:left w:val="single" w:sz="4" w:space="0" w:color="auto"/>
              <w:bottom w:val="single" w:sz="4" w:space="0" w:color="auto"/>
              <w:right w:val="single" w:sz="4" w:space="0" w:color="auto"/>
            </w:tcBorders>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Порядок уплаты</w:t>
            </w:r>
          </w:p>
        </w:tc>
        <w:tc>
          <w:tcPr>
            <w:tcW w:w="7801"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autoSpaceDE w:val="0"/>
              <w:autoSpaceDN w:val="0"/>
              <w:rPr>
                <w:sz w:val="16"/>
                <w:szCs w:val="16"/>
              </w:rPr>
            </w:pPr>
            <w:r w:rsidRPr="007E68BD">
              <w:rPr>
                <w:sz w:val="16"/>
                <w:szCs w:val="16"/>
              </w:rPr>
              <w:t>Ежемесячно 27 числа каждого календарного месяца и на дату окончательного погашения кредита</w:t>
            </w:r>
          </w:p>
        </w:tc>
      </w:tr>
    </w:tbl>
    <w:p w:rsidR="007E68BD" w:rsidRPr="007E68BD" w:rsidRDefault="007E68BD" w:rsidP="007E68BD">
      <w:pPr>
        <w:pStyle w:val="aa"/>
        <w:tabs>
          <w:tab w:val="left" w:pos="2041"/>
        </w:tabs>
        <w:spacing w:before="0" w:after="0"/>
        <w:rPr>
          <w:rFonts w:ascii="Times New Roman" w:hAnsi="Times New Roman"/>
          <w:sz w:val="16"/>
          <w:szCs w:val="16"/>
        </w:rPr>
      </w:pPr>
    </w:p>
    <w:p w:rsidR="007E68BD" w:rsidRPr="007E68BD" w:rsidRDefault="007E68BD" w:rsidP="007E68BD">
      <w:pPr>
        <w:pStyle w:val="aa"/>
        <w:tabs>
          <w:tab w:val="left" w:pos="2041"/>
        </w:tabs>
        <w:spacing w:before="0" w:after="0"/>
        <w:rPr>
          <w:rFonts w:ascii="Times New Roman" w:hAnsi="Times New Roman"/>
          <w:sz w:val="16"/>
          <w:szCs w:val="16"/>
        </w:rPr>
      </w:pPr>
      <w:r w:rsidRPr="007E68BD">
        <w:rPr>
          <w:rFonts w:ascii="Times New Roman" w:hAnsi="Times New Roman"/>
          <w:sz w:val="16"/>
          <w:szCs w:val="16"/>
        </w:rPr>
        <w:t xml:space="preserve">1.7. </w:t>
      </w:r>
    </w:p>
    <w:tbl>
      <w:tblPr>
        <w:tblW w:w="10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3"/>
      </w:tblGrid>
      <w:tr w:rsidR="007E68BD" w:rsidRPr="007E68BD" w:rsidTr="00E77236">
        <w:trPr>
          <w:trHeight w:val="20"/>
        </w:trPr>
        <w:tc>
          <w:tcPr>
            <w:tcW w:w="10023" w:type="dxa"/>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Отменяемые параметры кредитования</w:t>
            </w:r>
          </w:p>
        </w:tc>
      </w:tr>
    </w:tbl>
    <w:p w:rsidR="007E68BD" w:rsidRPr="007E68BD" w:rsidRDefault="007E68BD" w:rsidP="007E68BD">
      <w:pPr>
        <w:rPr>
          <w:vanish/>
        </w:rPr>
      </w:pPr>
    </w:p>
    <w:tbl>
      <w:tblPr>
        <w:tblW w:w="100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1050"/>
        <w:gridCol w:w="1417"/>
        <w:gridCol w:w="1701"/>
        <w:gridCol w:w="1701"/>
        <w:gridCol w:w="2085"/>
      </w:tblGrid>
      <w:tr w:rsidR="007E68BD" w:rsidRPr="007E68BD" w:rsidTr="00E77236">
        <w:tc>
          <w:tcPr>
            <w:tcW w:w="2064" w:type="dxa"/>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tabs>
                <w:tab w:val="left" w:pos="900"/>
              </w:tabs>
              <w:rPr>
                <w:b/>
                <w:bCs/>
                <w:sz w:val="16"/>
                <w:szCs w:val="16"/>
              </w:rPr>
            </w:pPr>
            <w:r w:rsidRPr="007E68BD">
              <w:rPr>
                <w:b/>
                <w:bCs/>
                <w:sz w:val="16"/>
                <w:szCs w:val="16"/>
              </w:rPr>
              <w:t>10.6. Плата за досрочный возврат кредита</w:t>
            </w:r>
          </w:p>
          <w:p w:rsidR="007E68BD" w:rsidRPr="007E68BD" w:rsidRDefault="007E68BD" w:rsidP="00E77236">
            <w:pPr>
              <w:tabs>
                <w:tab w:val="left" w:pos="900"/>
              </w:tabs>
              <w:rPr>
                <w:b/>
                <w:sz w:val="16"/>
                <w:szCs w:val="16"/>
              </w:rPr>
            </w:pP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Взимается</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Размер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 xml:space="preserve">Срок уведомления </w:t>
            </w:r>
            <w:r w:rsidRPr="007E68BD">
              <w:rPr>
                <w:rFonts w:ascii="Times New Roman" w:hAnsi="Times New Roman"/>
                <w:sz w:val="16"/>
                <w:szCs w:val="16"/>
              </w:rPr>
              <w:t>о досрочном погашении кредита (его части)</w:t>
            </w:r>
          </w:p>
        </w:tc>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начисления</w:t>
            </w:r>
          </w:p>
        </w:tc>
      </w:tr>
      <w:tr w:rsidR="007E68BD" w:rsidRPr="007E68BD" w:rsidTr="00E77236">
        <w:trPr>
          <w:trHeight w:val="904"/>
        </w:trPr>
        <w:tc>
          <w:tcPr>
            <w:tcW w:w="2064" w:type="dxa"/>
            <w:vMerge/>
            <w:tcBorders>
              <w:left w:val="single" w:sz="4" w:space="0" w:color="auto"/>
              <w:right w:val="single" w:sz="4" w:space="0" w:color="auto"/>
            </w:tcBorders>
            <w:shd w:val="clear" w:color="auto" w:fill="auto"/>
            <w:vAlign w:val="center"/>
            <w:hideMark/>
          </w:tcPr>
          <w:p w:rsidR="007E68BD" w:rsidRPr="007E68BD" w:rsidRDefault="007E68BD" w:rsidP="00E77236">
            <w:pPr>
              <w:rPr>
                <w:b/>
                <w:sz w:val="16"/>
                <w:szCs w:val="16"/>
              </w:rPr>
            </w:pPr>
          </w:p>
        </w:tc>
        <w:tc>
          <w:tcPr>
            <w:tcW w:w="1050" w:type="dxa"/>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sz w:val="16"/>
                <w:szCs w:val="16"/>
              </w:rPr>
              <w:t>При любом досрочном погашении кредита</w:t>
            </w:r>
          </w:p>
          <w:p w:rsidR="007E68BD" w:rsidRPr="007E68BD" w:rsidRDefault="007E68BD" w:rsidP="00E77236">
            <w:pPr>
              <w:pStyle w:val="aa"/>
              <w:spacing w:before="0" w:after="0"/>
              <w:jc w:val="left"/>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lastRenderedPageBreak/>
              <w:t xml:space="preserve">Срок до погашения (от </w:t>
            </w:r>
            <w:proofErr w:type="spellStart"/>
            <w:r w:rsidRPr="007E68BD">
              <w:rPr>
                <w:rFonts w:ascii="Times New Roman" w:hAnsi="Times New Roman"/>
                <w:sz w:val="16"/>
                <w:szCs w:val="16"/>
              </w:rPr>
              <w:t>первоначаль-ного</w:t>
            </w:r>
            <w:proofErr w:type="spellEnd"/>
            <w:r w:rsidRPr="007E68BD">
              <w:rPr>
                <w:rFonts w:ascii="Times New Roman" w:hAnsi="Times New Roman"/>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Размер платы в % годовых от досрочно возвращаемой суммы кредита (его части)</w:t>
            </w:r>
          </w:p>
        </w:tc>
        <w:tc>
          <w:tcPr>
            <w:tcW w:w="1701"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i/>
                <w:iCs/>
                <w:sz w:val="16"/>
                <w:szCs w:val="16"/>
              </w:rPr>
            </w:pPr>
            <w:r w:rsidRPr="007E68BD">
              <w:rPr>
                <w:rFonts w:ascii="Times New Roman" w:hAnsi="Times New Roman"/>
                <w:sz w:val="16"/>
                <w:szCs w:val="16"/>
              </w:rPr>
              <w:t xml:space="preserve">Не </w:t>
            </w:r>
            <w:proofErr w:type="spellStart"/>
            <w:r w:rsidRPr="007E68BD">
              <w:rPr>
                <w:rFonts w:ascii="Times New Roman" w:hAnsi="Times New Roman"/>
                <w:sz w:val="16"/>
                <w:szCs w:val="16"/>
              </w:rPr>
              <w:t>устанавлива-ется</w:t>
            </w:r>
            <w:proofErr w:type="spellEnd"/>
          </w:p>
        </w:tc>
        <w:tc>
          <w:tcPr>
            <w:tcW w:w="2085"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ind w:right="-108"/>
              <w:jc w:val="left"/>
              <w:rPr>
                <w:rFonts w:ascii="Times New Roman" w:hAnsi="Times New Roman"/>
                <w:sz w:val="16"/>
                <w:szCs w:val="16"/>
              </w:rPr>
            </w:pPr>
            <w:r w:rsidRPr="007E68BD">
              <w:rPr>
                <w:rFonts w:ascii="Times New Roman" w:hAnsi="Times New Roman"/>
                <w:sz w:val="16"/>
                <w:szCs w:val="16"/>
              </w:rPr>
              <w:t xml:space="preserve">За период с фактической даты погашения (не включая эту дату) до плановой даты погашения, </w:t>
            </w:r>
            <w:r w:rsidRPr="007E68BD">
              <w:rPr>
                <w:rFonts w:ascii="Times New Roman" w:hAnsi="Times New Roman"/>
                <w:sz w:val="16"/>
                <w:szCs w:val="16"/>
              </w:rPr>
              <w:lastRenderedPageBreak/>
              <w:t>установленной каждым Договором НКЛ (включительно)</w:t>
            </w:r>
          </w:p>
        </w:tc>
      </w:tr>
      <w:tr w:rsidR="007E68BD" w:rsidRPr="007E68BD" w:rsidTr="00E77236">
        <w:trPr>
          <w:trHeight w:val="71"/>
        </w:trPr>
        <w:tc>
          <w:tcPr>
            <w:tcW w:w="2064" w:type="dxa"/>
            <w:vMerge/>
            <w:tcBorders>
              <w:left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050"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lang w:val="en-US"/>
              </w:rPr>
            </w:pPr>
            <w:r w:rsidRPr="007E68BD">
              <w:rPr>
                <w:rFonts w:ascii="Times New Roman" w:hAnsi="Times New Roman"/>
                <w:sz w:val="16"/>
                <w:szCs w:val="16"/>
                <w:lang w:val="en-US"/>
              </w:rPr>
              <w:t>100-51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4</w:t>
            </w:r>
          </w:p>
        </w:tc>
        <w:tc>
          <w:tcPr>
            <w:tcW w:w="170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2085"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r w:rsidR="007E68BD" w:rsidRPr="007E68BD" w:rsidTr="00E77236">
        <w:trPr>
          <w:trHeight w:val="263"/>
        </w:trPr>
        <w:tc>
          <w:tcPr>
            <w:tcW w:w="2064" w:type="dxa"/>
            <w:vMerge/>
            <w:tcBorders>
              <w:left w:val="single" w:sz="4" w:space="0" w:color="auto"/>
              <w:bottom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050"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lang w:val="en-US"/>
              </w:rPr>
              <w:t xml:space="preserve">50 </w:t>
            </w:r>
            <w:r w:rsidRPr="007E68BD">
              <w:rPr>
                <w:rFonts w:ascii="Times New Roman" w:hAnsi="Times New Roman"/>
                <w:sz w:val="16"/>
                <w:szCs w:val="16"/>
              </w:rPr>
              <w:t xml:space="preserve"> и менее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2</w:t>
            </w:r>
          </w:p>
        </w:tc>
        <w:tc>
          <w:tcPr>
            <w:tcW w:w="1701"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2085"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bl>
    <w:p w:rsidR="007E68BD" w:rsidRPr="007E68BD" w:rsidRDefault="007E68BD" w:rsidP="007E68BD">
      <w:pPr>
        <w:pStyle w:val="aa"/>
        <w:tabs>
          <w:tab w:val="left" w:pos="2041"/>
        </w:tabs>
        <w:spacing w:before="0" w:after="0"/>
        <w:rPr>
          <w:rFonts w:ascii="Times New Roman" w:hAnsi="Times New Roman"/>
          <w:sz w:val="16"/>
          <w:szCs w:val="16"/>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3"/>
      </w:tblGrid>
      <w:tr w:rsidR="007E68BD" w:rsidRPr="007E68BD" w:rsidTr="00E77236">
        <w:trPr>
          <w:trHeight w:val="20"/>
        </w:trPr>
        <w:tc>
          <w:tcPr>
            <w:tcW w:w="10013" w:type="dxa"/>
            <w:tcMar>
              <w:top w:w="57" w:type="dxa"/>
              <w:left w:w="85" w:type="dxa"/>
              <w:bottom w:w="57" w:type="dxa"/>
              <w:right w:w="85" w:type="dxa"/>
            </w:tcMar>
            <w:vAlign w:val="center"/>
          </w:tcPr>
          <w:p w:rsidR="007E68BD" w:rsidRPr="007E68BD" w:rsidRDefault="007E68BD" w:rsidP="00E77236">
            <w:pPr>
              <w:pStyle w:val="a3"/>
              <w:ind w:left="57" w:firstLine="0"/>
              <w:jc w:val="left"/>
              <w:rPr>
                <w:rFonts w:ascii="Times New Roman" w:hAnsi="Times New Roman" w:cs="Times New Roman"/>
                <w:b/>
                <w:iCs/>
                <w:sz w:val="16"/>
                <w:szCs w:val="16"/>
              </w:rPr>
            </w:pPr>
            <w:r w:rsidRPr="007E68BD">
              <w:rPr>
                <w:rFonts w:ascii="Times New Roman" w:hAnsi="Times New Roman" w:cs="Times New Roman"/>
                <w:b/>
                <w:sz w:val="16"/>
                <w:szCs w:val="16"/>
              </w:rPr>
              <w:t>Утверждаемые  параметры кредитования</w:t>
            </w:r>
          </w:p>
        </w:tc>
      </w:tr>
    </w:tbl>
    <w:p w:rsidR="007E68BD" w:rsidRPr="007E68BD" w:rsidRDefault="007E68BD" w:rsidP="007E68BD">
      <w:pPr>
        <w:rPr>
          <w:vanish/>
        </w:rPr>
      </w:pPr>
    </w:p>
    <w:tbl>
      <w:tblPr>
        <w:tblW w:w="100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1050"/>
        <w:gridCol w:w="1417"/>
        <w:gridCol w:w="1701"/>
        <w:gridCol w:w="1701"/>
        <w:gridCol w:w="2071"/>
      </w:tblGrid>
      <w:tr w:rsidR="007E68BD" w:rsidRPr="007E68BD" w:rsidTr="00E77236">
        <w:tc>
          <w:tcPr>
            <w:tcW w:w="2064" w:type="dxa"/>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tabs>
                <w:tab w:val="left" w:pos="900"/>
              </w:tabs>
              <w:rPr>
                <w:b/>
                <w:bCs/>
                <w:sz w:val="16"/>
                <w:szCs w:val="16"/>
              </w:rPr>
            </w:pPr>
            <w:r w:rsidRPr="007E68BD">
              <w:rPr>
                <w:b/>
                <w:bCs/>
                <w:sz w:val="16"/>
                <w:szCs w:val="16"/>
              </w:rPr>
              <w:t>10.6. Плата за досрочный возврат кредита</w:t>
            </w:r>
          </w:p>
          <w:p w:rsidR="007E68BD" w:rsidRPr="007E68BD" w:rsidRDefault="007E68BD" w:rsidP="00E77236">
            <w:pPr>
              <w:tabs>
                <w:tab w:val="left" w:pos="900"/>
              </w:tabs>
              <w:rPr>
                <w:b/>
                <w:sz w:val="16"/>
                <w:szCs w:val="16"/>
              </w:rPr>
            </w:pP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Взимается</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Размер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 xml:space="preserve">Срок уведомления </w:t>
            </w:r>
            <w:r w:rsidRPr="007E68BD">
              <w:rPr>
                <w:rFonts w:ascii="Times New Roman" w:hAnsi="Times New Roman"/>
                <w:sz w:val="16"/>
                <w:szCs w:val="16"/>
              </w:rPr>
              <w:t>о досрочном погашении кредита (его части)</w:t>
            </w:r>
          </w:p>
        </w:tc>
        <w:tc>
          <w:tcPr>
            <w:tcW w:w="207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b/>
                <w:bCs/>
                <w:sz w:val="16"/>
                <w:szCs w:val="16"/>
              </w:rPr>
              <w:t>Порядок начисления</w:t>
            </w:r>
          </w:p>
        </w:tc>
      </w:tr>
      <w:tr w:rsidR="007E68BD" w:rsidRPr="007E68BD" w:rsidTr="00E77236">
        <w:tc>
          <w:tcPr>
            <w:tcW w:w="2064" w:type="dxa"/>
            <w:vMerge/>
            <w:tcBorders>
              <w:left w:val="single" w:sz="4" w:space="0" w:color="auto"/>
              <w:right w:val="single" w:sz="4" w:space="0" w:color="auto"/>
            </w:tcBorders>
            <w:shd w:val="clear" w:color="auto" w:fill="auto"/>
          </w:tcPr>
          <w:p w:rsidR="007E68BD" w:rsidRPr="007E68BD" w:rsidRDefault="007E68BD" w:rsidP="00E77236">
            <w:pPr>
              <w:tabs>
                <w:tab w:val="left" w:pos="900"/>
              </w:tabs>
              <w:rPr>
                <w:b/>
                <w:bCs/>
                <w:sz w:val="16"/>
                <w:szCs w:val="16"/>
              </w:rPr>
            </w:pPr>
          </w:p>
        </w:tc>
        <w:tc>
          <w:tcPr>
            <w:tcW w:w="794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b/>
                <w:bCs/>
                <w:sz w:val="16"/>
                <w:szCs w:val="16"/>
              </w:rPr>
            </w:pPr>
            <w:r w:rsidRPr="007E68BD">
              <w:rPr>
                <w:rFonts w:ascii="Times New Roman" w:hAnsi="Times New Roman"/>
                <w:b/>
                <w:bCs/>
                <w:sz w:val="16"/>
                <w:szCs w:val="16"/>
              </w:rPr>
              <w:t xml:space="preserve">В случае заключения договора об открытии </w:t>
            </w:r>
            <w:proofErr w:type="spellStart"/>
            <w:r w:rsidRPr="007E68BD">
              <w:rPr>
                <w:rFonts w:ascii="Times New Roman" w:hAnsi="Times New Roman"/>
                <w:b/>
                <w:bCs/>
                <w:sz w:val="16"/>
                <w:szCs w:val="16"/>
              </w:rPr>
              <w:t>невозобновляемой</w:t>
            </w:r>
            <w:proofErr w:type="spellEnd"/>
            <w:r w:rsidRPr="007E68BD">
              <w:rPr>
                <w:rFonts w:ascii="Times New Roman" w:hAnsi="Times New Roman"/>
                <w:b/>
                <w:bCs/>
                <w:sz w:val="16"/>
                <w:szCs w:val="16"/>
              </w:rPr>
              <w:t xml:space="preserve"> кредитной линии</w:t>
            </w:r>
          </w:p>
        </w:tc>
      </w:tr>
      <w:tr w:rsidR="007E68BD" w:rsidRPr="007E68BD" w:rsidTr="00E77236">
        <w:trPr>
          <w:trHeight w:val="71"/>
        </w:trPr>
        <w:tc>
          <w:tcPr>
            <w:tcW w:w="2064" w:type="dxa"/>
            <w:vMerge/>
            <w:tcBorders>
              <w:left w:val="single" w:sz="4" w:space="0" w:color="auto"/>
              <w:right w:val="single" w:sz="4" w:space="0" w:color="auto"/>
            </w:tcBorders>
            <w:shd w:val="clear" w:color="auto" w:fill="auto"/>
            <w:vAlign w:val="center"/>
            <w:hideMark/>
          </w:tcPr>
          <w:p w:rsidR="007E68BD" w:rsidRPr="007E68BD" w:rsidRDefault="007E68BD" w:rsidP="00E77236">
            <w:pPr>
              <w:rPr>
                <w:b/>
                <w:sz w:val="16"/>
                <w:szCs w:val="16"/>
              </w:rPr>
            </w:pPr>
          </w:p>
        </w:tc>
        <w:tc>
          <w:tcPr>
            <w:tcW w:w="1050" w:type="dxa"/>
            <w:vMerge w:val="restart"/>
            <w:tcBorders>
              <w:top w:val="single" w:sz="4" w:space="0" w:color="auto"/>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r w:rsidRPr="007E68BD">
              <w:rPr>
                <w:rFonts w:ascii="Times New Roman" w:hAnsi="Times New Roman"/>
                <w:sz w:val="16"/>
                <w:szCs w:val="16"/>
              </w:rPr>
              <w:t>При любом досрочном погашении кредита</w:t>
            </w:r>
          </w:p>
          <w:p w:rsidR="007E68BD" w:rsidRPr="007E68BD" w:rsidRDefault="007E68BD" w:rsidP="00E77236">
            <w:pPr>
              <w:pStyle w:val="aa"/>
              <w:spacing w:before="0" w:after="0"/>
              <w:jc w:val="left"/>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 xml:space="preserve">Срок до погашения (от </w:t>
            </w:r>
            <w:proofErr w:type="spellStart"/>
            <w:r w:rsidRPr="007E68BD">
              <w:rPr>
                <w:rFonts w:ascii="Times New Roman" w:hAnsi="Times New Roman"/>
                <w:sz w:val="16"/>
                <w:szCs w:val="16"/>
              </w:rPr>
              <w:t>первоначаль-ного</w:t>
            </w:r>
            <w:proofErr w:type="spellEnd"/>
            <w:r w:rsidRPr="007E68BD">
              <w:rPr>
                <w:rFonts w:ascii="Times New Roman" w:hAnsi="Times New Roman"/>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E68BD" w:rsidRPr="007E68BD" w:rsidRDefault="007E68BD" w:rsidP="00E77236">
            <w:pPr>
              <w:pStyle w:val="aa"/>
              <w:spacing w:before="0" w:after="0"/>
              <w:rPr>
                <w:rFonts w:ascii="Times New Roman" w:hAnsi="Times New Roman"/>
                <w:b/>
                <w:bCs/>
                <w:sz w:val="16"/>
                <w:szCs w:val="16"/>
              </w:rPr>
            </w:pPr>
            <w:r w:rsidRPr="007E68BD">
              <w:rPr>
                <w:rFonts w:ascii="Times New Roman" w:hAnsi="Times New Roman"/>
                <w:sz w:val="16"/>
                <w:szCs w:val="16"/>
              </w:rPr>
              <w:t>Размер платы в % годовых от досрочно возвращаемой суммы кредита (его части)</w:t>
            </w:r>
          </w:p>
        </w:tc>
        <w:tc>
          <w:tcPr>
            <w:tcW w:w="1701"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jc w:val="left"/>
              <w:rPr>
                <w:rFonts w:ascii="Times New Roman" w:hAnsi="Times New Roman"/>
                <w:i/>
                <w:iCs/>
                <w:sz w:val="16"/>
                <w:szCs w:val="16"/>
              </w:rPr>
            </w:pPr>
            <w:r w:rsidRPr="007E68BD">
              <w:rPr>
                <w:rFonts w:ascii="Times New Roman" w:hAnsi="Times New Roman"/>
                <w:sz w:val="16"/>
                <w:szCs w:val="16"/>
              </w:rPr>
              <w:t xml:space="preserve">Не </w:t>
            </w:r>
            <w:proofErr w:type="spellStart"/>
            <w:r w:rsidRPr="007E68BD">
              <w:rPr>
                <w:rFonts w:ascii="Times New Roman" w:hAnsi="Times New Roman"/>
                <w:sz w:val="16"/>
                <w:szCs w:val="16"/>
              </w:rPr>
              <w:t>устанавлива-ется</w:t>
            </w:r>
            <w:proofErr w:type="spellEnd"/>
          </w:p>
        </w:tc>
        <w:tc>
          <w:tcPr>
            <w:tcW w:w="2071" w:type="dxa"/>
            <w:vMerge w:val="restart"/>
            <w:tcBorders>
              <w:top w:val="single" w:sz="4" w:space="0" w:color="auto"/>
              <w:left w:val="single" w:sz="4" w:space="0" w:color="auto"/>
              <w:right w:val="single" w:sz="4" w:space="0" w:color="auto"/>
            </w:tcBorders>
            <w:shd w:val="clear" w:color="auto" w:fill="auto"/>
            <w:hideMark/>
          </w:tcPr>
          <w:p w:rsidR="007E68BD" w:rsidRPr="007E68BD" w:rsidRDefault="007E68BD" w:rsidP="00E77236">
            <w:pPr>
              <w:pStyle w:val="aa"/>
              <w:spacing w:before="0" w:after="0"/>
              <w:ind w:right="-108"/>
              <w:jc w:val="left"/>
              <w:rPr>
                <w:rFonts w:ascii="Times New Roman" w:hAnsi="Times New Roman"/>
                <w:sz w:val="16"/>
                <w:szCs w:val="16"/>
              </w:rPr>
            </w:pPr>
            <w:r w:rsidRPr="007E68BD">
              <w:rPr>
                <w:rFonts w:ascii="Times New Roman" w:hAnsi="Times New Roman"/>
                <w:sz w:val="16"/>
                <w:szCs w:val="16"/>
              </w:rPr>
              <w:t>За период с фактической даты погашения (не включая эту дату) до плановой даты погашения, установленной каждым Договором (включительно)</w:t>
            </w:r>
          </w:p>
        </w:tc>
      </w:tr>
      <w:tr w:rsidR="007E68BD" w:rsidRPr="007E68BD" w:rsidTr="00E77236">
        <w:trPr>
          <w:trHeight w:val="71"/>
        </w:trPr>
        <w:tc>
          <w:tcPr>
            <w:tcW w:w="2064" w:type="dxa"/>
            <w:vMerge/>
            <w:tcBorders>
              <w:left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050"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100-51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4</w:t>
            </w:r>
          </w:p>
        </w:tc>
        <w:tc>
          <w:tcPr>
            <w:tcW w:w="170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2071" w:type="dxa"/>
            <w:vMerge/>
            <w:tcBorders>
              <w:left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r w:rsidR="007E68BD" w:rsidRPr="007E68BD" w:rsidTr="00E77236">
        <w:trPr>
          <w:trHeight w:val="263"/>
        </w:trPr>
        <w:tc>
          <w:tcPr>
            <w:tcW w:w="2064" w:type="dxa"/>
            <w:vMerge/>
            <w:tcBorders>
              <w:left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1050"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50 и менее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rPr>
                <w:rFonts w:ascii="Times New Roman" w:hAnsi="Times New Roman"/>
                <w:sz w:val="16"/>
                <w:szCs w:val="16"/>
              </w:rPr>
            </w:pPr>
            <w:r w:rsidRPr="007E68BD">
              <w:rPr>
                <w:rFonts w:ascii="Times New Roman" w:hAnsi="Times New Roman"/>
                <w:sz w:val="16"/>
                <w:szCs w:val="16"/>
              </w:rPr>
              <w:t>2</w:t>
            </w:r>
          </w:p>
        </w:tc>
        <w:tc>
          <w:tcPr>
            <w:tcW w:w="1701"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jc w:val="left"/>
              <w:rPr>
                <w:rFonts w:ascii="Times New Roman" w:hAnsi="Times New Roman"/>
                <w:sz w:val="16"/>
                <w:szCs w:val="16"/>
              </w:rPr>
            </w:pPr>
          </w:p>
        </w:tc>
        <w:tc>
          <w:tcPr>
            <w:tcW w:w="2071" w:type="dxa"/>
            <w:vMerge/>
            <w:tcBorders>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p>
        </w:tc>
      </w:tr>
      <w:tr w:rsidR="007E68BD" w:rsidRPr="007E68BD" w:rsidTr="00E77236">
        <w:trPr>
          <w:trHeight w:val="129"/>
        </w:trPr>
        <w:tc>
          <w:tcPr>
            <w:tcW w:w="2064" w:type="dxa"/>
            <w:vMerge/>
            <w:tcBorders>
              <w:left w:val="single" w:sz="4" w:space="0" w:color="auto"/>
              <w:bottom w:val="single" w:sz="4" w:space="0" w:color="auto"/>
              <w:right w:val="single" w:sz="4" w:space="0" w:color="auto"/>
            </w:tcBorders>
            <w:shd w:val="clear" w:color="auto" w:fill="auto"/>
            <w:vAlign w:val="center"/>
          </w:tcPr>
          <w:p w:rsidR="007E68BD" w:rsidRPr="007E68BD" w:rsidRDefault="007E68BD" w:rsidP="00E77236">
            <w:pPr>
              <w:rPr>
                <w:b/>
                <w:sz w:val="16"/>
                <w:szCs w:val="16"/>
              </w:rPr>
            </w:pPr>
          </w:p>
        </w:tc>
        <w:tc>
          <w:tcPr>
            <w:tcW w:w="7940" w:type="dxa"/>
            <w:gridSpan w:val="5"/>
            <w:tcBorders>
              <w:top w:val="single" w:sz="4" w:space="0" w:color="auto"/>
              <w:left w:val="single" w:sz="4" w:space="0" w:color="auto"/>
              <w:bottom w:val="single" w:sz="4" w:space="0" w:color="auto"/>
              <w:right w:val="single" w:sz="4" w:space="0" w:color="auto"/>
            </w:tcBorders>
            <w:shd w:val="clear" w:color="auto" w:fill="auto"/>
          </w:tcPr>
          <w:p w:rsidR="007E68BD" w:rsidRPr="007E68BD" w:rsidRDefault="007E68BD" w:rsidP="00E77236">
            <w:pPr>
              <w:pStyle w:val="aa"/>
              <w:spacing w:before="0" w:after="0"/>
              <w:ind w:right="-108"/>
              <w:jc w:val="left"/>
              <w:rPr>
                <w:rFonts w:ascii="Times New Roman" w:hAnsi="Times New Roman"/>
                <w:sz w:val="16"/>
                <w:szCs w:val="16"/>
              </w:rPr>
            </w:pPr>
            <w:r w:rsidRPr="007E68BD">
              <w:rPr>
                <w:rFonts w:ascii="Times New Roman" w:hAnsi="Times New Roman"/>
                <w:b/>
                <w:bCs/>
                <w:sz w:val="16"/>
                <w:szCs w:val="16"/>
              </w:rPr>
              <w:t xml:space="preserve">В случае заключения договора об открытии возобновляемой кредитной линии </w:t>
            </w:r>
          </w:p>
        </w:tc>
      </w:tr>
    </w:tbl>
    <w:p w:rsidR="007E68BD" w:rsidRPr="007E68BD" w:rsidRDefault="007E68BD" w:rsidP="007E68BD">
      <w:pPr>
        <w:rPr>
          <w:vanish/>
        </w:rPr>
      </w:pPr>
    </w:p>
    <w:tbl>
      <w:tblPr>
        <w:tblW w:w="10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1470"/>
        <w:gridCol w:w="3135"/>
        <w:gridCol w:w="1540"/>
        <w:gridCol w:w="1806"/>
      </w:tblGrid>
      <w:tr w:rsidR="007E68BD" w:rsidRPr="007E68BD" w:rsidTr="00E77236">
        <w:trPr>
          <w:cantSplit/>
        </w:trPr>
        <w:tc>
          <w:tcPr>
            <w:tcW w:w="2072" w:type="dxa"/>
            <w:vMerge w:val="restart"/>
            <w:tcMar>
              <w:top w:w="57" w:type="dxa"/>
              <w:left w:w="85" w:type="dxa"/>
              <w:bottom w:w="57" w:type="dxa"/>
              <w:right w:w="85" w:type="dxa"/>
            </w:tcMar>
          </w:tcPr>
          <w:p w:rsidR="007E68BD" w:rsidRPr="007E68BD" w:rsidRDefault="007E68BD" w:rsidP="00E77236">
            <w:pPr>
              <w:tabs>
                <w:tab w:val="left" w:pos="900"/>
              </w:tabs>
              <w:rPr>
                <w:b/>
                <w:sz w:val="16"/>
                <w:szCs w:val="16"/>
              </w:rPr>
            </w:pPr>
          </w:p>
        </w:tc>
        <w:tc>
          <w:tcPr>
            <w:tcW w:w="1470" w:type="dxa"/>
            <w:tcMar>
              <w:top w:w="57" w:type="dxa"/>
              <w:left w:w="85" w:type="dxa"/>
              <w:bottom w:w="57" w:type="dxa"/>
              <w:right w:w="85" w:type="dxa"/>
            </w:tcMar>
          </w:tcPr>
          <w:p w:rsidR="007E68BD" w:rsidRPr="007E68BD" w:rsidRDefault="007E68BD" w:rsidP="00E77236">
            <w:pPr>
              <w:rPr>
                <w:b/>
                <w:bCs/>
                <w:sz w:val="16"/>
                <w:szCs w:val="16"/>
              </w:rPr>
            </w:pPr>
            <w:r w:rsidRPr="007E68BD">
              <w:rPr>
                <w:b/>
                <w:bCs/>
                <w:sz w:val="16"/>
                <w:szCs w:val="16"/>
              </w:rPr>
              <w:t>Взимается</w:t>
            </w:r>
          </w:p>
        </w:tc>
        <w:tc>
          <w:tcPr>
            <w:tcW w:w="3135" w:type="dxa"/>
            <w:tcMar>
              <w:top w:w="57" w:type="dxa"/>
              <w:left w:w="85" w:type="dxa"/>
              <w:bottom w:w="57" w:type="dxa"/>
              <w:right w:w="85" w:type="dxa"/>
            </w:tcMar>
          </w:tcPr>
          <w:p w:rsidR="007E68BD" w:rsidRPr="007E68BD" w:rsidRDefault="007E68BD" w:rsidP="00E77236">
            <w:pPr>
              <w:rPr>
                <w:b/>
                <w:bCs/>
                <w:sz w:val="16"/>
                <w:szCs w:val="16"/>
              </w:rPr>
            </w:pPr>
            <w:r w:rsidRPr="007E68BD">
              <w:rPr>
                <w:b/>
                <w:bCs/>
                <w:sz w:val="16"/>
                <w:szCs w:val="16"/>
              </w:rPr>
              <w:t>Размер</w:t>
            </w:r>
          </w:p>
        </w:tc>
        <w:tc>
          <w:tcPr>
            <w:tcW w:w="1540" w:type="dxa"/>
            <w:tcMar>
              <w:top w:w="57" w:type="dxa"/>
              <w:left w:w="85" w:type="dxa"/>
              <w:bottom w:w="57" w:type="dxa"/>
              <w:right w:w="85" w:type="dxa"/>
            </w:tcMar>
          </w:tcPr>
          <w:p w:rsidR="007E68BD" w:rsidRPr="007E68BD" w:rsidRDefault="007E68BD" w:rsidP="00E77236">
            <w:pPr>
              <w:rPr>
                <w:sz w:val="16"/>
                <w:szCs w:val="16"/>
              </w:rPr>
            </w:pPr>
            <w:r w:rsidRPr="007E68BD">
              <w:rPr>
                <w:b/>
                <w:bCs/>
                <w:sz w:val="16"/>
                <w:szCs w:val="16"/>
              </w:rPr>
              <w:t xml:space="preserve">Срок уведомления </w:t>
            </w:r>
            <w:r w:rsidRPr="007E68BD">
              <w:rPr>
                <w:sz w:val="16"/>
                <w:szCs w:val="16"/>
              </w:rPr>
              <w:t>о досрочном погашении кредита (его части)</w:t>
            </w:r>
          </w:p>
        </w:tc>
        <w:tc>
          <w:tcPr>
            <w:tcW w:w="1806" w:type="dxa"/>
            <w:tcMar>
              <w:top w:w="57" w:type="dxa"/>
              <w:left w:w="85" w:type="dxa"/>
              <w:bottom w:w="57" w:type="dxa"/>
              <w:right w:w="85" w:type="dxa"/>
            </w:tcMar>
          </w:tcPr>
          <w:p w:rsidR="007E68BD" w:rsidRPr="007E68BD" w:rsidRDefault="007E68BD" w:rsidP="00E77236">
            <w:pPr>
              <w:rPr>
                <w:sz w:val="16"/>
                <w:szCs w:val="16"/>
              </w:rPr>
            </w:pPr>
            <w:r w:rsidRPr="007E68BD">
              <w:rPr>
                <w:b/>
                <w:bCs/>
                <w:sz w:val="16"/>
                <w:szCs w:val="16"/>
              </w:rPr>
              <w:t>Порядок начисления</w:t>
            </w:r>
          </w:p>
        </w:tc>
      </w:tr>
      <w:tr w:rsidR="007E68BD" w:rsidRPr="007E68BD" w:rsidTr="00E77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2" w:type="dxa"/>
            <w:vMerge/>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900"/>
              </w:tabs>
              <w:rPr>
                <w:b/>
                <w:bCs/>
                <w:sz w:val="16"/>
                <w:szCs w:val="16"/>
              </w:rPr>
            </w:pPr>
          </w:p>
        </w:tc>
        <w:tc>
          <w:tcPr>
            <w:tcW w:w="1470"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rPr>
                <w:sz w:val="16"/>
                <w:szCs w:val="16"/>
              </w:rPr>
            </w:pPr>
            <w:r w:rsidRPr="007E68BD">
              <w:rPr>
                <w:sz w:val="16"/>
                <w:szCs w:val="16"/>
              </w:rPr>
              <w:t xml:space="preserve">В случае полного (частичного) погашения кредита без предусмотренного договором письменного уведомления или с нарушением его сроков </w:t>
            </w:r>
          </w:p>
        </w:tc>
        <w:tc>
          <w:tcPr>
            <w:tcW w:w="3135"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jc w:val="both"/>
              <w:rPr>
                <w:sz w:val="16"/>
                <w:szCs w:val="16"/>
              </w:rPr>
            </w:pPr>
            <w:r w:rsidRPr="007E68BD">
              <w:rPr>
                <w:sz w:val="16"/>
                <w:szCs w:val="16"/>
              </w:rPr>
              <w:t>4% годовых от досрочно погашаемой суммы кредита (его части)</w:t>
            </w:r>
          </w:p>
          <w:p w:rsidR="007E68BD" w:rsidRPr="007E68BD" w:rsidRDefault="007E68BD" w:rsidP="00E77236">
            <w:pPr>
              <w:jc w:val="both"/>
              <w:rPr>
                <w:sz w:val="16"/>
                <w:szCs w:val="16"/>
              </w:rPr>
            </w:pPr>
          </w:p>
        </w:tc>
        <w:tc>
          <w:tcPr>
            <w:tcW w:w="1540"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rPr>
                <w:sz w:val="16"/>
                <w:szCs w:val="16"/>
              </w:rPr>
            </w:pPr>
            <w:r w:rsidRPr="007E68BD">
              <w:rPr>
                <w:sz w:val="16"/>
                <w:szCs w:val="16"/>
              </w:rPr>
              <w:t>Не менее чем за 3</w:t>
            </w:r>
          </w:p>
          <w:p w:rsidR="007E68BD" w:rsidRPr="007E68BD" w:rsidRDefault="007E68BD" w:rsidP="00E77236">
            <w:pPr>
              <w:rPr>
                <w:sz w:val="16"/>
                <w:szCs w:val="16"/>
              </w:rPr>
            </w:pPr>
            <w:r w:rsidRPr="007E68BD">
              <w:rPr>
                <w:sz w:val="16"/>
                <w:szCs w:val="16"/>
              </w:rPr>
              <w:t>календарных дня до даты погашения</w:t>
            </w:r>
          </w:p>
        </w:tc>
        <w:tc>
          <w:tcPr>
            <w:tcW w:w="1806"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rPr>
                <w:sz w:val="16"/>
                <w:szCs w:val="16"/>
              </w:rPr>
            </w:pPr>
            <w:r w:rsidRPr="007E68BD">
              <w:rPr>
                <w:sz w:val="16"/>
                <w:szCs w:val="16"/>
              </w:rPr>
              <w:t>За</w:t>
            </w:r>
            <w:r w:rsidRPr="007E68BD">
              <w:rPr>
                <w:sz w:val="16"/>
                <w:szCs w:val="16"/>
                <w:lang w:val="en-US"/>
              </w:rPr>
              <w:t xml:space="preserve"> </w:t>
            </w:r>
            <w:r w:rsidRPr="007E68BD">
              <w:rPr>
                <w:sz w:val="16"/>
                <w:szCs w:val="16"/>
              </w:rPr>
              <w:t xml:space="preserve">3 </w:t>
            </w:r>
          </w:p>
          <w:p w:rsidR="007E68BD" w:rsidRPr="007E68BD" w:rsidRDefault="007E68BD" w:rsidP="00E77236">
            <w:pPr>
              <w:rPr>
                <w:sz w:val="16"/>
                <w:szCs w:val="16"/>
              </w:rPr>
            </w:pPr>
            <w:r w:rsidRPr="007E68BD">
              <w:rPr>
                <w:sz w:val="16"/>
                <w:szCs w:val="16"/>
              </w:rPr>
              <w:t>дня</w:t>
            </w:r>
          </w:p>
        </w:tc>
      </w:tr>
    </w:tbl>
    <w:p w:rsidR="007E68BD" w:rsidRPr="007E68BD" w:rsidRDefault="007E68BD" w:rsidP="007E68BD">
      <w:pPr>
        <w:pStyle w:val="aa"/>
        <w:tabs>
          <w:tab w:val="left" w:pos="2041"/>
        </w:tabs>
        <w:spacing w:before="0" w:after="0"/>
        <w:rPr>
          <w:rFonts w:ascii="Times New Roman" w:hAnsi="Times New Roman"/>
          <w:sz w:val="16"/>
          <w:szCs w:val="16"/>
        </w:rPr>
      </w:pPr>
    </w:p>
    <w:p w:rsidR="007E68BD" w:rsidRPr="007E68BD" w:rsidRDefault="007E68BD" w:rsidP="007E68BD">
      <w:pPr>
        <w:pStyle w:val="aa"/>
        <w:tabs>
          <w:tab w:val="left" w:pos="2041"/>
        </w:tabs>
        <w:spacing w:before="0" w:after="0"/>
        <w:ind w:firstLine="709"/>
        <w:rPr>
          <w:rFonts w:ascii="Times New Roman" w:hAnsi="Times New Roman"/>
          <w:sz w:val="16"/>
          <w:szCs w:val="16"/>
        </w:rPr>
      </w:pPr>
      <w:r w:rsidRPr="007E68BD">
        <w:rPr>
          <w:rFonts w:ascii="Times New Roman" w:hAnsi="Times New Roman"/>
          <w:sz w:val="16"/>
          <w:szCs w:val="16"/>
        </w:rPr>
        <w:t>2.1.</w:t>
      </w:r>
    </w:p>
    <w:p w:rsidR="007E68BD" w:rsidRPr="007E68BD" w:rsidRDefault="007E68BD" w:rsidP="007E68BD">
      <w:pPr>
        <w:keepNext/>
        <w:keepLines/>
        <w:jc w:val="center"/>
        <w:rPr>
          <w:b/>
          <w:bCs/>
          <w:sz w:val="16"/>
          <w:szCs w:val="16"/>
        </w:rPr>
      </w:pPr>
      <w:r w:rsidRPr="007E68BD">
        <w:rPr>
          <w:b/>
          <w:bCs/>
          <w:sz w:val="16"/>
          <w:szCs w:val="16"/>
        </w:rPr>
        <w:t xml:space="preserve">Перечень </w:t>
      </w:r>
      <w:proofErr w:type="spellStart"/>
      <w:r w:rsidRPr="007E68BD">
        <w:rPr>
          <w:b/>
          <w:bCs/>
          <w:sz w:val="16"/>
          <w:szCs w:val="16"/>
        </w:rPr>
        <w:t>ковенантов</w:t>
      </w:r>
      <w:proofErr w:type="spellEnd"/>
      <w:r w:rsidRPr="007E68BD">
        <w:rPr>
          <w:b/>
          <w:bCs/>
          <w:sz w:val="16"/>
          <w:szCs w:val="16"/>
        </w:rPr>
        <w:t xml:space="preserve"> </w:t>
      </w:r>
    </w:p>
    <w:tbl>
      <w:tblPr>
        <w:tblW w:w="5000"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80"/>
        <w:gridCol w:w="4199"/>
        <w:gridCol w:w="4932"/>
      </w:tblGrid>
      <w:tr w:rsidR="007E68BD" w:rsidRPr="007E68BD" w:rsidTr="00E77236">
        <w:tc>
          <w:tcPr>
            <w:tcW w:w="9911" w:type="dxa"/>
            <w:gridSpan w:val="3"/>
            <w:tcBorders>
              <w:top w:val="single" w:sz="4" w:space="0" w:color="auto"/>
              <w:bottom w:val="single" w:sz="4" w:space="0" w:color="auto"/>
            </w:tcBorders>
          </w:tcPr>
          <w:p w:rsidR="007E68BD" w:rsidRPr="007E68BD" w:rsidRDefault="007E68BD" w:rsidP="00E77236">
            <w:pPr>
              <w:tabs>
                <w:tab w:val="left" w:pos="2041"/>
              </w:tabs>
              <w:rPr>
                <w:b/>
                <w:bCs/>
                <w:sz w:val="16"/>
                <w:szCs w:val="16"/>
              </w:rPr>
            </w:pPr>
            <w:r w:rsidRPr="007E68BD">
              <w:rPr>
                <w:b/>
                <w:bCs/>
                <w:sz w:val="16"/>
                <w:szCs w:val="16"/>
              </w:rPr>
              <w:t xml:space="preserve">Изменения, вносимые в Перечень </w:t>
            </w:r>
            <w:proofErr w:type="spellStart"/>
            <w:r w:rsidRPr="007E68BD">
              <w:rPr>
                <w:b/>
                <w:bCs/>
                <w:sz w:val="16"/>
                <w:szCs w:val="16"/>
              </w:rPr>
              <w:t>ковенантов</w:t>
            </w:r>
            <w:proofErr w:type="spellEnd"/>
          </w:p>
        </w:tc>
      </w:tr>
      <w:tr w:rsidR="007E68BD" w:rsidRPr="007E68BD" w:rsidTr="00E77236">
        <w:tc>
          <w:tcPr>
            <w:tcW w:w="780" w:type="dxa"/>
            <w:tcBorders>
              <w:top w:val="single" w:sz="4" w:space="0" w:color="auto"/>
              <w:bottom w:val="single" w:sz="4" w:space="0" w:color="auto"/>
              <w:right w:val="single" w:sz="4" w:space="0" w:color="auto"/>
            </w:tcBorders>
          </w:tcPr>
          <w:p w:rsidR="007E68BD" w:rsidRPr="007E68BD" w:rsidRDefault="007E68BD" w:rsidP="00E77236">
            <w:pPr>
              <w:tabs>
                <w:tab w:val="left" w:pos="2041"/>
              </w:tabs>
              <w:jc w:val="center"/>
              <w:rPr>
                <w:b/>
                <w:bCs/>
                <w:sz w:val="16"/>
                <w:szCs w:val="16"/>
              </w:rPr>
            </w:pPr>
            <w:r w:rsidRPr="007E68BD">
              <w:rPr>
                <w:b/>
                <w:bCs/>
                <w:sz w:val="16"/>
                <w:szCs w:val="16"/>
              </w:rPr>
              <w:t>№ п/п</w:t>
            </w:r>
          </w:p>
        </w:tc>
        <w:tc>
          <w:tcPr>
            <w:tcW w:w="4199"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2041"/>
              </w:tabs>
              <w:rPr>
                <w:b/>
                <w:bCs/>
                <w:sz w:val="16"/>
                <w:szCs w:val="16"/>
              </w:rPr>
            </w:pPr>
            <w:r w:rsidRPr="007E68BD">
              <w:rPr>
                <w:b/>
                <w:bCs/>
                <w:sz w:val="16"/>
                <w:szCs w:val="16"/>
              </w:rPr>
              <w:t xml:space="preserve">Отменяемые </w:t>
            </w:r>
            <w:proofErr w:type="spellStart"/>
            <w:r w:rsidRPr="007E68BD">
              <w:rPr>
                <w:b/>
                <w:bCs/>
                <w:sz w:val="16"/>
                <w:szCs w:val="16"/>
              </w:rPr>
              <w:t>Ковенанты</w:t>
            </w:r>
            <w:proofErr w:type="spellEnd"/>
          </w:p>
        </w:tc>
        <w:tc>
          <w:tcPr>
            <w:tcW w:w="4932" w:type="dxa"/>
            <w:tcBorders>
              <w:top w:val="single" w:sz="4" w:space="0" w:color="auto"/>
              <w:left w:val="single" w:sz="4" w:space="0" w:color="auto"/>
              <w:bottom w:val="single" w:sz="4" w:space="0" w:color="auto"/>
            </w:tcBorders>
          </w:tcPr>
          <w:p w:rsidR="007E68BD" w:rsidRPr="007E68BD" w:rsidRDefault="007E68BD" w:rsidP="00E77236">
            <w:pPr>
              <w:tabs>
                <w:tab w:val="left" w:pos="2041"/>
              </w:tabs>
              <w:rPr>
                <w:b/>
                <w:bCs/>
                <w:sz w:val="16"/>
                <w:szCs w:val="16"/>
              </w:rPr>
            </w:pPr>
            <w:r w:rsidRPr="007E68BD">
              <w:rPr>
                <w:b/>
                <w:bCs/>
                <w:sz w:val="16"/>
                <w:szCs w:val="16"/>
              </w:rPr>
              <w:t xml:space="preserve">Утверждаемые (новые) </w:t>
            </w:r>
            <w:proofErr w:type="spellStart"/>
            <w:r w:rsidRPr="007E68BD">
              <w:rPr>
                <w:b/>
                <w:bCs/>
                <w:sz w:val="16"/>
                <w:szCs w:val="16"/>
              </w:rPr>
              <w:t>Ковенанты</w:t>
            </w:r>
            <w:proofErr w:type="spellEnd"/>
          </w:p>
        </w:tc>
      </w:tr>
      <w:tr w:rsidR="007E68BD" w:rsidRPr="007E68BD" w:rsidTr="00E77236">
        <w:tc>
          <w:tcPr>
            <w:tcW w:w="780" w:type="dxa"/>
            <w:tcBorders>
              <w:top w:val="single" w:sz="4" w:space="0" w:color="auto"/>
              <w:bottom w:val="single" w:sz="4" w:space="0" w:color="auto"/>
              <w:right w:val="single" w:sz="4" w:space="0" w:color="auto"/>
            </w:tcBorders>
          </w:tcPr>
          <w:p w:rsidR="007E68BD" w:rsidRPr="007E68BD" w:rsidRDefault="007E68BD" w:rsidP="00E77236">
            <w:pPr>
              <w:tabs>
                <w:tab w:val="left" w:pos="2041"/>
              </w:tabs>
              <w:jc w:val="center"/>
              <w:rPr>
                <w:bCs/>
                <w:sz w:val="16"/>
                <w:szCs w:val="16"/>
              </w:rPr>
            </w:pPr>
            <w:r w:rsidRPr="007E68BD">
              <w:rPr>
                <w:bCs/>
                <w:sz w:val="16"/>
                <w:szCs w:val="16"/>
              </w:rPr>
              <w:t>1</w:t>
            </w:r>
          </w:p>
        </w:tc>
        <w:tc>
          <w:tcPr>
            <w:tcW w:w="4199" w:type="dxa"/>
            <w:tcBorders>
              <w:top w:val="single" w:sz="4" w:space="0" w:color="auto"/>
              <w:left w:val="single" w:sz="4" w:space="0" w:color="auto"/>
              <w:bottom w:val="single" w:sz="4" w:space="0" w:color="auto"/>
              <w:right w:val="single" w:sz="4" w:space="0" w:color="auto"/>
            </w:tcBorders>
          </w:tcPr>
          <w:p w:rsidR="007E68BD" w:rsidRPr="007E68BD" w:rsidRDefault="007E68BD" w:rsidP="00E77236">
            <w:pPr>
              <w:tabs>
                <w:tab w:val="left" w:pos="2041"/>
              </w:tabs>
              <w:jc w:val="both"/>
              <w:rPr>
                <w:sz w:val="16"/>
                <w:szCs w:val="16"/>
                <w:u w:val="single"/>
              </w:rPr>
            </w:pPr>
            <w:r w:rsidRPr="007E68BD">
              <w:rPr>
                <w:sz w:val="16"/>
                <w:szCs w:val="16"/>
                <w:u w:val="single"/>
              </w:rPr>
              <w:t>17. Для Соглашения:</w:t>
            </w:r>
          </w:p>
          <w:p w:rsidR="007E68BD" w:rsidRPr="007E68BD" w:rsidRDefault="007E68BD" w:rsidP="00E77236">
            <w:pPr>
              <w:tabs>
                <w:tab w:val="left" w:pos="2041"/>
              </w:tabs>
              <w:jc w:val="both"/>
              <w:rPr>
                <w:sz w:val="16"/>
                <w:szCs w:val="16"/>
              </w:rPr>
            </w:pPr>
            <w:r w:rsidRPr="007E68BD">
              <w:rPr>
                <w:bCs/>
                <w:sz w:val="16"/>
                <w:szCs w:val="16"/>
              </w:rPr>
              <w:t xml:space="preserve">Обязательство Заемщика обеспечить заключение договоров поручительств </w:t>
            </w:r>
            <w:r w:rsidRPr="007E68BD">
              <w:rPr>
                <w:sz w:val="16"/>
                <w:szCs w:val="16"/>
              </w:rPr>
              <w:t>с ООО «Новая жизнь», ООО «</w:t>
            </w:r>
            <w:proofErr w:type="spellStart"/>
            <w:r w:rsidRPr="007E68BD">
              <w:rPr>
                <w:sz w:val="16"/>
                <w:szCs w:val="16"/>
              </w:rPr>
              <w:t>АгроЗемИнвест</w:t>
            </w:r>
            <w:proofErr w:type="spellEnd"/>
            <w:r w:rsidRPr="007E68BD">
              <w:rPr>
                <w:sz w:val="16"/>
                <w:szCs w:val="16"/>
              </w:rPr>
              <w:t>», ООО «Земледелец» в течение 15 рабочих дней с даты, следующей за датой заключения Соглашения.</w:t>
            </w:r>
          </w:p>
          <w:p w:rsidR="007E68BD" w:rsidRPr="007E68BD" w:rsidRDefault="007E68BD" w:rsidP="00E77236">
            <w:pPr>
              <w:tabs>
                <w:tab w:val="left" w:pos="2041"/>
              </w:tabs>
              <w:jc w:val="both"/>
              <w:rPr>
                <w:sz w:val="16"/>
                <w:szCs w:val="16"/>
                <w:u w:val="single"/>
              </w:rPr>
            </w:pPr>
            <w:r w:rsidRPr="007E68BD">
              <w:rPr>
                <w:sz w:val="16"/>
                <w:szCs w:val="16"/>
                <w:u w:val="single"/>
              </w:rPr>
              <w:t xml:space="preserve">Для Договоров </w:t>
            </w:r>
            <w:proofErr w:type="gramStart"/>
            <w:r w:rsidRPr="007E68BD">
              <w:rPr>
                <w:sz w:val="16"/>
                <w:szCs w:val="16"/>
                <w:u w:val="single"/>
              </w:rPr>
              <w:t>НКЛ :</w:t>
            </w:r>
            <w:proofErr w:type="gramEnd"/>
          </w:p>
          <w:p w:rsidR="007E68BD" w:rsidRPr="007E68BD" w:rsidRDefault="007E68BD" w:rsidP="00E77236">
            <w:pPr>
              <w:tabs>
                <w:tab w:val="left" w:pos="2041"/>
              </w:tabs>
              <w:jc w:val="both"/>
              <w:rPr>
                <w:sz w:val="16"/>
                <w:szCs w:val="16"/>
              </w:rPr>
            </w:pPr>
            <w:r w:rsidRPr="007E68BD">
              <w:rPr>
                <w:bCs/>
                <w:sz w:val="16"/>
                <w:szCs w:val="16"/>
              </w:rPr>
              <w:t xml:space="preserve">Обязательство Заемщика обеспечить заключение договоров поручительств </w:t>
            </w:r>
            <w:r w:rsidRPr="007E68BD">
              <w:rPr>
                <w:sz w:val="16"/>
                <w:szCs w:val="16"/>
              </w:rPr>
              <w:t>с ООО «Новая жизнь» ООО «</w:t>
            </w:r>
            <w:proofErr w:type="spellStart"/>
            <w:r w:rsidRPr="007E68BD">
              <w:rPr>
                <w:sz w:val="16"/>
                <w:szCs w:val="16"/>
              </w:rPr>
              <w:t>АгроЗемИнвест</w:t>
            </w:r>
            <w:proofErr w:type="spellEnd"/>
            <w:r w:rsidRPr="007E68BD">
              <w:rPr>
                <w:sz w:val="16"/>
                <w:szCs w:val="16"/>
              </w:rPr>
              <w:t xml:space="preserve">», ООО «Земледелец» в течение 15 рабочих дней с даты, следующей за датой заключения Договоров </w:t>
            </w:r>
            <w:proofErr w:type="gramStart"/>
            <w:r w:rsidRPr="007E68BD">
              <w:rPr>
                <w:sz w:val="16"/>
                <w:szCs w:val="16"/>
              </w:rPr>
              <w:t>НКЛ .</w:t>
            </w:r>
            <w:proofErr w:type="gramEnd"/>
          </w:p>
          <w:p w:rsidR="007E68BD" w:rsidRPr="007E68BD" w:rsidRDefault="007E68BD" w:rsidP="00E77236">
            <w:pPr>
              <w:tabs>
                <w:tab w:val="left" w:pos="2041"/>
              </w:tabs>
              <w:jc w:val="both"/>
              <w:rPr>
                <w:i/>
                <w:sz w:val="16"/>
                <w:szCs w:val="16"/>
                <w:u w:val="single"/>
              </w:rPr>
            </w:pPr>
            <w:r w:rsidRPr="007E68BD">
              <w:rPr>
                <w:i/>
                <w:sz w:val="16"/>
                <w:szCs w:val="16"/>
                <w:u w:val="single"/>
              </w:rPr>
              <w:t>Для Варианта 1:</w:t>
            </w:r>
          </w:p>
          <w:p w:rsidR="007E68BD" w:rsidRPr="007E68BD" w:rsidRDefault="007E68BD" w:rsidP="00E77236">
            <w:pPr>
              <w:tabs>
                <w:tab w:val="left" w:pos="2041"/>
              </w:tabs>
              <w:jc w:val="both"/>
              <w:rPr>
                <w:i/>
                <w:sz w:val="16"/>
                <w:szCs w:val="16"/>
                <w:u w:val="single"/>
              </w:rPr>
            </w:pPr>
            <w:r w:rsidRPr="007E68BD">
              <w:rPr>
                <w:i/>
                <w:sz w:val="16"/>
                <w:szCs w:val="16"/>
              </w:rPr>
              <w:t xml:space="preserve">Неустойка 1% годовых от остатка ссудной задолженности с учетом доступного к выборке невыбранного лимита кредитной линии по Договору </w:t>
            </w:r>
            <w:proofErr w:type="gramStart"/>
            <w:r w:rsidRPr="007E68BD">
              <w:rPr>
                <w:i/>
                <w:sz w:val="16"/>
                <w:szCs w:val="16"/>
              </w:rPr>
              <w:t>НКЛ  за</w:t>
            </w:r>
            <w:proofErr w:type="gramEnd"/>
            <w:r w:rsidRPr="007E68BD">
              <w:rPr>
                <w:i/>
                <w:sz w:val="16"/>
                <w:szCs w:val="16"/>
              </w:rPr>
              <w:t xml:space="preserve"> каждый календарный день неисполнения обязательства.</w:t>
            </w:r>
          </w:p>
          <w:p w:rsidR="007E68BD" w:rsidRPr="007E68BD" w:rsidRDefault="007E68BD" w:rsidP="00E77236">
            <w:pPr>
              <w:tabs>
                <w:tab w:val="left" w:pos="2041"/>
              </w:tabs>
              <w:jc w:val="both"/>
              <w:rPr>
                <w:i/>
                <w:sz w:val="16"/>
                <w:szCs w:val="16"/>
                <w:u w:val="single"/>
              </w:rPr>
            </w:pPr>
            <w:r w:rsidRPr="007E68BD">
              <w:rPr>
                <w:i/>
                <w:sz w:val="16"/>
                <w:szCs w:val="16"/>
                <w:u w:val="single"/>
              </w:rPr>
              <w:t>Для Варианта 2:</w:t>
            </w:r>
          </w:p>
          <w:p w:rsidR="007E68BD" w:rsidRPr="007E68BD" w:rsidRDefault="007E68BD" w:rsidP="00E77236">
            <w:pPr>
              <w:tabs>
                <w:tab w:val="left" w:pos="2041"/>
              </w:tabs>
              <w:jc w:val="both"/>
              <w:rPr>
                <w:sz w:val="16"/>
                <w:szCs w:val="16"/>
              </w:rPr>
            </w:pPr>
            <w:r w:rsidRPr="007E68BD">
              <w:rPr>
                <w:i/>
                <w:sz w:val="16"/>
                <w:szCs w:val="16"/>
              </w:rPr>
              <w:t>Дополнительная часть процентной ставки – 1%.</w:t>
            </w:r>
          </w:p>
        </w:tc>
        <w:tc>
          <w:tcPr>
            <w:tcW w:w="4932" w:type="dxa"/>
            <w:tcBorders>
              <w:top w:val="single" w:sz="4" w:space="0" w:color="auto"/>
              <w:left w:val="single" w:sz="4" w:space="0" w:color="auto"/>
              <w:bottom w:val="single" w:sz="4" w:space="0" w:color="auto"/>
            </w:tcBorders>
          </w:tcPr>
          <w:p w:rsidR="007E68BD" w:rsidRPr="007E68BD" w:rsidRDefault="007E68BD" w:rsidP="00E77236">
            <w:pPr>
              <w:tabs>
                <w:tab w:val="left" w:pos="2041"/>
              </w:tabs>
              <w:jc w:val="both"/>
              <w:rPr>
                <w:sz w:val="16"/>
                <w:szCs w:val="16"/>
                <w:u w:val="single"/>
              </w:rPr>
            </w:pPr>
            <w:r w:rsidRPr="007E68BD">
              <w:rPr>
                <w:sz w:val="16"/>
                <w:szCs w:val="16"/>
                <w:u w:val="single"/>
              </w:rPr>
              <w:t>17. Для Соглашения:</w:t>
            </w:r>
          </w:p>
          <w:p w:rsidR="007E68BD" w:rsidRPr="007E68BD" w:rsidRDefault="007E68BD" w:rsidP="00E77236">
            <w:pPr>
              <w:tabs>
                <w:tab w:val="left" w:pos="2041"/>
              </w:tabs>
              <w:jc w:val="both"/>
              <w:rPr>
                <w:sz w:val="16"/>
                <w:szCs w:val="16"/>
              </w:rPr>
            </w:pPr>
            <w:r w:rsidRPr="007E68BD">
              <w:rPr>
                <w:bCs/>
                <w:sz w:val="16"/>
                <w:szCs w:val="16"/>
              </w:rPr>
              <w:t xml:space="preserve">Обязательство Заемщика обеспечить заключение договоров поручительств </w:t>
            </w:r>
            <w:r w:rsidRPr="007E68BD">
              <w:rPr>
                <w:sz w:val="16"/>
                <w:szCs w:val="16"/>
              </w:rPr>
              <w:t>с ООО «Новая жизнь», ООО «</w:t>
            </w:r>
            <w:proofErr w:type="spellStart"/>
            <w:r w:rsidRPr="007E68BD">
              <w:rPr>
                <w:sz w:val="16"/>
                <w:szCs w:val="16"/>
              </w:rPr>
              <w:t>АгроЗемИнвест</w:t>
            </w:r>
            <w:proofErr w:type="spellEnd"/>
            <w:r w:rsidRPr="007E68BD">
              <w:rPr>
                <w:sz w:val="16"/>
                <w:szCs w:val="16"/>
              </w:rPr>
              <w:t>», ООО «Земледелец» в течение 15 рабочих дней с даты, следующей за датой заключения Соглашения.</w:t>
            </w:r>
          </w:p>
          <w:p w:rsidR="007E68BD" w:rsidRPr="007E68BD" w:rsidRDefault="007E68BD" w:rsidP="00E77236">
            <w:pPr>
              <w:tabs>
                <w:tab w:val="left" w:pos="2041"/>
              </w:tabs>
              <w:jc w:val="both"/>
              <w:rPr>
                <w:sz w:val="16"/>
                <w:szCs w:val="16"/>
                <w:u w:val="single"/>
              </w:rPr>
            </w:pPr>
            <w:r w:rsidRPr="007E68BD">
              <w:rPr>
                <w:sz w:val="16"/>
                <w:szCs w:val="16"/>
                <w:u w:val="single"/>
              </w:rPr>
              <w:t>Для Договоров:</w:t>
            </w:r>
          </w:p>
          <w:p w:rsidR="007E68BD" w:rsidRPr="007E68BD" w:rsidRDefault="007E68BD" w:rsidP="00E77236">
            <w:pPr>
              <w:tabs>
                <w:tab w:val="left" w:pos="2041"/>
              </w:tabs>
              <w:jc w:val="both"/>
              <w:rPr>
                <w:sz w:val="16"/>
                <w:szCs w:val="16"/>
              </w:rPr>
            </w:pPr>
            <w:r w:rsidRPr="007E68BD">
              <w:rPr>
                <w:bCs/>
                <w:sz w:val="16"/>
                <w:szCs w:val="16"/>
              </w:rPr>
              <w:t xml:space="preserve">Обязательство Заемщика обеспечить заключение договоров поручительств </w:t>
            </w:r>
            <w:r w:rsidRPr="007E68BD">
              <w:rPr>
                <w:sz w:val="16"/>
                <w:szCs w:val="16"/>
              </w:rPr>
              <w:t>с ООО «Новая жизнь» ООО «</w:t>
            </w:r>
            <w:proofErr w:type="spellStart"/>
            <w:r w:rsidRPr="007E68BD">
              <w:rPr>
                <w:sz w:val="16"/>
                <w:szCs w:val="16"/>
              </w:rPr>
              <w:t>АгроЗемИнвест</w:t>
            </w:r>
            <w:proofErr w:type="spellEnd"/>
            <w:r w:rsidRPr="007E68BD">
              <w:rPr>
                <w:sz w:val="16"/>
                <w:szCs w:val="16"/>
              </w:rPr>
              <w:t xml:space="preserve">», ООО «Земледелец» в течение 15 рабочих дней с даты, следующей за датой заключения Договоров </w:t>
            </w:r>
          </w:p>
          <w:p w:rsidR="007E68BD" w:rsidRPr="007E68BD" w:rsidRDefault="007E68BD" w:rsidP="00E77236">
            <w:pPr>
              <w:tabs>
                <w:tab w:val="left" w:pos="2041"/>
              </w:tabs>
              <w:jc w:val="both"/>
              <w:rPr>
                <w:i/>
                <w:sz w:val="16"/>
                <w:szCs w:val="16"/>
                <w:u w:val="single"/>
              </w:rPr>
            </w:pPr>
            <w:r w:rsidRPr="007E68BD">
              <w:rPr>
                <w:i/>
                <w:sz w:val="16"/>
                <w:szCs w:val="16"/>
                <w:u w:val="single"/>
              </w:rPr>
              <w:t>Для Варианта 1:</w:t>
            </w:r>
          </w:p>
          <w:p w:rsidR="007E68BD" w:rsidRPr="007E68BD" w:rsidRDefault="007E68BD" w:rsidP="00E77236">
            <w:pPr>
              <w:tabs>
                <w:tab w:val="left" w:pos="2041"/>
              </w:tabs>
              <w:jc w:val="both"/>
              <w:rPr>
                <w:i/>
                <w:sz w:val="16"/>
                <w:szCs w:val="16"/>
                <w:u w:val="single"/>
              </w:rPr>
            </w:pPr>
            <w:r w:rsidRPr="007E68BD">
              <w:rPr>
                <w:i/>
                <w:sz w:val="16"/>
                <w:szCs w:val="16"/>
              </w:rPr>
              <w:t xml:space="preserve">Неустойка 0% годовых от остатка ссудной задолженности с учетом доступного к выборке невыбранного лимита кредитной линии по Договору </w:t>
            </w:r>
            <w:proofErr w:type="gramStart"/>
            <w:r w:rsidRPr="007E68BD">
              <w:rPr>
                <w:i/>
                <w:sz w:val="16"/>
                <w:szCs w:val="16"/>
              </w:rPr>
              <w:t>НКЛ  за</w:t>
            </w:r>
            <w:proofErr w:type="gramEnd"/>
            <w:r w:rsidRPr="007E68BD">
              <w:rPr>
                <w:i/>
                <w:sz w:val="16"/>
                <w:szCs w:val="16"/>
              </w:rPr>
              <w:t xml:space="preserve"> каждый календарный день неисполнения обязательства.</w:t>
            </w:r>
          </w:p>
          <w:p w:rsidR="007E68BD" w:rsidRPr="007E68BD" w:rsidRDefault="007E68BD" w:rsidP="00E77236">
            <w:pPr>
              <w:tabs>
                <w:tab w:val="left" w:pos="2041"/>
              </w:tabs>
              <w:jc w:val="both"/>
              <w:rPr>
                <w:i/>
                <w:sz w:val="16"/>
                <w:szCs w:val="16"/>
                <w:u w:val="single"/>
              </w:rPr>
            </w:pPr>
            <w:r w:rsidRPr="007E68BD">
              <w:rPr>
                <w:i/>
                <w:sz w:val="16"/>
                <w:szCs w:val="16"/>
                <w:u w:val="single"/>
              </w:rPr>
              <w:t>Для Варианта 2:</w:t>
            </w:r>
          </w:p>
          <w:p w:rsidR="007E68BD" w:rsidRPr="007E68BD" w:rsidRDefault="007E68BD" w:rsidP="00E77236">
            <w:pPr>
              <w:tabs>
                <w:tab w:val="left" w:pos="2041"/>
              </w:tabs>
              <w:jc w:val="both"/>
              <w:rPr>
                <w:sz w:val="16"/>
                <w:szCs w:val="16"/>
              </w:rPr>
            </w:pPr>
            <w:r w:rsidRPr="007E68BD">
              <w:rPr>
                <w:i/>
                <w:sz w:val="16"/>
                <w:szCs w:val="16"/>
              </w:rPr>
              <w:t>Дополнительная часть процентной ставки – 0%.</w:t>
            </w:r>
          </w:p>
        </w:tc>
      </w:tr>
    </w:tbl>
    <w:p w:rsidR="007E68BD" w:rsidRPr="007E68BD" w:rsidRDefault="007E68BD" w:rsidP="007E68BD">
      <w:pPr>
        <w:ind w:right="-2" w:firstLine="708"/>
        <w:jc w:val="center"/>
        <w:rPr>
          <w:b/>
          <w:lang w:val="x-none"/>
        </w:rPr>
      </w:pPr>
    </w:p>
    <w:p w:rsidR="007E68BD" w:rsidRPr="007E68BD" w:rsidRDefault="007E68BD">
      <w:pPr>
        <w:spacing w:after="160" w:line="259" w:lineRule="auto"/>
        <w:rPr>
          <w:b/>
          <w:bCs/>
          <w:sz w:val="20"/>
          <w:szCs w:val="20"/>
          <w:lang w:val="x-none"/>
        </w:rPr>
      </w:pPr>
      <w:r w:rsidRPr="007E68BD">
        <w:rPr>
          <w:b/>
          <w:bCs/>
          <w:sz w:val="20"/>
          <w:szCs w:val="20"/>
          <w:lang w:val="x-none"/>
        </w:rPr>
        <w:br w:type="page"/>
      </w:r>
    </w:p>
    <w:p w:rsidR="007E68BD" w:rsidRPr="007E68BD" w:rsidRDefault="007E68BD">
      <w:pPr>
        <w:spacing w:after="160" w:line="259" w:lineRule="auto"/>
        <w:rPr>
          <w:b/>
          <w:bCs/>
          <w:sz w:val="20"/>
          <w:szCs w:val="20"/>
        </w:rPr>
      </w:pPr>
      <w:r w:rsidRPr="007E68BD">
        <w:rPr>
          <w:b/>
          <w:bCs/>
          <w:sz w:val="20"/>
          <w:szCs w:val="20"/>
        </w:rPr>
        <w:lastRenderedPageBreak/>
        <w:t>Приложение №5</w:t>
      </w:r>
    </w:p>
    <w:p w:rsidR="007E68BD" w:rsidRPr="007E68BD" w:rsidRDefault="007E68BD">
      <w:pPr>
        <w:spacing w:after="160" w:line="259" w:lineRule="auto"/>
        <w:rPr>
          <w:b/>
          <w:bCs/>
          <w:sz w:val="20"/>
          <w:szCs w:val="20"/>
        </w:rPr>
      </w:pPr>
    </w:p>
    <w:p w:rsidR="007E68BD" w:rsidRPr="007E68BD" w:rsidRDefault="007E68BD" w:rsidP="007E68BD">
      <w:pPr>
        <w:jc w:val="both"/>
        <w:rPr>
          <w:sz w:val="16"/>
          <w:szCs w:val="16"/>
        </w:rPr>
      </w:pPr>
      <w:r w:rsidRPr="007E68BD">
        <w:rPr>
          <w:noProof/>
          <w:sz w:val="16"/>
          <w:szCs w:val="16"/>
        </w:rPr>
        <w:drawing>
          <wp:inline distT="0" distB="0" distL="0" distR="0">
            <wp:extent cx="2420620" cy="46926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620" cy="469265"/>
                    </a:xfrm>
                    <a:prstGeom prst="rect">
                      <a:avLst/>
                    </a:prstGeom>
                    <a:noFill/>
                  </pic:spPr>
                </pic:pic>
              </a:graphicData>
            </a:graphic>
          </wp:inline>
        </w:drawing>
      </w:r>
      <w:r w:rsidRPr="007E68BD">
        <w:rPr>
          <w:sz w:val="16"/>
          <w:szCs w:val="16"/>
        </w:rPr>
        <w:t xml:space="preserve">                            </w:t>
      </w:r>
    </w:p>
    <w:p w:rsidR="007E68BD" w:rsidRPr="007E68BD" w:rsidRDefault="007E68BD" w:rsidP="007E68BD">
      <w:pPr>
        <w:jc w:val="right"/>
        <w:rPr>
          <w:sz w:val="16"/>
          <w:szCs w:val="16"/>
        </w:rPr>
      </w:pPr>
      <w:r w:rsidRPr="007E68BD">
        <w:rPr>
          <w:sz w:val="16"/>
          <w:szCs w:val="16"/>
        </w:rPr>
        <w:t xml:space="preserve">ПРОЕКТ                                                        </w:t>
      </w:r>
    </w:p>
    <w:p w:rsidR="007E68BD" w:rsidRPr="007E68BD" w:rsidRDefault="007E68BD" w:rsidP="007E68BD">
      <w:pPr>
        <w:tabs>
          <w:tab w:val="left" w:pos="426"/>
          <w:tab w:val="left" w:pos="1080"/>
        </w:tabs>
        <w:spacing w:line="209" w:lineRule="auto"/>
        <w:ind w:firstLine="709"/>
        <w:jc w:val="center"/>
        <w:rPr>
          <w:b/>
          <w:bCs/>
          <w:sz w:val="16"/>
          <w:szCs w:val="16"/>
        </w:rPr>
      </w:pPr>
    </w:p>
    <w:p w:rsidR="007E68BD" w:rsidRPr="007E68BD" w:rsidRDefault="007E68BD" w:rsidP="007E68BD">
      <w:pPr>
        <w:tabs>
          <w:tab w:val="left" w:pos="426"/>
          <w:tab w:val="left" w:pos="1080"/>
        </w:tabs>
        <w:spacing w:line="209" w:lineRule="auto"/>
        <w:ind w:firstLine="709"/>
        <w:jc w:val="center"/>
        <w:rPr>
          <w:b/>
          <w:bCs/>
          <w:sz w:val="16"/>
          <w:szCs w:val="16"/>
        </w:rPr>
      </w:pPr>
      <w:r w:rsidRPr="007E68BD">
        <w:rPr>
          <w:b/>
          <w:bCs/>
          <w:sz w:val="16"/>
          <w:szCs w:val="16"/>
        </w:rPr>
        <w:t>ДОГОВОР ПОРУЧИТЕЛЬСТВА №01721021/86061100/АСРМ-6</w:t>
      </w:r>
    </w:p>
    <w:p w:rsidR="007E68BD" w:rsidRPr="007E68BD" w:rsidRDefault="007E68BD" w:rsidP="007E68BD">
      <w:pPr>
        <w:tabs>
          <w:tab w:val="left" w:pos="426"/>
        </w:tabs>
        <w:autoSpaceDE w:val="0"/>
        <w:autoSpaceDN w:val="0"/>
        <w:spacing w:line="209" w:lineRule="auto"/>
        <w:ind w:firstLine="709"/>
        <w:jc w:val="both"/>
        <w:rPr>
          <w:sz w:val="16"/>
          <w:szCs w:val="16"/>
        </w:rPr>
      </w:pPr>
    </w:p>
    <w:p w:rsidR="007E68BD" w:rsidRPr="007E68BD" w:rsidRDefault="007E68BD" w:rsidP="007E68BD">
      <w:pPr>
        <w:tabs>
          <w:tab w:val="left" w:pos="426"/>
        </w:tabs>
        <w:autoSpaceDE w:val="0"/>
        <w:autoSpaceDN w:val="0"/>
        <w:spacing w:line="209" w:lineRule="auto"/>
        <w:ind w:firstLine="709"/>
        <w:jc w:val="both"/>
        <w:rPr>
          <w:sz w:val="16"/>
          <w:szCs w:val="16"/>
        </w:rPr>
      </w:pPr>
      <w:r w:rsidRPr="007E68BD">
        <w:rPr>
          <w:sz w:val="16"/>
          <w:szCs w:val="16"/>
        </w:rPr>
        <w:t xml:space="preserve">г. Рязань                                                                                             </w:t>
      </w:r>
      <w:proofErr w:type="gramStart"/>
      <w:r w:rsidRPr="007E68BD">
        <w:rPr>
          <w:sz w:val="16"/>
          <w:szCs w:val="16"/>
        </w:rPr>
        <w:t xml:space="preserve">   «</w:t>
      </w:r>
      <w:proofErr w:type="gramEnd"/>
      <w:r w:rsidRPr="007E68BD">
        <w:rPr>
          <w:sz w:val="16"/>
          <w:szCs w:val="16"/>
        </w:rPr>
        <w:t xml:space="preserve">__» февраля 2021 г.     </w:t>
      </w:r>
    </w:p>
    <w:p w:rsidR="007E68BD" w:rsidRPr="007E68BD" w:rsidRDefault="007E68BD" w:rsidP="007E68BD">
      <w:pPr>
        <w:tabs>
          <w:tab w:val="left" w:pos="426"/>
        </w:tabs>
        <w:autoSpaceDE w:val="0"/>
        <w:autoSpaceDN w:val="0"/>
        <w:spacing w:line="209" w:lineRule="auto"/>
        <w:ind w:firstLine="709"/>
        <w:jc w:val="both"/>
        <w:rPr>
          <w:sz w:val="16"/>
          <w:szCs w:val="16"/>
        </w:rPr>
      </w:pPr>
      <w:r w:rsidRPr="007E68BD">
        <w:rPr>
          <w:sz w:val="16"/>
          <w:szCs w:val="16"/>
        </w:rPr>
        <w:tab/>
      </w:r>
      <w:r w:rsidRPr="007E68BD">
        <w:rPr>
          <w:sz w:val="16"/>
          <w:szCs w:val="16"/>
        </w:rPr>
        <w:tab/>
      </w:r>
      <w:r w:rsidRPr="007E68BD">
        <w:rPr>
          <w:sz w:val="16"/>
          <w:szCs w:val="16"/>
        </w:rPr>
        <w:tab/>
      </w:r>
      <w:r w:rsidRPr="007E68BD">
        <w:rPr>
          <w:sz w:val="16"/>
          <w:szCs w:val="16"/>
        </w:rPr>
        <w:tab/>
      </w:r>
      <w:r w:rsidRPr="007E68BD">
        <w:rPr>
          <w:sz w:val="16"/>
          <w:szCs w:val="16"/>
        </w:rPr>
        <w:tab/>
      </w:r>
      <w:r w:rsidRPr="007E68BD">
        <w:rPr>
          <w:sz w:val="16"/>
          <w:szCs w:val="16"/>
        </w:rPr>
        <w:tab/>
      </w:r>
      <w:r w:rsidRPr="007E68BD">
        <w:rPr>
          <w:sz w:val="16"/>
          <w:szCs w:val="16"/>
        </w:rPr>
        <w:tab/>
      </w:r>
      <w:r w:rsidRPr="007E68BD">
        <w:rPr>
          <w:sz w:val="16"/>
          <w:szCs w:val="16"/>
        </w:rPr>
        <w:tab/>
        <w:t xml:space="preserve">       (дата формирования)         </w:t>
      </w:r>
    </w:p>
    <w:p w:rsidR="007E68BD" w:rsidRPr="007E68BD" w:rsidRDefault="007E68BD" w:rsidP="007E68BD">
      <w:pPr>
        <w:tabs>
          <w:tab w:val="left" w:pos="1080"/>
        </w:tabs>
        <w:spacing w:line="209" w:lineRule="auto"/>
        <w:ind w:firstLine="709"/>
        <w:jc w:val="both"/>
        <w:rPr>
          <w:b/>
          <w:sz w:val="16"/>
          <w:szCs w:val="16"/>
        </w:rPr>
      </w:pPr>
    </w:p>
    <w:p w:rsidR="007E68BD" w:rsidRPr="007E68BD" w:rsidRDefault="007E68BD" w:rsidP="007E68BD">
      <w:pPr>
        <w:keepNext/>
        <w:spacing w:line="228" w:lineRule="auto"/>
        <w:ind w:firstLine="709"/>
        <w:jc w:val="both"/>
        <w:rPr>
          <w:bCs/>
          <w:spacing w:val="-6"/>
          <w:sz w:val="16"/>
          <w:szCs w:val="16"/>
        </w:rPr>
      </w:pPr>
      <w:r w:rsidRPr="007E68BD">
        <w:rPr>
          <w:b/>
          <w:bCs/>
          <w:spacing w:val="-6"/>
          <w:sz w:val="16"/>
          <w:szCs w:val="16"/>
        </w:rPr>
        <w:t>Публичное акционерное общество «Сбербанк России»</w:t>
      </w:r>
      <w:r w:rsidRPr="007E68BD">
        <w:rPr>
          <w:bCs/>
          <w:spacing w:val="-6"/>
          <w:sz w:val="16"/>
          <w:szCs w:val="16"/>
        </w:rPr>
        <w:t xml:space="preserve">, именуемое в дальнейшем БАНК, в лице </w:t>
      </w:r>
      <w:r w:rsidRPr="007E68BD">
        <w:rPr>
          <w:sz w:val="16"/>
          <w:szCs w:val="16"/>
        </w:rPr>
        <w:t>Начальника управления кредитования Рязанского отделения №8606 ПАО Сбербанк Юшкова Александра Валентиновича, действующего на основании Устава, Положения о Рязанском отделении № 8606 ПАО Сбербанк и Доверенности № 8606/22-д от 27.03.2020г</w:t>
      </w:r>
      <w:r w:rsidRPr="007E68BD">
        <w:rPr>
          <w:bCs/>
          <w:spacing w:val="-6"/>
          <w:sz w:val="16"/>
          <w:szCs w:val="16"/>
        </w:rPr>
        <w:t>, с одной стороны, и</w:t>
      </w:r>
    </w:p>
    <w:p w:rsidR="007E68BD" w:rsidRPr="007E68BD" w:rsidRDefault="007E68BD" w:rsidP="007E68BD">
      <w:pPr>
        <w:pStyle w:val="23"/>
        <w:spacing w:line="209" w:lineRule="auto"/>
        <w:ind w:firstLine="709"/>
        <w:jc w:val="both"/>
        <w:rPr>
          <w:b/>
          <w:bCs/>
          <w:sz w:val="16"/>
          <w:szCs w:val="16"/>
        </w:rPr>
      </w:pPr>
      <w:r w:rsidRPr="007E68BD">
        <w:rPr>
          <w:sz w:val="16"/>
          <w:szCs w:val="16"/>
        </w:rPr>
        <w:t xml:space="preserve">Акционерное общество «Рассвет», </w:t>
      </w:r>
      <w:r w:rsidRPr="007E68BD">
        <w:rPr>
          <w:b/>
          <w:bCs/>
          <w:sz w:val="16"/>
          <w:szCs w:val="16"/>
        </w:rPr>
        <w:t xml:space="preserve">именуемое в дальнейшем ПОРУЧИТЕЛЬ, в лице Генерального директора </w:t>
      </w:r>
      <w:r w:rsidRPr="007E68BD">
        <w:rPr>
          <w:bCs/>
          <w:sz w:val="16"/>
          <w:szCs w:val="16"/>
        </w:rPr>
        <w:t>Сорокина Михаила Юрьевича</w:t>
      </w:r>
      <w:r w:rsidRPr="007E68BD">
        <w:rPr>
          <w:b/>
          <w:bCs/>
          <w:sz w:val="16"/>
          <w:szCs w:val="16"/>
        </w:rPr>
        <w:t>, действующего на основании Устава с другой стороны, далее совместно именуемые Стороны, заключили настоящий договор (именуемый далее Договор) о нижеследующем:</w:t>
      </w:r>
    </w:p>
    <w:p w:rsidR="007E68BD" w:rsidRPr="007E68BD" w:rsidRDefault="007E68BD" w:rsidP="007E68BD">
      <w:pPr>
        <w:keepNext/>
        <w:spacing w:line="209" w:lineRule="auto"/>
        <w:ind w:firstLine="709"/>
        <w:jc w:val="both"/>
        <w:rPr>
          <w:bCs/>
          <w:sz w:val="16"/>
          <w:szCs w:val="16"/>
        </w:rPr>
      </w:pPr>
    </w:p>
    <w:p w:rsidR="007E68BD" w:rsidRPr="007E68BD" w:rsidRDefault="007E68BD" w:rsidP="007E68BD">
      <w:pPr>
        <w:widowControl w:val="0"/>
        <w:tabs>
          <w:tab w:val="left" w:pos="993"/>
        </w:tabs>
        <w:spacing w:line="216" w:lineRule="auto"/>
        <w:ind w:firstLine="567"/>
        <w:jc w:val="both"/>
        <w:rPr>
          <w:b/>
          <w:sz w:val="16"/>
          <w:szCs w:val="16"/>
        </w:rPr>
      </w:pPr>
      <w:r w:rsidRPr="007E68BD">
        <w:rPr>
          <w:b/>
          <w:sz w:val="16"/>
          <w:szCs w:val="16"/>
        </w:rPr>
        <w:t xml:space="preserve">Принимая во внимание кредитование Заёмщика в соответствии постановлением Правительства Российской Федерации от 29 декабря 2016 г.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«Постановление») и приказом Министерства сельского хозяйства Российской Федерации от 23 июня 2020 г. №340 «Об утверждении перечней направлений целевого использования льготных краткосрочных кредитов и льготных инвестиционных кредитов» (далее – «Приказ»), в текст Основного договора №01721021 вводятся следующие термины и определения: </w:t>
      </w:r>
    </w:p>
    <w:p w:rsidR="007E68BD" w:rsidRPr="007E68BD" w:rsidRDefault="007E68BD" w:rsidP="007E68BD">
      <w:pPr>
        <w:widowControl w:val="0"/>
        <w:tabs>
          <w:tab w:val="left" w:pos="993"/>
        </w:tabs>
        <w:spacing w:line="216" w:lineRule="auto"/>
        <w:ind w:firstLine="567"/>
        <w:jc w:val="both"/>
        <w:rPr>
          <w:bCs/>
          <w:sz w:val="16"/>
          <w:szCs w:val="16"/>
        </w:rPr>
      </w:pPr>
    </w:p>
    <w:p w:rsidR="007E68BD" w:rsidRPr="007E68BD" w:rsidRDefault="007E68BD" w:rsidP="007E68BD">
      <w:pPr>
        <w:widowControl w:val="0"/>
        <w:tabs>
          <w:tab w:val="left" w:pos="993"/>
        </w:tabs>
        <w:spacing w:line="216" w:lineRule="auto"/>
        <w:ind w:firstLine="567"/>
        <w:jc w:val="both"/>
        <w:rPr>
          <w:b/>
          <w:sz w:val="16"/>
          <w:szCs w:val="16"/>
          <w:u w:val="single"/>
        </w:rPr>
      </w:pPr>
      <w:r w:rsidRPr="007E68BD">
        <w:rPr>
          <w:b/>
          <w:bCs/>
          <w:sz w:val="16"/>
          <w:szCs w:val="16"/>
        </w:rPr>
        <w:t>Программа</w:t>
      </w:r>
      <w:r w:rsidRPr="007E68BD">
        <w:rPr>
          <w:sz w:val="16"/>
          <w:szCs w:val="16"/>
        </w:rPr>
        <w:t xml:space="preserve"> – правила кредитования на условиях установления Должнику льготной процентной ставки и предоставления Кредитору на возмещение недополученных им доходов субсидий из федерального бюджета </w:t>
      </w:r>
      <w:r w:rsidRPr="007E68BD">
        <w:rPr>
          <w:b/>
          <w:sz w:val="16"/>
          <w:szCs w:val="16"/>
        </w:rPr>
        <w:t>в соответствии Постановлением и Приказом.</w:t>
      </w:r>
    </w:p>
    <w:p w:rsidR="007E68BD" w:rsidRPr="007E68BD" w:rsidRDefault="007E68BD" w:rsidP="007E68BD">
      <w:pPr>
        <w:widowControl w:val="0"/>
        <w:tabs>
          <w:tab w:val="left" w:pos="993"/>
        </w:tabs>
        <w:spacing w:line="216" w:lineRule="auto"/>
        <w:ind w:firstLine="567"/>
        <w:jc w:val="both"/>
        <w:rPr>
          <w:sz w:val="16"/>
          <w:szCs w:val="16"/>
        </w:rPr>
      </w:pPr>
      <w:r w:rsidRPr="007E68BD">
        <w:rPr>
          <w:b/>
          <w:sz w:val="16"/>
          <w:szCs w:val="16"/>
        </w:rPr>
        <w:t>Период льготного кредитования</w:t>
      </w:r>
      <w:r w:rsidRPr="007E68BD">
        <w:rPr>
          <w:sz w:val="16"/>
          <w:szCs w:val="16"/>
        </w:rPr>
        <w:t xml:space="preserve"> – период, в который Министерством сельского хозяйства Российской Федерации (далее – «Минсельхоз России») из средств федерального бюджета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Минсельхозу России на цели, указанные в Постановлении, Приказе, на основании соглашения о предоставлении субсидий, заключенного между Кредитором и Минсельхозом России, субсидируется Кредитору процентная ставка по Основному договору №01721021 до даты полного погашения выданного кредита, указанной в п. 6.1 Основного договора №01721021, либо Даты прекращения льготного кредитования, либо Даты приостановления льготного кредитования. Указанный период начинается с даты заключения Основного договора №01721021, но не ранее даты заключения соглашения/дополнительного соглашения к соглашению о предоставлении субсидий между Кредитором и Министерством сельского хозяйства Российской Федерации.</w:t>
      </w:r>
    </w:p>
    <w:p w:rsidR="007E68BD" w:rsidRPr="007E68BD" w:rsidRDefault="007E68BD" w:rsidP="007E68BD">
      <w:pPr>
        <w:widowControl w:val="0"/>
        <w:tabs>
          <w:tab w:val="left" w:pos="993"/>
        </w:tabs>
        <w:spacing w:before="120" w:line="216" w:lineRule="auto"/>
        <w:ind w:firstLine="567"/>
        <w:jc w:val="both"/>
        <w:rPr>
          <w:sz w:val="16"/>
          <w:szCs w:val="16"/>
        </w:rPr>
      </w:pPr>
      <w:r w:rsidRPr="007E68BD">
        <w:rPr>
          <w:b/>
          <w:sz w:val="16"/>
          <w:szCs w:val="16"/>
        </w:rPr>
        <w:t>Дата приостановления льготного кредитования</w:t>
      </w:r>
      <w:r w:rsidRPr="007E68BD">
        <w:rPr>
          <w:sz w:val="16"/>
          <w:szCs w:val="16"/>
        </w:rPr>
        <w:t xml:space="preserve"> – дата, следующая за датой выявления Кредитором любого из следующих обстоятельств:</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lang w:eastAsia="en-US"/>
        </w:rPr>
      </w:pPr>
      <w:r w:rsidRPr="007E68BD">
        <w:rPr>
          <w:sz w:val="16"/>
          <w:szCs w:val="16"/>
        </w:rPr>
        <w:t xml:space="preserve">а) </w:t>
      </w:r>
      <w:r w:rsidRPr="007E68BD">
        <w:rPr>
          <w:color w:val="000000"/>
          <w:sz w:val="16"/>
          <w:szCs w:val="16"/>
          <w:lang w:eastAsia="en-US"/>
        </w:rPr>
        <w:t xml:space="preserve">несоответствие Должника требованиям, </w:t>
      </w:r>
      <w:r w:rsidRPr="007E68BD">
        <w:rPr>
          <w:color w:val="000000"/>
          <w:sz w:val="16"/>
          <w:szCs w:val="16"/>
        </w:rPr>
        <w:t>изложенным в Постановлении</w:t>
      </w:r>
      <w:r w:rsidRPr="007E68BD">
        <w:rPr>
          <w:color w:val="000000"/>
          <w:sz w:val="16"/>
          <w:szCs w:val="16"/>
          <w:lang w:eastAsia="en-US"/>
        </w:rPr>
        <w:t>, в том числе, но не исключительно</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lang w:eastAsia="en-US"/>
        </w:rPr>
      </w:pPr>
      <w:r w:rsidRPr="007E68BD">
        <w:rPr>
          <w:color w:val="000000"/>
          <w:sz w:val="16"/>
          <w:szCs w:val="16"/>
          <w:lang w:eastAsia="en-US"/>
        </w:rPr>
        <w:t>наличие у Должника просроченной задолженности по налогам, сборам и иным обязательным платежам в бюджеты бюджетной системы Российской Федерации, в размере, превышающем 50.000 (Пятьдесят тысяч) рублей (включительно);</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lang w:eastAsia="en-US"/>
        </w:rPr>
      </w:pPr>
      <w:r w:rsidRPr="007E68BD">
        <w:rPr>
          <w:color w:val="000000"/>
          <w:sz w:val="16"/>
          <w:szCs w:val="16"/>
          <w:lang w:eastAsia="en-US"/>
        </w:rPr>
        <w:t>б) невыполнение Должником обязательств по погашению основного долга и (или) уплате начисленных процентов в соответствии с графиком платежей по Основному договору №01721021, возникших в течение последних 180(Сто восемьдесят) календарных дней продолжительностью (общей продолжительностью) более 90(Девяносто) календарных дней;</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lang w:eastAsia="en-US"/>
        </w:rPr>
      </w:pPr>
      <w:r w:rsidRPr="007E68BD">
        <w:rPr>
          <w:color w:val="000000"/>
          <w:sz w:val="16"/>
          <w:szCs w:val="16"/>
          <w:lang w:eastAsia="en-US"/>
        </w:rPr>
        <w:t>в) недостаток бюджетных ассигнований и лимитов бюджетных обязательств на реализацию Программы.</w:t>
      </w:r>
    </w:p>
    <w:p w:rsidR="007E68BD" w:rsidRPr="007E68BD" w:rsidRDefault="007E68BD" w:rsidP="007E68BD">
      <w:pPr>
        <w:widowControl w:val="0"/>
        <w:tabs>
          <w:tab w:val="left" w:pos="993"/>
        </w:tabs>
        <w:spacing w:before="120" w:line="216" w:lineRule="auto"/>
        <w:ind w:firstLine="567"/>
        <w:jc w:val="both"/>
        <w:rPr>
          <w:sz w:val="16"/>
          <w:szCs w:val="16"/>
        </w:rPr>
      </w:pPr>
      <w:r w:rsidRPr="007E68BD">
        <w:rPr>
          <w:b/>
          <w:sz w:val="16"/>
          <w:szCs w:val="16"/>
        </w:rPr>
        <w:t>Дата возобновления льготного кредитования</w:t>
      </w:r>
      <w:r w:rsidRPr="007E68BD">
        <w:rPr>
          <w:sz w:val="16"/>
          <w:szCs w:val="16"/>
        </w:rPr>
        <w:t xml:space="preserve"> – дата, следующая за датой:</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lang w:eastAsia="en-US"/>
        </w:rPr>
      </w:pPr>
      <w:r w:rsidRPr="007E68BD">
        <w:rPr>
          <w:sz w:val="16"/>
          <w:szCs w:val="16"/>
        </w:rPr>
        <w:t xml:space="preserve">а) предоставления Должником Кредитору документов, подтверждающих </w:t>
      </w:r>
      <w:r w:rsidRPr="007E68BD">
        <w:rPr>
          <w:color w:val="000000"/>
          <w:sz w:val="16"/>
          <w:szCs w:val="16"/>
          <w:lang w:eastAsia="en-US"/>
        </w:rPr>
        <w:t xml:space="preserve">соответствие Должника требованиям, </w:t>
      </w:r>
      <w:r w:rsidRPr="007E68BD">
        <w:rPr>
          <w:color w:val="000000"/>
          <w:sz w:val="16"/>
          <w:szCs w:val="16"/>
        </w:rPr>
        <w:t>изложенным в Постановлении</w:t>
      </w:r>
      <w:r w:rsidRPr="007E68BD">
        <w:rPr>
          <w:color w:val="000000"/>
          <w:sz w:val="16"/>
          <w:szCs w:val="16"/>
          <w:lang w:eastAsia="en-US"/>
        </w:rPr>
        <w:t>;</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lang w:eastAsia="en-US"/>
        </w:rPr>
      </w:pPr>
      <w:r w:rsidRPr="007E68BD">
        <w:rPr>
          <w:color w:val="000000"/>
          <w:sz w:val="16"/>
          <w:szCs w:val="16"/>
          <w:lang w:eastAsia="en-US"/>
        </w:rPr>
        <w:t xml:space="preserve">б) выполнения Должником обязательств по погашению основного долга и уплаты начисленных процентов в соответствии с графиком платежей по Основному договору №01721021; </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lang w:eastAsia="en-US"/>
        </w:rPr>
      </w:pPr>
      <w:r w:rsidRPr="007E68BD">
        <w:rPr>
          <w:color w:val="000000"/>
          <w:sz w:val="16"/>
          <w:szCs w:val="16"/>
          <w:lang w:eastAsia="en-US"/>
        </w:rPr>
        <w:t xml:space="preserve">в) </w:t>
      </w:r>
      <w:r w:rsidRPr="007E68BD">
        <w:rPr>
          <w:sz w:val="16"/>
          <w:szCs w:val="16"/>
          <w:lang w:eastAsia="en-US"/>
        </w:rPr>
        <w:t xml:space="preserve">выявления Кредитором факта </w:t>
      </w:r>
      <w:r w:rsidRPr="007E68BD">
        <w:rPr>
          <w:color w:val="000000"/>
          <w:sz w:val="16"/>
          <w:szCs w:val="16"/>
          <w:lang w:eastAsia="en-US"/>
        </w:rPr>
        <w:t>возобновления бюджетных ассигнований и лимитов бюджетных обязательств на реализацию Программы.</w:t>
      </w:r>
    </w:p>
    <w:p w:rsidR="007E68BD" w:rsidRPr="007E68BD" w:rsidRDefault="007E68BD" w:rsidP="007E68BD">
      <w:pPr>
        <w:widowControl w:val="0"/>
        <w:tabs>
          <w:tab w:val="left" w:pos="993"/>
        </w:tabs>
        <w:spacing w:line="216" w:lineRule="auto"/>
        <w:ind w:firstLine="567"/>
        <w:jc w:val="both"/>
        <w:rPr>
          <w:sz w:val="16"/>
          <w:szCs w:val="16"/>
        </w:rPr>
      </w:pPr>
      <w:r w:rsidRPr="007E68BD">
        <w:rPr>
          <w:b/>
          <w:sz w:val="16"/>
          <w:szCs w:val="16"/>
        </w:rPr>
        <w:t>Дата прекращения льготного кредитования</w:t>
      </w:r>
      <w:r w:rsidRPr="007E68BD">
        <w:rPr>
          <w:sz w:val="16"/>
          <w:szCs w:val="16"/>
        </w:rPr>
        <w:t xml:space="preserve"> – дата, следующая за датой выявления Кредитором любого из нижеуказанных обстоятельств, в зависимости от того, какое обстоятельство наступит (будет выявлено Кредитором) ранее:</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rPr>
      </w:pPr>
      <w:r w:rsidRPr="007E68BD">
        <w:rPr>
          <w:color w:val="000000"/>
          <w:sz w:val="16"/>
          <w:szCs w:val="16"/>
          <w:lang w:eastAsia="en-US"/>
        </w:rPr>
        <w:t xml:space="preserve">а) нарушение Должником целей использования части кредита по Основному договору №01721021, в том числе их несоответствие </w:t>
      </w:r>
      <w:r w:rsidRPr="007E68BD">
        <w:rPr>
          <w:color w:val="000000"/>
          <w:sz w:val="16"/>
          <w:szCs w:val="16"/>
        </w:rPr>
        <w:t>Приказу и/или Постановлению, и/или использование кредитных средств для погашения лизинговых платежей и последующее неисполнение обязательства, предусмотренного п. 8.2.39 Основного договора №01721021</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rPr>
      </w:pPr>
      <w:r w:rsidRPr="007E68BD">
        <w:rPr>
          <w:color w:val="000000"/>
          <w:sz w:val="16"/>
          <w:szCs w:val="16"/>
        </w:rPr>
        <w:t xml:space="preserve">и/или </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lang w:eastAsia="en-US"/>
        </w:rPr>
      </w:pPr>
      <w:r w:rsidRPr="007E68BD">
        <w:rPr>
          <w:color w:val="000000"/>
          <w:sz w:val="16"/>
          <w:szCs w:val="16"/>
          <w:lang w:eastAsia="en-US"/>
        </w:rPr>
        <w:t xml:space="preserve">нарушение Должником целей использования всей суммы кредита по Основному договору №01721021 (в том числе их несоответствие </w:t>
      </w:r>
      <w:r w:rsidRPr="007E68BD">
        <w:rPr>
          <w:color w:val="000000"/>
          <w:sz w:val="16"/>
          <w:szCs w:val="16"/>
        </w:rPr>
        <w:t>Приказам и/или Постановлению, и/или использование кредитных средств для погашения лизинговых платежей)</w:t>
      </w:r>
      <w:r w:rsidRPr="007E68BD">
        <w:rPr>
          <w:color w:val="000000"/>
          <w:sz w:val="16"/>
          <w:szCs w:val="16"/>
          <w:lang w:eastAsia="en-US"/>
        </w:rPr>
        <w:t>;</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rPr>
      </w:pPr>
      <w:r w:rsidRPr="007E68BD">
        <w:rPr>
          <w:color w:val="000000"/>
          <w:sz w:val="16"/>
          <w:szCs w:val="16"/>
          <w:lang w:eastAsia="en-US"/>
        </w:rPr>
        <w:t>и/или</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lang w:eastAsia="en-US"/>
        </w:rPr>
      </w:pPr>
      <w:r w:rsidRPr="007E68BD">
        <w:rPr>
          <w:color w:val="000000"/>
          <w:sz w:val="16"/>
          <w:szCs w:val="16"/>
        </w:rPr>
        <w:t>направление кредитных средств для размещения на депозитах или в иных финансовых инструментах</w:t>
      </w:r>
      <w:r w:rsidRPr="007E68BD">
        <w:rPr>
          <w:color w:val="000000"/>
          <w:sz w:val="16"/>
          <w:szCs w:val="16"/>
          <w:lang w:eastAsia="en-US"/>
        </w:rPr>
        <w:t>;</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lang w:eastAsia="en-US"/>
        </w:rPr>
      </w:pPr>
      <w:r w:rsidRPr="007E68BD">
        <w:rPr>
          <w:color w:val="000000"/>
          <w:sz w:val="16"/>
          <w:szCs w:val="16"/>
        </w:rPr>
        <w:t>б) подписание Должником и Кредитором соглашения о продлении срока пользования кредитом (пролонгации);</w:t>
      </w:r>
    </w:p>
    <w:p w:rsidR="007E68BD" w:rsidRPr="007E68BD" w:rsidRDefault="007E68BD" w:rsidP="007E68BD">
      <w:pPr>
        <w:widowControl w:val="0"/>
        <w:tabs>
          <w:tab w:val="left" w:pos="993"/>
        </w:tabs>
        <w:spacing w:line="216" w:lineRule="auto"/>
        <w:ind w:firstLine="567"/>
        <w:contextualSpacing/>
        <w:jc w:val="both"/>
        <w:rPr>
          <w:sz w:val="16"/>
          <w:szCs w:val="16"/>
        </w:rPr>
      </w:pPr>
      <w:r w:rsidRPr="007E68BD">
        <w:rPr>
          <w:color w:val="000000"/>
          <w:sz w:val="16"/>
          <w:szCs w:val="16"/>
        </w:rPr>
        <w:t>в)</w:t>
      </w:r>
      <w:r w:rsidRPr="007E68BD">
        <w:rPr>
          <w:sz w:val="16"/>
          <w:szCs w:val="16"/>
        </w:rPr>
        <w:t xml:space="preserve"> получение Кредитором требования Минсельхоза России и (или) представления и (или) предписания уполномоченного органа государственного финансового контроля, </w:t>
      </w:r>
      <w:r w:rsidRPr="007E68BD">
        <w:rPr>
          <w:color w:val="000000"/>
          <w:sz w:val="16"/>
          <w:szCs w:val="16"/>
        </w:rPr>
        <w:t>влекущего прекращение в отношении Должника действия Программы и исключение Должника из реестра Заемщиков</w:t>
      </w:r>
      <w:r w:rsidRPr="007E68BD">
        <w:rPr>
          <w:sz w:val="16"/>
          <w:szCs w:val="16"/>
        </w:rPr>
        <w:t>;</w:t>
      </w:r>
    </w:p>
    <w:p w:rsidR="007E68BD" w:rsidRPr="007E68BD" w:rsidRDefault="007E68BD" w:rsidP="007E68BD">
      <w:pPr>
        <w:widowControl w:val="0"/>
        <w:tabs>
          <w:tab w:val="left" w:pos="993"/>
        </w:tabs>
        <w:spacing w:line="216" w:lineRule="auto"/>
        <w:ind w:firstLine="567"/>
        <w:contextualSpacing/>
        <w:jc w:val="both"/>
        <w:rPr>
          <w:sz w:val="16"/>
          <w:szCs w:val="16"/>
        </w:rPr>
      </w:pPr>
      <w:r w:rsidRPr="007E68BD">
        <w:rPr>
          <w:sz w:val="16"/>
          <w:szCs w:val="16"/>
        </w:rPr>
        <w:t xml:space="preserve">г) </w:t>
      </w:r>
      <w:r w:rsidRPr="007E68BD">
        <w:rPr>
          <w:color w:val="000000"/>
          <w:sz w:val="16"/>
          <w:szCs w:val="16"/>
        </w:rPr>
        <w:t xml:space="preserve">невыполнение или ненадлежащее выполнение Должником обязательства, </w:t>
      </w:r>
      <w:r w:rsidRPr="007E68BD">
        <w:rPr>
          <w:sz w:val="16"/>
          <w:szCs w:val="16"/>
        </w:rPr>
        <w:t>предусмотренного подпунктом_8.2.38 п. 8.2 Основного договора №01721021;</w:t>
      </w:r>
    </w:p>
    <w:p w:rsidR="007E68BD" w:rsidRPr="007E68BD" w:rsidRDefault="007E68BD" w:rsidP="007E68BD">
      <w:pPr>
        <w:spacing w:line="216" w:lineRule="auto"/>
        <w:rPr>
          <w:sz w:val="16"/>
          <w:szCs w:val="16"/>
        </w:rPr>
      </w:pPr>
    </w:p>
    <w:p w:rsidR="007E68BD" w:rsidRPr="007E68BD" w:rsidRDefault="007E68BD" w:rsidP="007E68BD">
      <w:pPr>
        <w:widowControl w:val="0"/>
        <w:autoSpaceDE w:val="0"/>
        <w:autoSpaceDN w:val="0"/>
        <w:adjustRightInd w:val="0"/>
        <w:spacing w:line="216" w:lineRule="auto"/>
        <w:ind w:firstLine="567"/>
        <w:jc w:val="both"/>
        <w:rPr>
          <w:color w:val="000000"/>
          <w:sz w:val="16"/>
          <w:szCs w:val="16"/>
        </w:rPr>
      </w:pPr>
      <w:r w:rsidRPr="007E68BD">
        <w:rPr>
          <w:sz w:val="16"/>
          <w:szCs w:val="16"/>
        </w:rPr>
        <w:t>д)</w:t>
      </w:r>
      <w:r w:rsidRPr="007E68BD">
        <w:rPr>
          <w:b/>
          <w:bCs/>
          <w:sz w:val="16"/>
          <w:szCs w:val="16"/>
        </w:rPr>
        <w:t xml:space="preserve"> </w:t>
      </w:r>
      <w:r w:rsidRPr="007E68BD">
        <w:rPr>
          <w:bCs/>
          <w:color w:val="000000"/>
          <w:sz w:val="16"/>
          <w:szCs w:val="16"/>
          <w:lang w:eastAsia="en-US"/>
        </w:rPr>
        <w:t>наступление</w:t>
      </w:r>
      <w:r w:rsidRPr="007E68BD">
        <w:rPr>
          <w:bCs/>
          <w:color w:val="000000"/>
          <w:sz w:val="16"/>
          <w:szCs w:val="16"/>
        </w:rPr>
        <w:t xml:space="preserve"> иного обстоятельства, влекущего прекращение действия Программы в соответствии с условиями соглашения о предоставлении субсидии, заключенного между Кредитором и </w:t>
      </w:r>
      <w:r w:rsidRPr="007E68BD">
        <w:rPr>
          <w:sz w:val="16"/>
          <w:szCs w:val="16"/>
        </w:rPr>
        <w:t>Минсельхозом России, в том числе в случае его расторжения</w:t>
      </w:r>
      <w:r w:rsidRPr="007E68BD">
        <w:rPr>
          <w:b/>
          <w:color w:val="000000"/>
          <w:sz w:val="16"/>
          <w:szCs w:val="16"/>
        </w:rPr>
        <w:t>.</w:t>
      </w:r>
    </w:p>
    <w:p w:rsidR="007E68BD" w:rsidRPr="007E68BD" w:rsidRDefault="007E68BD" w:rsidP="007E68BD">
      <w:pPr>
        <w:widowControl w:val="0"/>
        <w:tabs>
          <w:tab w:val="left" w:pos="945"/>
          <w:tab w:val="left" w:pos="993"/>
        </w:tabs>
        <w:autoSpaceDE w:val="0"/>
        <w:autoSpaceDN w:val="0"/>
        <w:adjustRightInd w:val="0"/>
        <w:spacing w:line="216" w:lineRule="auto"/>
        <w:ind w:firstLine="567"/>
        <w:jc w:val="both"/>
        <w:rPr>
          <w:color w:val="000000"/>
          <w:sz w:val="16"/>
          <w:szCs w:val="16"/>
        </w:rPr>
      </w:pPr>
    </w:p>
    <w:p w:rsidR="007E68BD" w:rsidRPr="007E68BD" w:rsidRDefault="007E68BD" w:rsidP="007E68BD">
      <w:pPr>
        <w:spacing w:line="216" w:lineRule="auto"/>
        <w:ind w:firstLine="709"/>
        <w:jc w:val="both"/>
        <w:rPr>
          <w:sz w:val="16"/>
          <w:szCs w:val="16"/>
        </w:rPr>
      </w:pPr>
      <w:r w:rsidRPr="007E68BD">
        <w:rPr>
          <w:b/>
          <w:sz w:val="16"/>
          <w:szCs w:val="16"/>
        </w:rPr>
        <w:t xml:space="preserve">Период начисления процентов </w:t>
      </w:r>
      <w:r w:rsidRPr="007E68BD">
        <w:rPr>
          <w:sz w:val="16"/>
          <w:szCs w:val="16"/>
        </w:rPr>
        <w:t>– период между датой, следующей за датой образования задолженности по ссудному счету (включительно) по Основному договору №01721021, до первой даты уплаты процентов по Основному договору №01721021, указанной в п. 4.2 Основного договора №01721021 (включительно), а также период между датами уплаты процентов по Основному договору №01721021, не включая первую из указанных дат и включая вторую из указанных дат.</w:t>
      </w:r>
    </w:p>
    <w:p w:rsidR="007E68BD" w:rsidRPr="007E68BD" w:rsidRDefault="007E68BD" w:rsidP="007E68BD">
      <w:pPr>
        <w:spacing w:before="120" w:after="120" w:line="211" w:lineRule="auto"/>
        <w:ind w:firstLine="709"/>
        <w:jc w:val="center"/>
        <w:rPr>
          <w:b/>
          <w:bCs/>
          <w:sz w:val="16"/>
          <w:szCs w:val="16"/>
        </w:rPr>
      </w:pPr>
      <w:r w:rsidRPr="007E68BD">
        <w:rPr>
          <w:b/>
          <w:bCs/>
          <w:sz w:val="16"/>
          <w:szCs w:val="16"/>
        </w:rPr>
        <w:t>Статья 1. ПРЕДМЕТ ДОГОВОРА</w:t>
      </w:r>
    </w:p>
    <w:p w:rsidR="007E68BD" w:rsidRPr="00D37EE8" w:rsidRDefault="007E68BD" w:rsidP="007E68BD">
      <w:pPr>
        <w:pStyle w:val="ad"/>
        <w:keepNext/>
        <w:spacing w:line="204" w:lineRule="auto"/>
        <w:ind w:firstLine="709"/>
        <w:rPr>
          <w:rFonts w:ascii="Times New Roman" w:hAnsi="Times New Roman"/>
          <w:b w:val="0"/>
          <w:sz w:val="16"/>
          <w:szCs w:val="16"/>
        </w:rPr>
      </w:pPr>
      <w:r w:rsidRPr="00D37EE8">
        <w:rPr>
          <w:rFonts w:ascii="Times New Roman" w:hAnsi="Times New Roman"/>
          <w:b w:val="0"/>
          <w:sz w:val="16"/>
          <w:szCs w:val="16"/>
        </w:rPr>
        <w:lastRenderedPageBreak/>
        <w:t xml:space="preserve">1.1. Поручитель обязуется отвечать перед Банком за исполнение Должником: Акционерное общество «Октябрьское», адрес регистрации: 391144, Рязанская обл., </w:t>
      </w:r>
      <w:proofErr w:type="spellStart"/>
      <w:r w:rsidRPr="00D37EE8">
        <w:rPr>
          <w:rFonts w:ascii="Times New Roman" w:hAnsi="Times New Roman"/>
          <w:b w:val="0"/>
          <w:sz w:val="16"/>
          <w:szCs w:val="16"/>
        </w:rPr>
        <w:t>Пронский</w:t>
      </w:r>
      <w:proofErr w:type="spellEnd"/>
      <w:r w:rsidRPr="00D37EE8">
        <w:rPr>
          <w:rFonts w:ascii="Times New Roman" w:hAnsi="Times New Roman"/>
          <w:b w:val="0"/>
          <w:sz w:val="16"/>
          <w:szCs w:val="16"/>
        </w:rPr>
        <w:t xml:space="preserve"> район, с. Октябрьское, ИНН 6211006605, ОГРН 1076214000609, именуемым далее «Должник», всех обязательств по Договору об открытии возобновляемой кредитной линии №</w:t>
      </w:r>
      <w:r w:rsidRPr="00D37EE8">
        <w:rPr>
          <w:rFonts w:ascii="Times New Roman" w:hAnsi="Times New Roman"/>
          <w:b w:val="0"/>
          <w:bCs/>
          <w:sz w:val="16"/>
          <w:szCs w:val="16"/>
        </w:rPr>
        <w:t>01721021/86061100/АСРМ</w:t>
      </w:r>
      <w:r w:rsidRPr="00D37EE8">
        <w:rPr>
          <w:rFonts w:ascii="Times New Roman" w:hAnsi="Times New Roman"/>
          <w:b w:val="0"/>
          <w:bCs/>
          <w:sz w:val="16"/>
          <w:szCs w:val="16"/>
          <w:lang w:val="en-US"/>
        </w:rPr>
        <w:t>SX</w:t>
      </w:r>
      <w:r w:rsidRPr="00D37EE8">
        <w:rPr>
          <w:rFonts w:ascii="Times New Roman" w:hAnsi="Times New Roman"/>
          <w:b w:val="0"/>
          <w:sz w:val="16"/>
          <w:szCs w:val="16"/>
        </w:rPr>
        <w:t xml:space="preserve"> от 18.02.2021г., именуемому далее «Основной договор №01721021», заключенному между Банком (именуемым также Кредитор) и Должником (именуемым также «Заемщик»). Далее Основной договор №</w:t>
      </w:r>
      <w:r w:rsidRPr="00D37EE8">
        <w:rPr>
          <w:rFonts w:ascii="Times New Roman" w:hAnsi="Times New Roman"/>
          <w:b w:val="0"/>
          <w:bCs/>
          <w:sz w:val="16"/>
          <w:szCs w:val="16"/>
        </w:rPr>
        <w:t>01721021</w:t>
      </w:r>
      <w:r w:rsidRPr="00D37EE8">
        <w:rPr>
          <w:rFonts w:ascii="Times New Roman" w:hAnsi="Times New Roman"/>
          <w:b w:val="0"/>
          <w:sz w:val="16"/>
          <w:szCs w:val="16"/>
        </w:rPr>
        <w:t xml:space="preserve"> именуется также «Основной договор».</w:t>
      </w:r>
    </w:p>
    <w:p w:rsidR="007E68BD" w:rsidRPr="00D37EE8" w:rsidRDefault="007E68BD" w:rsidP="007E68BD">
      <w:pPr>
        <w:pStyle w:val="ad"/>
        <w:keepNext/>
        <w:spacing w:line="204" w:lineRule="auto"/>
        <w:ind w:firstLine="709"/>
        <w:rPr>
          <w:rFonts w:ascii="Times New Roman" w:hAnsi="Times New Roman"/>
          <w:b w:val="0"/>
          <w:sz w:val="16"/>
          <w:szCs w:val="16"/>
        </w:rPr>
      </w:pPr>
      <w:r w:rsidRPr="00D37EE8">
        <w:rPr>
          <w:rFonts w:ascii="Times New Roman" w:hAnsi="Times New Roman"/>
          <w:b w:val="0"/>
          <w:sz w:val="16"/>
          <w:szCs w:val="16"/>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7E68BD" w:rsidRPr="007E68BD" w:rsidRDefault="007E68BD" w:rsidP="007E68BD">
      <w:pPr>
        <w:pStyle w:val="33"/>
        <w:spacing w:line="204" w:lineRule="auto"/>
        <w:ind w:firstLine="709"/>
      </w:pPr>
      <w:r w:rsidRPr="007E68BD">
        <w:t>1.2. Обязательства, исполнение которых обеспечивается Договором, включают в том числе, но не исключительно:</w:t>
      </w:r>
    </w:p>
    <w:p w:rsidR="007E68BD" w:rsidRPr="007E68BD" w:rsidRDefault="007E68BD" w:rsidP="00202D95">
      <w:pPr>
        <w:pStyle w:val="33"/>
        <w:numPr>
          <w:ilvl w:val="0"/>
          <w:numId w:val="46"/>
        </w:numPr>
        <w:tabs>
          <w:tab w:val="center" w:pos="-2268"/>
          <w:tab w:val="left" w:pos="426"/>
        </w:tabs>
        <w:autoSpaceDE w:val="0"/>
        <w:autoSpaceDN w:val="0"/>
        <w:spacing w:after="0" w:line="204" w:lineRule="auto"/>
        <w:ind w:left="426" w:hanging="426"/>
        <w:jc w:val="both"/>
      </w:pPr>
      <w:r w:rsidRPr="007E68BD">
        <w:t>обязательства по погашению основного долга (кредита);</w:t>
      </w:r>
    </w:p>
    <w:p w:rsidR="007E68BD" w:rsidRPr="007E68BD" w:rsidRDefault="007E68BD" w:rsidP="00202D95">
      <w:pPr>
        <w:pStyle w:val="33"/>
        <w:numPr>
          <w:ilvl w:val="0"/>
          <w:numId w:val="46"/>
        </w:numPr>
        <w:tabs>
          <w:tab w:val="left" w:pos="426"/>
        </w:tabs>
        <w:autoSpaceDE w:val="0"/>
        <w:autoSpaceDN w:val="0"/>
        <w:spacing w:after="0" w:line="204" w:lineRule="auto"/>
        <w:ind w:left="426" w:hanging="426"/>
        <w:jc w:val="both"/>
        <w:rPr>
          <w:spacing w:val="-8"/>
        </w:rPr>
      </w:pPr>
      <w:r w:rsidRPr="007E68BD">
        <w:rPr>
          <w:spacing w:val="-8"/>
        </w:rPr>
        <w:t>обязательства по уплате процентов за пользование кредитом и других платежей по Основному договору;</w:t>
      </w:r>
    </w:p>
    <w:p w:rsidR="007E68BD" w:rsidRPr="007E68BD" w:rsidRDefault="007E68BD" w:rsidP="00202D95">
      <w:pPr>
        <w:pStyle w:val="33"/>
        <w:numPr>
          <w:ilvl w:val="0"/>
          <w:numId w:val="46"/>
        </w:numPr>
        <w:tabs>
          <w:tab w:val="center" w:pos="-2268"/>
          <w:tab w:val="left" w:pos="426"/>
        </w:tabs>
        <w:autoSpaceDE w:val="0"/>
        <w:autoSpaceDN w:val="0"/>
        <w:spacing w:after="0" w:line="204" w:lineRule="auto"/>
        <w:ind w:left="426" w:hanging="426"/>
        <w:jc w:val="both"/>
      </w:pPr>
      <w:r w:rsidRPr="007E68BD">
        <w:t>обязательства по уплате неустоек;</w:t>
      </w:r>
    </w:p>
    <w:p w:rsidR="007E68BD" w:rsidRPr="007E68BD" w:rsidRDefault="007E68BD" w:rsidP="00202D95">
      <w:pPr>
        <w:pStyle w:val="33"/>
        <w:numPr>
          <w:ilvl w:val="0"/>
          <w:numId w:val="46"/>
        </w:numPr>
        <w:tabs>
          <w:tab w:val="center" w:pos="-2268"/>
          <w:tab w:val="left" w:pos="426"/>
        </w:tabs>
        <w:autoSpaceDE w:val="0"/>
        <w:autoSpaceDN w:val="0"/>
        <w:spacing w:after="0" w:line="204" w:lineRule="auto"/>
        <w:ind w:left="426" w:hanging="426"/>
        <w:jc w:val="both"/>
      </w:pPr>
      <w:r w:rsidRPr="007E68BD">
        <w:t>возмещение судебных и иных расходов Банка, связанных с реализацией прав по Основному договору и Договору;</w:t>
      </w:r>
    </w:p>
    <w:p w:rsidR="007E68BD" w:rsidRPr="007E68BD" w:rsidRDefault="007E68BD" w:rsidP="00202D95">
      <w:pPr>
        <w:pStyle w:val="33"/>
        <w:numPr>
          <w:ilvl w:val="0"/>
          <w:numId w:val="46"/>
        </w:numPr>
        <w:tabs>
          <w:tab w:val="left" w:pos="0"/>
        </w:tabs>
        <w:autoSpaceDE w:val="0"/>
        <w:autoSpaceDN w:val="0"/>
        <w:spacing w:after="0" w:line="204" w:lineRule="auto"/>
        <w:ind w:left="0" w:firstLine="0"/>
        <w:jc w:val="both"/>
        <w:rPr>
          <w:spacing w:val="-6"/>
        </w:rPr>
      </w:pPr>
      <w:r w:rsidRPr="007E68BD">
        <w:rPr>
          <w:spacing w:val="-6"/>
        </w:rPr>
        <w:t>возврат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rsidR="007E68BD" w:rsidRPr="007E68BD" w:rsidRDefault="007E68BD" w:rsidP="007E68BD">
      <w:pPr>
        <w:spacing w:line="204" w:lineRule="auto"/>
        <w:ind w:firstLine="709"/>
        <w:jc w:val="both"/>
        <w:rPr>
          <w:sz w:val="16"/>
          <w:szCs w:val="16"/>
        </w:rPr>
      </w:pPr>
      <w:r w:rsidRPr="007E68BD">
        <w:rPr>
          <w:sz w:val="16"/>
          <w:szCs w:val="16"/>
        </w:rPr>
        <w:t>1.3</w:t>
      </w:r>
      <w:r w:rsidRPr="007E68BD">
        <w:rPr>
          <w:spacing w:val="-4"/>
          <w:sz w:val="16"/>
          <w:szCs w:val="16"/>
        </w:rPr>
        <w:t xml:space="preserve">. </w:t>
      </w:r>
      <w:r w:rsidRPr="007E68BD">
        <w:rPr>
          <w:sz w:val="16"/>
          <w:szCs w:val="16"/>
        </w:rPr>
        <w:t>Поручитель ознакомлен со всеми условиями Основного договора и согласен отвечать за исполнение всех обязательств Должника полностью по Основному договору, в том числе по следующим условиям:</w:t>
      </w:r>
    </w:p>
    <w:p w:rsidR="007E68BD" w:rsidRPr="007E68BD" w:rsidRDefault="007E68BD" w:rsidP="007E68BD">
      <w:pPr>
        <w:widowControl w:val="0"/>
        <w:autoSpaceDE w:val="0"/>
        <w:autoSpaceDN w:val="0"/>
        <w:spacing w:line="204" w:lineRule="auto"/>
        <w:ind w:firstLine="709"/>
        <w:jc w:val="both"/>
        <w:rPr>
          <w:sz w:val="16"/>
          <w:szCs w:val="16"/>
        </w:rPr>
      </w:pPr>
      <w:r w:rsidRPr="007E68BD">
        <w:rPr>
          <w:sz w:val="16"/>
          <w:szCs w:val="16"/>
        </w:rPr>
        <w:t xml:space="preserve">1.3.1. </w:t>
      </w:r>
      <w:r w:rsidRPr="007E68BD">
        <w:rPr>
          <w:b/>
          <w:sz w:val="16"/>
          <w:szCs w:val="16"/>
        </w:rPr>
        <w:t>По Основному договору №01721021:</w:t>
      </w:r>
    </w:p>
    <w:p w:rsidR="007E68BD" w:rsidRPr="007E68BD" w:rsidRDefault="007E68BD" w:rsidP="007E68BD">
      <w:pPr>
        <w:widowControl w:val="0"/>
        <w:spacing w:line="204" w:lineRule="auto"/>
        <w:ind w:firstLine="709"/>
        <w:jc w:val="both"/>
        <w:rPr>
          <w:sz w:val="16"/>
          <w:szCs w:val="16"/>
        </w:rPr>
      </w:pPr>
      <w:r w:rsidRPr="007E68BD">
        <w:rPr>
          <w:sz w:val="16"/>
          <w:szCs w:val="16"/>
        </w:rPr>
        <w:t xml:space="preserve">1.3.1.1. Лимит кредитной линии:  </w:t>
      </w:r>
    </w:p>
    <w:tbl>
      <w:tblPr>
        <w:tblW w:w="48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18"/>
        <w:gridCol w:w="5267"/>
      </w:tblGrid>
      <w:tr w:rsidR="007E68BD" w:rsidRPr="007E68BD" w:rsidTr="00E77236">
        <w:tc>
          <w:tcPr>
            <w:tcW w:w="2281" w:type="pct"/>
            <w:hideMark/>
          </w:tcPr>
          <w:p w:rsidR="007E68BD" w:rsidRPr="007E68BD" w:rsidRDefault="007E68BD" w:rsidP="00E77236">
            <w:pPr>
              <w:widowControl w:val="0"/>
              <w:spacing w:before="100" w:beforeAutospacing="1" w:after="100" w:afterAutospacing="1"/>
              <w:jc w:val="center"/>
              <w:rPr>
                <w:b/>
                <w:bCs/>
                <w:sz w:val="16"/>
                <w:szCs w:val="16"/>
              </w:rPr>
            </w:pPr>
            <w:r w:rsidRPr="007E68BD">
              <w:rPr>
                <w:b/>
                <w:bCs/>
                <w:sz w:val="16"/>
                <w:szCs w:val="16"/>
              </w:rPr>
              <w:t>Период действия лимита</w:t>
            </w:r>
          </w:p>
        </w:tc>
        <w:tc>
          <w:tcPr>
            <w:tcW w:w="2719" w:type="pct"/>
            <w:hideMark/>
          </w:tcPr>
          <w:p w:rsidR="007E68BD" w:rsidRPr="007E68BD" w:rsidRDefault="007E68BD" w:rsidP="00D37EE8">
            <w:pPr>
              <w:pStyle w:val="6"/>
              <w:widowControl w:val="0"/>
              <w:numPr>
                <w:ilvl w:val="0"/>
                <w:numId w:val="0"/>
              </w:numPr>
              <w:spacing w:before="100" w:beforeAutospacing="1" w:after="100" w:afterAutospacing="1"/>
              <w:ind w:left="1152"/>
              <w:rPr>
                <w:sz w:val="16"/>
                <w:szCs w:val="16"/>
              </w:rPr>
            </w:pPr>
            <w:r w:rsidRPr="007E68BD">
              <w:rPr>
                <w:sz w:val="16"/>
                <w:szCs w:val="16"/>
              </w:rPr>
              <w:t>Сумма лимита</w:t>
            </w:r>
          </w:p>
        </w:tc>
      </w:tr>
      <w:tr w:rsidR="007E68BD" w:rsidRPr="007E68BD" w:rsidTr="00E77236">
        <w:tc>
          <w:tcPr>
            <w:tcW w:w="2281" w:type="pct"/>
            <w:hideMark/>
          </w:tcPr>
          <w:p w:rsidR="007E68BD" w:rsidRPr="007E68BD" w:rsidRDefault="007E68BD" w:rsidP="00E77236">
            <w:pPr>
              <w:widowControl w:val="0"/>
              <w:jc w:val="center"/>
              <w:rPr>
                <w:sz w:val="16"/>
                <w:szCs w:val="16"/>
              </w:rPr>
            </w:pPr>
            <w:r w:rsidRPr="007E68BD">
              <w:rPr>
                <w:sz w:val="16"/>
                <w:szCs w:val="16"/>
              </w:rPr>
              <w:t>с «24» февраля 2021г. по «15» февраля 2022г.</w:t>
            </w:r>
          </w:p>
        </w:tc>
        <w:tc>
          <w:tcPr>
            <w:tcW w:w="2719" w:type="pct"/>
            <w:hideMark/>
          </w:tcPr>
          <w:p w:rsidR="007E68BD" w:rsidRPr="007E68BD" w:rsidRDefault="007E68BD" w:rsidP="00E77236">
            <w:pPr>
              <w:widowControl w:val="0"/>
              <w:jc w:val="right"/>
              <w:rPr>
                <w:i/>
                <w:iCs/>
                <w:sz w:val="16"/>
                <w:szCs w:val="16"/>
              </w:rPr>
            </w:pPr>
            <w:r w:rsidRPr="007E68BD">
              <w:rPr>
                <w:i/>
                <w:iCs/>
                <w:sz w:val="16"/>
                <w:szCs w:val="16"/>
              </w:rPr>
              <w:t>19 830 000,00 (Девятнадцать миллионов восемьсот тридцать тысяч) рублей</w:t>
            </w:r>
          </w:p>
        </w:tc>
      </w:tr>
    </w:tbl>
    <w:p w:rsidR="007E68BD" w:rsidRPr="007E68BD" w:rsidRDefault="007E68BD" w:rsidP="007E68BD">
      <w:pPr>
        <w:widowControl w:val="0"/>
        <w:spacing w:before="120"/>
        <w:ind w:firstLine="709"/>
        <w:jc w:val="both"/>
        <w:rPr>
          <w:sz w:val="16"/>
          <w:szCs w:val="16"/>
        </w:rPr>
      </w:pPr>
      <w:r w:rsidRPr="007E68BD">
        <w:rPr>
          <w:sz w:val="16"/>
          <w:szCs w:val="16"/>
        </w:rPr>
        <w:t xml:space="preserve">Должник обязуется возвратить </w:t>
      </w:r>
      <w:proofErr w:type="gramStart"/>
      <w:r w:rsidRPr="007E68BD">
        <w:rPr>
          <w:sz w:val="16"/>
          <w:szCs w:val="16"/>
        </w:rPr>
        <w:t>Кредитору</w:t>
      </w:r>
      <w:proofErr w:type="gramEnd"/>
      <w:r w:rsidRPr="007E68BD">
        <w:rPr>
          <w:sz w:val="16"/>
          <w:szCs w:val="16"/>
        </w:rPr>
        <w:t xml:space="preserve"> полученный кредит и уплатить проценты за пользование им и другие платежи в размере, в сроки и на условиях Основного договора №01721021.</w:t>
      </w:r>
    </w:p>
    <w:p w:rsidR="007E68BD" w:rsidRPr="007E68BD" w:rsidRDefault="007E68BD" w:rsidP="007E68BD">
      <w:pPr>
        <w:widowControl w:val="0"/>
        <w:ind w:firstLine="709"/>
        <w:jc w:val="both"/>
        <w:rPr>
          <w:sz w:val="16"/>
          <w:szCs w:val="16"/>
        </w:rPr>
      </w:pPr>
      <w:r w:rsidRPr="007E68BD">
        <w:rPr>
          <w:sz w:val="16"/>
          <w:szCs w:val="16"/>
        </w:rPr>
        <w:t xml:space="preserve">В течение срока действия Основного договора №01721021 ссудная задолженность по Основного договора №01721021 не может превышать сумму </w:t>
      </w:r>
      <w:proofErr w:type="gramStart"/>
      <w:r w:rsidRPr="007E68BD">
        <w:rPr>
          <w:sz w:val="16"/>
          <w:szCs w:val="16"/>
        </w:rPr>
        <w:t>установленного  лимита</w:t>
      </w:r>
      <w:proofErr w:type="gramEnd"/>
      <w:r w:rsidRPr="007E68BD">
        <w:rPr>
          <w:sz w:val="16"/>
          <w:szCs w:val="16"/>
        </w:rPr>
        <w:t>.</w:t>
      </w:r>
    </w:p>
    <w:p w:rsidR="007E68BD" w:rsidRPr="007E68BD" w:rsidRDefault="007E68BD" w:rsidP="007E68BD">
      <w:pPr>
        <w:widowControl w:val="0"/>
        <w:ind w:firstLine="709"/>
        <w:jc w:val="both"/>
        <w:rPr>
          <w:sz w:val="16"/>
          <w:szCs w:val="16"/>
        </w:rPr>
      </w:pPr>
      <w:r w:rsidRPr="007E68BD">
        <w:rPr>
          <w:sz w:val="16"/>
          <w:szCs w:val="16"/>
        </w:rPr>
        <w:t>Выдача кредита производится по «17» мая 2021 г. (далее по тексту – Дата окончания периода доступности). В случае, если в Дату окончания периода доступности кредитная линия будет использована Должником не полностью, свободный остаток лимита кредитной линии закрывается.</w:t>
      </w:r>
    </w:p>
    <w:p w:rsidR="007E68BD" w:rsidRPr="007E68BD" w:rsidRDefault="007E68BD" w:rsidP="007E68BD">
      <w:pPr>
        <w:widowControl w:val="0"/>
        <w:spacing w:line="204" w:lineRule="auto"/>
        <w:ind w:firstLine="709"/>
        <w:jc w:val="both"/>
        <w:rPr>
          <w:b/>
          <w:sz w:val="16"/>
          <w:szCs w:val="16"/>
        </w:rPr>
      </w:pPr>
      <w:r w:rsidRPr="007E68BD">
        <w:rPr>
          <w:sz w:val="16"/>
          <w:szCs w:val="16"/>
        </w:rPr>
        <w:t xml:space="preserve">1.3.1.2. Срок возврата кредита: </w:t>
      </w:r>
      <w:r w:rsidRPr="007E68BD">
        <w:rPr>
          <w:b/>
          <w:sz w:val="16"/>
          <w:szCs w:val="16"/>
        </w:rPr>
        <w:t xml:space="preserve">«15» февраля 2022г. </w:t>
      </w:r>
    </w:p>
    <w:p w:rsidR="007E68BD" w:rsidRPr="007E68BD" w:rsidRDefault="007E68BD" w:rsidP="007E68BD">
      <w:pPr>
        <w:widowControl w:val="0"/>
        <w:spacing w:line="204" w:lineRule="auto"/>
        <w:ind w:firstLine="709"/>
        <w:jc w:val="both"/>
        <w:rPr>
          <w:sz w:val="16"/>
          <w:szCs w:val="16"/>
        </w:rPr>
      </w:pPr>
      <w:r w:rsidRPr="007E68BD">
        <w:rPr>
          <w:sz w:val="16"/>
          <w:szCs w:val="16"/>
        </w:rPr>
        <w:t>1.3.1.3. Порядок погашения кредита:</w:t>
      </w:r>
    </w:p>
    <w:p w:rsidR="007E68BD" w:rsidRPr="007E68BD" w:rsidRDefault="007E68BD" w:rsidP="007E68BD">
      <w:pPr>
        <w:widowControl w:val="0"/>
        <w:ind w:firstLine="720"/>
        <w:jc w:val="both"/>
        <w:rPr>
          <w:sz w:val="16"/>
          <w:szCs w:val="16"/>
        </w:rPr>
      </w:pPr>
      <w:r w:rsidRPr="007E68BD">
        <w:rPr>
          <w:sz w:val="16"/>
          <w:szCs w:val="16"/>
        </w:rPr>
        <w:t>Погашение кредита производится любыми суммами в пределах указанного срока.</w:t>
      </w:r>
    </w:p>
    <w:p w:rsidR="007E68BD" w:rsidRPr="007E68BD" w:rsidRDefault="007E68BD" w:rsidP="007E68BD">
      <w:pPr>
        <w:widowControl w:val="0"/>
        <w:ind w:firstLine="720"/>
        <w:jc w:val="both"/>
        <w:rPr>
          <w:sz w:val="16"/>
          <w:szCs w:val="16"/>
        </w:rPr>
      </w:pPr>
      <w:r w:rsidRPr="007E68BD">
        <w:rPr>
          <w:sz w:val="16"/>
          <w:szCs w:val="16"/>
        </w:rPr>
        <w:t>Если дата полного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7E68BD" w:rsidRPr="007E68BD" w:rsidRDefault="007E68BD" w:rsidP="007E68BD">
      <w:pPr>
        <w:widowControl w:val="0"/>
        <w:ind w:firstLine="720"/>
        <w:jc w:val="both"/>
        <w:rPr>
          <w:sz w:val="16"/>
          <w:szCs w:val="16"/>
        </w:rPr>
      </w:pPr>
      <w:r w:rsidRPr="007E68BD">
        <w:rPr>
          <w:sz w:val="16"/>
          <w:szCs w:val="16"/>
        </w:rPr>
        <w:t>Должник имеет право произвести полное или частичное погашение сумм выданного кредита ранее дат(ы), установленных(ой) п. 6.1 Основного договора №01721021.</w:t>
      </w:r>
    </w:p>
    <w:p w:rsidR="007E68BD" w:rsidRPr="007E68BD" w:rsidRDefault="007E68BD" w:rsidP="007E68BD">
      <w:pPr>
        <w:widowControl w:val="0"/>
        <w:ind w:firstLine="720"/>
        <w:jc w:val="both"/>
        <w:rPr>
          <w:sz w:val="16"/>
          <w:szCs w:val="16"/>
        </w:rPr>
      </w:pPr>
      <w:r w:rsidRPr="007E68BD">
        <w:rPr>
          <w:sz w:val="16"/>
          <w:szCs w:val="16"/>
        </w:rPr>
        <w:t>Должник направляет Кредитору уведомление о намерении погасить кредит ранее дат(ы), установленных(ой) п. 6.1 Основного договора №01721021, в порядке, предусмотренном Основным договором №01721021, с указанием суммы и даты погашения, не менее чем за 3 (Три) календарных дней до даты возврата кредита (или его части) (включительно). Дата поступления уведомления Кредитору в расчет количества дней не включается.</w:t>
      </w:r>
    </w:p>
    <w:p w:rsidR="007E68BD" w:rsidRPr="007E68BD" w:rsidRDefault="007E68BD" w:rsidP="007E68BD">
      <w:pPr>
        <w:widowControl w:val="0"/>
        <w:ind w:firstLine="720"/>
        <w:jc w:val="both"/>
        <w:rPr>
          <w:sz w:val="16"/>
          <w:szCs w:val="16"/>
        </w:rPr>
      </w:pPr>
      <w:r w:rsidRPr="007E68BD">
        <w:rPr>
          <w:sz w:val="16"/>
          <w:szCs w:val="16"/>
        </w:rPr>
        <w:t xml:space="preserve">Должник производит досрочное полное или частичное погашение кредита в дату, указанную в уведомлении. В случае если в указанную в уведомлении дату досрочное полное или частичное погашение кредита не произведено, такое уведомление прекращает свое действие и считается не поданным. Если при этом Должник производит досрочное полное или частичное погашение кредита после указанной даты без направления Кредитору нового предварительного уведомления или при уведомлении Кредитора менее чем за 3 (Три) календарных дня(ей) до даты фактического погашения кредита (или его части), Должник уплачивает Кредитору плату за досрочный возврат кредита в порядке, предусмотренном Статьей 4 Основного договора №01721021. </w:t>
      </w:r>
    </w:p>
    <w:p w:rsidR="007E68BD" w:rsidRPr="007E68BD" w:rsidRDefault="007E68BD" w:rsidP="007E68BD">
      <w:pPr>
        <w:widowControl w:val="0"/>
        <w:ind w:firstLine="720"/>
        <w:jc w:val="both"/>
        <w:rPr>
          <w:sz w:val="16"/>
          <w:szCs w:val="16"/>
        </w:rPr>
      </w:pPr>
      <w:r w:rsidRPr="007E68BD">
        <w:rPr>
          <w:sz w:val="16"/>
          <w:szCs w:val="16"/>
        </w:rPr>
        <w:t>В случае погашения кредита ранее дат(ы), установленных(ой) п. 6.1 Основного договора №01721021, без предварительного уведомления Кредитора или при уведомлении Кредитора менее чем за 3 (Три) календарных дня(ей) до даты фактического погашения кредита (или его части), Должник уплачивает Кредитору плату за досрочный возврат кредита в порядке, предусмотренном Статьей 4 Основного договора №01721021.</w:t>
      </w:r>
    </w:p>
    <w:p w:rsidR="007E68BD" w:rsidRPr="007E68BD" w:rsidRDefault="007E68BD" w:rsidP="007E68BD">
      <w:pPr>
        <w:widowControl w:val="0"/>
        <w:spacing w:line="204" w:lineRule="auto"/>
        <w:ind w:firstLine="709"/>
        <w:jc w:val="both"/>
        <w:rPr>
          <w:spacing w:val="-8"/>
          <w:sz w:val="16"/>
          <w:szCs w:val="16"/>
        </w:rPr>
      </w:pPr>
      <w:r w:rsidRPr="007E68BD">
        <w:rPr>
          <w:sz w:val="16"/>
          <w:szCs w:val="16"/>
        </w:rPr>
        <w:t xml:space="preserve">1.3.1.4. </w:t>
      </w:r>
      <w:r w:rsidRPr="007E68BD">
        <w:rPr>
          <w:spacing w:val="-8"/>
          <w:sz w:val="16"/>
          <w:szCs w:val="16"/>
        </w:rPr>
        <w:t xml:space="preserve">Процентная ставка: В Период льготного кредитования (в период субсидирования Кредитора) в рамках Программы Должник уплачивает Кредитору проценты за пользование кредитом в валюте кредита по Льготной процентной ставке. </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Льготная процентная ставка устанавливается:</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I. За период с даты выдачи кредита (не включая эту дату) по дату формирования покрытия по Аккредитиву, как этот термин определен в Статье 1 Основного договора №01721021 (включительно), если выдача кредита и формирование покрытия по Аккредитиву производятся в разные даты в размере, устанавливаемом в настоящем пункте (по тексту Основного договора №01721021 и приложений к нему – «первоначальная Льготная процентная ставка»)</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Первоначальная Льготная процентная ставка устанавливается:</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 xml:space="preserve">-за период с даты выдачи кредита (не включая эту дату) по дату заключения договоров поручительства в соответствии с п. 9.1.2.5-9.1.2.7 Основного договора №01721021 (включительно) – в размере </w:t>
      </w:r>
      <w:r w:rsidRPr="007E68BD">
        <w:rPr>
          <w:spacing w:val="-8"/>
          <w:sz w:val="16"/>
          <w:szCs w:val="16"/>
          <w:highlight w:val="yellow"/>
        </w:rPr>
        <w:t>5 (</w:t>
      </w:r>
      <w:proofErr w:type="gramStart"/>
      <w:r w:rsidRPr="007E68BD">
        <w:rPr>
          <w:spacing w:val="-8"/>
          <w:sz w:val="16"/>
          <w:szCs w:val="16"/>
          <w:highlight w:val="yellow"/>
        </w:rPr>
        <w:t>Пять)</w:t>
      </w:r>
      <w:r w:rsidRPr="007E68BD">
        <w:rPr>
          <w:spacing w:val="-8"/>
          <w:sz w:val="16"/>
          <w:szCs w:val="16"/>
        </w:rPr>
        <w:t xml:space="preserve">  процентов</w:t>
      </w:r>
      <w:proofErr w:type="gramEnd"/>
      <w:r w:rsidRPr="007E68BD">
        <w:rPr>
          <w:spacing w:val="-8"/>
          <w:sz w:val="16"/>
          <w:szCs w:val="16"/>
        </w:rPr>
        <w:t xml:space="preserve"> годовых;</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 xml:space="preserve">- за период с даты, следующей за датой заключения договоров поручительства в соответствии с п. 9.1.2.5-9.1.2.7 Основного договора №01721021 по дату полного погашения кредита указанную в п. 6.1 Основного договора №01721021 – в размере </w:t>
      </w:r>
      <w:r w:rsidRPr="007E68BD">
        <w:rPr>
          <w:spacing w:val="-8"/>
          <w:sz w:val="16"/>
          <w:szCs w:val="16"/>
          <w:highlight w:val="yellow"/>
        </w:rPr>
        <w:t xml:space="preserve">2,6 (Две целых шесть </w:t>
      </w:r>
      <w:proofErr w:type="gramStart"/>
      <w:r w:rsidRPr="007E68BD">
        <w:rPr>
          <w:spacing w:val="-8"/>
          <w:sz w:val="16"/>
          <w:szCs w:val="16"/>
          <w:highlight w:val="yellow"/>
        </w:rPr>
        <w:t>десятых)</w:t>
      </w:r>
      <w:r w:rsidRPr="007E68BD">
        <w:rPr>
          <w:spacing w:val="-8"/>
          <w:sz w:val="16"/>
          <w:szCs w:val="16"/>
        </w:rPr>
        <w:t xml:space="preserve">  процентов</w:t>
      </w:r>
      <w:proofErr w:type="gramEnd"/>
      <w:r w:rsidRPr="007E68BD">
        <w:rPr>
          <w:spacing w:val="-8"/>
          <w:sz w:val="16"/>
          <w:szCs w:val="16"/>
        </w:rPr>
        <w:t xml:space="preserve"> годовых.</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II.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Должник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а) объёма кредитных ресурсов, находящихся на счете покрытия по Аккредитиву, открытому у Кредитора, по Специальной процентной ставке, составляющей:</w:t>
      </w:r>
    </w:p>
    <w:p w:rsidR="007E68BD" w:rsidRPr="007E68BD" w:rsidRDefault="007E68BD" w:rsidP="007E68BD">
      <w:pPr>
        <w:widowControl w:val="0"/>
        <w:spacing w:line="204" w:lineRule="auto"/>
        <w:ind w:firstLine="709"/>
        <w:jc w:val="both"/>
        <w:rPr>
          <w:b/>
          <w:spacing w:val="-8"/>
          <w:sz w:val="16"/>
          <w:szCs w:val="16"/>
        </w:rPr>
      </w:pPr>
      <w:r w:rsidRPr="007E68BD">
        <w:rPr>
          <w:b/>
          <w:bCs/>
          <w:spacing w:val="-8"/>
          <w:sz w:val="16"/>
          <w:szCs w:val="16"/>
        </w:rPr>
        <w:t xml:space="preserve">- </w:t>
      </w:r>
      <w:r w:rsidRPr="007E68BD">
        <w:rPr>
          <w:b/>
          <w:spacing w:val="-8"/>
          <w:sz w:val="16"/>
          <w:szCs w:val="16"/>
        </w:rPr>
        <w:t xml:space="preserve"> </w:t>
      </w:r>
      <w:r w:rsidRPr="007E68BD">
        <w:rPr>
          <w:b/>
          <w:bCs/>
          <w:spacing w:val="-8"/>
          <w:sz w:val="16"/>
          <w:szCs w:val="16"/>
        </w:rPr>
        <w:t xml:space="preserve">с даты заключения Основного договора №01721021   по дату заключения договоров поручительства </w:t>
      </w:r>
      <w:r w:rsidRPr="007E68BD">
        <w:rPr>
          <w:b/>
          <w:spacing w:val="-8"/>
          <w:sz w:val="16"/>
          <w:szCs w:val="16"/>
        </w:rPr>
        <w:t xml:space="preserve">в соответствии с п. 9.1.2.5-9.1.2.7 Основного договора №01721021 (включительно) </w:t>
      </w:r>
      <w:r w:rsidRPr="007E68BD">
        <w:rPr>
          <w:b/>
          <w:spacing w:val="-8"/>
          <w:sz w:val="16"/>
          <w:szCs w:val="16"/>
          <w:highlight w:val="yellow"/>
        </w:rPr>
        <w:t>5 (</w:t>
      </w:r>
      <w:proofErr w:type="gramStart"/>
      <w:r w:rsidRPr="007E68BD">
        <w:rPr>
          <w:b/>
          <w:spacing w:val="-8"/>
          <w:sz w:val="16"/>
          <w:szCs w:val="16"/>
          <w:highlight w:val="yellow"/>
        </w:rPr>
        <w:t>Пять)</w:t>
      </w:r>
      <w:r w:rsidRPr="007E68BD">
        <w:rPr>
          <w:b/>
          <w:spacing w:val="-8"/>
          <w:sz w:val="16"/>
          <w:szCs w:val="16"/>
        </w:rPr>
        <w:t xml:space="preserve">  процента</w:t>
      </w:r>
      <w:proofErr w:type="gramEnd"/>
      <w:r w:rsidRPr="007E68BD">
        <w:rPr>
          <w:b/>
          <w:spacing w:val="-8"/>
          <w:sz w:val="16"/>
          <w:szCs w:val="16"/>
        </w:rPr>
        <w:t>(</w:t>
      </w:r>
      <w:proofErr w:type="spellStart"/>
      <w:r w:rsidRPr="007E68BD">
        <w:rPr>
          <w:b/>
          <w:spacing w:val="-8"/>
          <w:sz w:val="16"/>
          <w:szCs w:val="16"/>
        </w:rPr>
        <w:t>ов</w:t>
      </w:r>
      <w:proofErr w:type="spellEnd"/>
      <w:r w:rsidRPr="007E68BD">
        <w:rPr>
          <w:b/>
          <w:spacing w:val="-8"/>
          <w:sz w:val="16"/>
          <w:szCs w:val="16"/>
        </w:rPr>
        <w:t>) годовых;</w:t>
      </w:r>
    </w:p>
    <w:p w:rsidR="007E68BD" w:rsidRPr="007E68BD" w:rsidRDefault="007E68BD" w:rsidP="007E68BD">
      <w:pPr>
        <w:widowControl w:val="0"/>
        <w:spacing w:line="204" w:lineRule="auto"/>
        <w:ind w:firstLine="709"/>
        <w:jc w:val="both"/>
        <w:rPr>
          <w:b/>
          <w:spacing w:val="-8"/>
          <w:sz w:val="16"/>
          <w:szCs w:val="16"/>
        </w:rPr>
      </w:pPr>
      <w:r w:rsidRPr="007E68BD">
        <w:rPr>
          <w:b/>
          <w:spacing w:val="-8"/>
          <w:sz w:val="16"/>
          <w:szCs w:val="16"/>
        </w:rPr>
        <w:t>- за период с даты, следующей за датой заключения договоров поручительства в соответствии с п. 9.1.2.5-9.1.2.7 Основного договора №</w:t>
      </w:r>
      <w:proofErr w:type="gramStart"/>
      <w:r w:rsidRPr="007E68BD">
        <w:rPr>
          <w:b/>
          <w:spacing w:val="-8"/>
          <w:sz w:val="16"/>
          <w:szCs w:val="16"/>
        </w:rPr>
        <w:t xml:space="preserve">01721021  </w:t>
      </w:r>
      <w:r w:rsidRPr="007E68BD">
        <w:rPr>
          <w:b/>
          <w:spacing w:val="-8"/>
          <w:sz w:val="16"/>
          <w:szCs w:val="16"/>
          <w:highlight w:val="yellow"/>
        </w:rPr>
        <w:t>2</w:t>
      </w:r>
      <w:proofErr w:type="gramEnd"/>
      <w:r w:rsidRPr="007E68BD">
        <w:rPr>
          <w:b/>
          <w:spacing w:val="-8"/>
          <w:sz w:val="16"/>
          <w:szCs w:val="16"/>
          <w:highlight w:val="yellow"/>
        </w:rPr>
        <w:t>,6 (Две целых шесть десятых)</w:t>
      </w:r>
      <w:r w:rsidRPr="007E68BD">
        <w:rPr>
          <w:b/>
          <w:spacing w:val="-8"/>
          <w:sz w:val="16"/>
          <w:szCs w:val="16"/>
        </w:rPr>
        <w:t xml:space="preserve"> процента(</w:t>
      </w:r>
      <w:proofErr w:type="spellStart"/>
      <w:r w:rsidRPr="007E68BD">
        <w:rPr>
          <w:b/>
          <w:spacing w:val="-8"/>
          <w:sz w:val="16"/>
          <w:szCs w:val="16"/>
        </w:rPr>
        <w:t>ов</w:t>
      </w:r>
      <w:proofErr w:type="spellEnd"/>
      <w:r w:rsidRPr="007E68BD">
        <w:rPr>
          <w:b/>
          <w:spacing w:val="-8"/>
          <w:sz w:val="16"/>
          <w:szCs w:val="16"/>
        </w:rPr>
        <w:t>) годовых;</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первоначальной Льготной процентной ставке.</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При этом применяется следующая формула расчета Средневзвешенной Льготной процентной ставки:</w:t>
      </w:r>
    </w:p>
    <w:p w:rsidR="007E68BD" w:rsidRPr="007E68BD" w:rsidRDefault="007E68BD" w:rsidP="007E68BD">
      <w:pPr>
        <w:widowControl w:val="0"/>
        <w:spacing w:line="204" w:lineRule="auto"/>
        <w:ind w:firstLine="709"/>
        <w:jc w:val="both"/>
        <w:rPr>
          <w:spacing w:val="-8"/>
          <w:sz w:val="16"/>
          <w:szCs w:val="16"/>
          <w:lang w:val="en-US"/>
        </w:rPr>
      </w:pPr>
      <w:proofErr w:type="spellStart"/>
      <w:r w:rsidRPr="007E68BD">
        <w:rPr>
          <w:spacing w:val="-8"/>
          <w:sz w:val="16"/>
          <w:szCs w:val="16"/>
          <w:lang w:val="en-US"/>
        </w:rPr>
        <w:t>SrSt</w:t>
      </w:r>
      <w:proofErr w:type="spellEnd"/>
      <w:r w:rsidRPr="007E68BD">
        <w:rPr>
          <w:spacing w:val="-8"/>
          <w:sz w:val="16"/>
          <w:szCs w:val="16"/>
          <w:lang w:val="en-US"/>
        </w:rPr>
        <w:t xml:space="preserve"> = (</w:t>
      </w:r>
      <w:r w:rsidRPr="007E68BD">
        <w:rPr>
          <w:spacing w:val="-8"/>
          <w:sz w:val="16"/>
          <w:szCs w:val="16"/>
        </w:rPr>
        <w:sym w:font="Symbol" w:char="F0E5"/>
      </w:r>
      <w:r w:rsidRPr="007E68BD">
        <w:rPr>
          <w:spacing w:val="-8"/>
          <w:sz w:val="16"/>
          <w:szCs w:val="16"/>
          <w:lang w:val="en-US"/>
        </w:rPr>
        <w:t>n1*</w:t>
      </w:r>
      <w:proofErr w:type="spellStart"/>
      <w:r w:rsidRPr="007E68BD">
        <w:rPr>
          <w:spacing w:val="-8"/>
          <w:sz w:val="16"/>
          <w:szCs w:val="16"/>
          <w:lang w:val="en-US"/>
        </w:rPr>
        <w:t>SpSt</w:t>
      </w:r>
      <w:proofErr w:type="spellEnd"/>
      <w:r w:rsidRPr="007E68BD">
        <w:rPr>
          <w:spacing w:val="-8"/>
          <w:sz w:val="16"/>
          <w:szCs w:val="16"/>
          <w:lang w:val="en-US"/>
        </w:rPr>
        <w:t xml:space="preserve"> + (</w:t>
      </w:r>
      <w:r w:rsidRPr="007E68BD">
        <w:rPr>
          <w:spacing w:val="-8"/>
          <w:sz w:val="16"/>
          <w:szCs w:val="16"/>
        </w:rPr>
        <w:sym w:font="Symbol" w:char="F0E5"/>
      </w:r>
      <w:r w:rsidRPr="007E68BD">
        <w:rPr>
          <w:spacing w:val="-8"/>
          <w:sz w:val="16"/>
          <w:szCs w:val="16"/>
          <w:lang w:val="en-US"/>
        </w:rPr>
        <w:t>n-</w:t>
      </w:r>
      <w:r w:rsidRPr="007E68BD">
        <w:rPr>
          <w:spacing w:val="-8"/>
          <w:sz w:val="16"/>
          <w:szCs w:val="16"/>
        </w:rPr>
        <w:sym w:font="Symbol" w:char="F0E5"/>
      </w:r>
      <w:r w:rsidRPr="007E68BD">
        <w:rPr>
          <w:spacing w:val="-8"/>
          <w:sz w:val="16"/>
          <w:szCs w:val="16"/>
          <w:lang w:val="en-US"/>
        </w:rPr>
        <w:t>n1)*</w:t>
      </w:r>
      <w:proofErr w:type="spellStart"/>
      <w:r w:rsidRPr="007E68BD">
        <w:rPr>
          <w:spacing w:val="-8"/>
          <w:sz w:val="16"/>
          <w:szCs w:val="16"/>
          <w:lang w:val="en-US"/>
        </w:rPr>
        <w:t>DnSt</w:t>
      </w:r>
      <w:proofErr w:type="spellEnd"/>
      <w:r w:rsidRPr="007E68BD">
        <w:rPr>
          <w:spacing w:val="-8"/>
          <w:sz w:val="16"/>
          <w:szCs w:val="16"/>
          <w:lang w:val="en-US"/>
        </w:rPr>
        <w:t xml:space="preserve">)/ </w:t>
      </w:r>
      <w:r w:rsidRPr="007E68BD">
        <w:rPr>
          <w:spacing w:val="-8"/>
          <w:sz w:val="16"/>
          <w:szCs w:val="16"/>
        </w:rPr>
        <w:sym w:font="Symbol" w:char="F0E5"/>
      </w:r>
      <w:r w:rsidRPr="007E68BD">
        <w:rPr>
          <w:spacing w:val="-8"/>
          <w:sz w:val="16"/>
          <w:szCs w:val="16"/>
          <w:lang w:val="en-US"/>
        </w:rPr>
        <w:t xml:space="preserve">n,  </w:t>
      </w:r>
      <w:r w:rsidRPr="007E68BD">
        <w:rPr>
          <w:spacing w:val="-8"/>
          <w:sz w:val="16"/>
          <w:szCs w:val="16"/>
        </w:rPr>
        <w:t>где</w:t>
      </w:r>
    </w:p>
    <w:p w:rsidR="007E68BD" w:rsidRPr="007E68BD" w:rsidRDefault="007E68BD" w:rsidP="007E68BD">
      <w:pPr>
        <w:widowControl w:val="0"/>
        <w:spacing w:line="204" w:lineRule="auto"/>
        <w:ind w:firstLine="709"/>
        <w:jc w:val="both"/>
        <w:rPr>
          <w:spacing w:val="-8"/>
          <w:sz w:val="16"/>
          <w:szCs w:val="16"/>
        </w:rPr>
      </w:pPr>
      <w:proofErr w:type="spellStart"/>
      <w:r w:rsidRPr="007E68BD">
        <w:rPr>
          <w:spacing w:val="-8"/>
          <w:sz w:val="16"/>
          <w:szCs w:val="16"/>
        </w:rPr>
        <w:t>SrSt</w:t>
      </w:r>
      <w:proofErr w:type="spellEnd"/>
      <w:r w:rsidRPr="007E68BD">
        <w:rPr>
          <w:spacing w:val="-8"/>
          <w:sz w:val="16"/>
          <w:szCs w:val="16"/>
        </w:rPr>
        <w:tab/>
        <w:t>- Средневзвешенная Льготная процентная ставка по кредиту;</w:t>
      </w:r>
    </w:p>
    <w:p w:rsidR="007E68BD" w:rsidRPr="007E68BD" w:rsidRDefault="007E68BD" w:rsidP="007E68BD">
      <w:pPr>
        <w:widowControl w:val="0"/>
        <w:spacing w:line="204" w:lineRule="auto"/>
        <w:ind w:firstLine="709"/>
        <w:jc w:val="both"/>
        <w:rPr>
          <w:spacing w:val="-8"/>
          <w:sz w:val="16"/>
          <w:szCs w:val="16"/>
        </w:rPr>
      </w:pPr>
      <w:proofErr w:type="spellStart"/>
      <w:r w:rsidRPr="007E68BD">
        <w:rPr>
          <w:spacing w:val="-8"/>
          <w:sz w:val="16"/>
          <w:szCs w:val="16"/>
        </w:rPr>
        <w:t>DnSt</w:t>
      </w:r>
      <w:proofErr w:type="spellEnd"/>
      <w:r w:rsidRPr="007E68BD">
        <w:rPr>
          <w:spacing w:val="-8"/>
          <w:sz w:val="16"/>
          <w:szCs w:val="16"/>
        </w:rPr>
        <w:tab/>
        <w:t>- Первоначальная Льготная процентная ставка по кредиту;</w:t>
      </w:r>
    </w:p>
    <w:p w:rsidR="007E68BD" w:rsidRPr="007E68BD" w:rsidRDefault="007E68BD" w:rsidP="007E68BD">
      <w:pPr>
        <w:widowControl w:val="0"/>
        <w:spacing w:line="204" w:lineRule="auto"/>
        <w:ind w:firstLine="709"/>
        <w:jc w:val="both"/>
        <w:rPr>
          <w:spacing w:val="-8"/>
          <w:sz w:val="16"/>
          <w:szCs w:val="16"/>
        </w:rPr>
      </w:pPr>
      <w:proofErr w:type="spellStart"/>
      <w:r w:rsidRPr="007E68BD">
        <w:rPr>
          <w:spacing w:val="-8"/>
          <w:sz w:val="16"/>
          <w:szCs w:val="16"/>
        </w:rPr>
        <w:t>SpSt</w:t>
      </w:r>
      <w:proofErr w:type="spellEnd"/>
      <w:r w:rsidRPr="007E68BD">
        <w:rPr>
          <w:spacing w:val="-8"/>
          <w:sz w:val="16"/>
          <w:szCs w:val="16"/>
        </w:rPr>
        <w:tab/>
        <w:t>- Специальная процентная ставка по кредиту;</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sym w:font="Symbol" w:char="F0E5"/>
      </w:r>
      <w:r w:rsidRPr="007E68BD">
        <w:rPr>
          <w:spacing w:val="-8"/>
          <w:sz w:val="16"/>
          <w:szCs w:val="16"/>
        </w:rPr>
        <w:t>n1</w:t>
      </w:r>
      <w:r w:rsidRPr="007E68BD">
        <w:rPr>
          <w:spacing w:val="-8"/>
          <w:sz w:val="16"/>
          <w:szCs w:val="16"/>
        </w:rPr>
        <w:tab/>
        <w:t xml:space="preserve">- кредитные ресурсы, находящиеся на счете покрытия по Аккредитиву, открытом у КРЕДИТОРА; </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sym w:font="Symbol" w:char="F0E5"/>
      </w:r>
      <w:r w:rsidRPr="007E68BD">
        <w:rPr>
          <w:spacing w:val="-8"/>
          <w:sz w:val="16"/>
          <w:szCs w:val="16"/>
        </w:rPr>
        <w:t>n</w:t>
      </w:r>
      <w:r w:rsidRPr="007E68BD">
        <w:rPr>
          <w:spacing w:val="-8"/>
          <w:sz w:val="16"/>
          <w:szCs w:val="16"/>
        </w:rPr>
        <w:tab/>
        <w:t>- общая сумма задолженности по кредиту.</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При этом если общая сумма ссудной задолженности меньше остатка средств на счете покрытия по Аккредитиву (</w:t>
      </w:r>
      <w:r w:rsidRPr="007E68BD">
        <w:rPr>
          <w:spacing w:val="-8"/>
          <w:sz w:val="16"/>
          <w:szCs w:val="16"/>
        </w:rPr>
        <w:sym w:font="Symbol" w:char="F0E5"/>
      </w:r>
      <w:r w:rsidRPr="007E68BD">
        <w:rPr>
          <w:spacing w:val="-8"/>
          <w:sz w:val="16"/>
          <w:szCs w:val="16"/>
        </w:rPr>
        <w:t xml:space="preserve">n &lt; </w:t>
      </w:r>
      <w:r w:rsidRPr="007E68BD">
        <w:rPr>
          <w:spacing w:val="-8"/>
          <w:sz w:val="16"/>
          <w:szCs w:val="16"/>
        </w:rPr>
        <w:sym w:font="Symbol" w:char="F0E5"/>
      </w:r>
      <w:r w:rsidRPr="007E68BD">
        <w:rPr>
          <w:spacing w:val="-8"/>
          <w:sz w:val="16"/>
          <w:szCs w:val="16"/>
        </w:rPr>
        <w:t>n1), на указанную сумму ссудной задолженности начисляется Специальная процентная ставка.</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Перерасчет средневзвешенной Льготной процентной ставки происходит:</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-при изменении размера ссудной задолженности по кредиту,</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-при изменении суммы кредитных ресурсов, находящихся на счете покрытия по Аккредитиву,</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-при изменении размера первоначальной Льготной и/ или Специальной процентной ставки.</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 xml:space="preserve">Размер средневзвешенной Льготной процентной ставки </w:t>
      </w:r>
      <w:proofErr w:type="gramStart"/>
      <w:r w:rsidRPr="007E68BD">
        <w:rPr>
          <w:spacing w:val="-8"/>
          <w:sz w:val="16"/>
          <w:szCs w:val="16"/>
        </w:rPr>
        <w:t>устанавливается</w:t>
      </w:r>
      <w:proofErr w:type="gramEnd"/>
      <w:r w:rsidRPr="007E68BD">
        <w:rPr>
          <w:spacing w:val="-8"/>
          <w:sz w:val="16"/>
          <w:szCs w:val="16"/>
        </w:rPr>
        <w:t xml:space="preserve"> начиная с даты следующей за датой наступления любого из вышеуказанных изменений, без заключения дополнительного соглашения к Основному договору №01721021.</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 xml:space="preserve">Кредитор направляет Должнику уведомление об изменении размера средневзвешенной Льготной процентной ставки не позднее 3 (Трех) рабочих дней </w:t>
      </w:r>
      <w:r w:rsidRPr="007E68BD">
        <w:rPr>
          <w:spacing w:val="-8"/>
          <w:sz w:val="16"/>
          <w:szCs w:val="16"/>
        </w:rPr>
        <w:lastRenderedPageBreak/>
        <w:t>с даты изменения размера средневзвешенной Льготной процентной ставки. В случае, если Должник не получил указанного уведомления, средневзвешенная Льготная процентная ставка самостоятельно рассчитывается Должником в соответствии с настоящим пунктом.</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Основного договора №01721021 (включительно), устанавливается первоначальная Льготная процентная ставка.</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Минсельхоз России компенсирует (субсидирует) Кредитору недополученные им доходы по Основному договору №01721021.</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 xml:space="preserve">Начиная с Даты приостановления льготного кредитования и/или Даты прекращения льготного кредитования, Должник уплачивает Кредитору проценты за пользование кредитом в валюте кредита по Базовой процентной ставке. </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Базовая процентная ставка определяется как сумма величин:</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 xml:space="preserve">- Льготной средневзвешенной процентной ставки, </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- 90 (Девяносто) процентов от размера ключевой ставки Банка России, действующей на Дату приостановления льготного кредитования и/или на Дату прекращения льготного кредитования.</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Кредитор уведомляет Должника о повышении процентной ставки в соответствии с настоящим пунктом в порядке, предусмотренном п.14.3 Основного договора №01721021.</w:t>
      </w:r>
    </w:p>
    <w:p w:rsidR="007E68BD" w:rsidRPr="007E68BD" w:rsidRDefault="007E68BD" w:rsidP="007E68BD">
      <w:pPr>
        <w:widowControl w:val="0"/>
        <w:spacing w:line="204" w:lineRule="auto"/>
        <w:ind w:firstLine="709"/>
        <w:jc w:val="both"/>
        <w:rPr>
          <w:spacing w:val="-8"/>
          <w:sz w:val="16"/>
          <w:szCs w:val="16"/>
        </w:rPr>
      </w:pPr>
      <w:r w:rsidRPr="007E68BD">
        <w:rPr>
          <w:spacing w:val="-8"/>
          <w:sz w:val="16"/>
          <w:szCs w:val="16"/>
        </w:rPr>
        <w:t>При возобновлении Периода льготного кредитования (периода субсидирования Кредитора) в рамках Программы Должник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w:t>
      </w:r>
    </w:p>
    <w:p w:rsidR="007E68BD" w:rsidRPr="007E68BD" w:rsidRDefault="007E68BD" w:rsidP="007E68BD">
      <w:pPr>
        <w:widowControl w:val="0"/>
        <w:spacing w:line="204" w:lineRule="auto"/>
        <w:ind w:firstLine="709"/>
        <w:jc w:val="both"/>
        <w:rPr>
          <w:sz w:val="16"/>
          <w:szCs w:val="16"/>
        </w:rPr>
      </w:pPr>
      <w:r w:rsidRPr="007E68BD">
        <w:rPr>
          <w:sz w:val="16"/>
          <w:szCs w:val="16"/>
        </w:rPr>
        <w:t>1.3.1.5. Порядок уплаты процентов:</w:t>
      </w:r>
    </w:p>
    <w:p w:rsidR="007E68BD" w:rsidRPr="007E68BD" w:rsidRDefault="007E68BD" w:rsidP="007E68BD">
      <w:pPr>
        <w:spacing w:line="204" w:lineRule="auto"/>
        <w:ind w:firstLine="709"/>
        <w:jc w:val="both"/>
        <w:rPr>
          <w:sz w:val="16"/>
          <w:szCs w:val="16"/>
        </w:rPr>
      </w:pPr>
      <w:r w:rsidRPr="007E68BD">
        <w:rPr>
          <w:sz w:val="16"/>
          <w:szCs w:val="16"/>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7E68BD">
        <w:rPr>
          <w:sz w:val="16"/>
          <w:szCs w:val="16"/>
        </w:rPr>
        <w:t>ым</w:t>
      </w:r>
      <w:proofErr w:type="spellEnd"/>
      <w:r w:rsidRPr="007E68BD">
        <w:rPr>
          <w:sz w:val="16"/>
          <w:szCs w:val="16"/>
        </w:rPr>
        <w:t>) счету(</w:t>
      </w:r>
      <w:proofErr w:type="spellStart"/>
      <w:r w:rsidRPr="007E68BD">
        <w:rPr>
          <w:sz w:val="16"/>
          <w:szCs w:val="16"/>
        </w:rPr>
        <w:t>ам</w:t>
      </w:r>
      <w:proofErr w:type="spellEnd"/>
      <w:r w:rsidRPr="007E68BD">
        <w:rPr>
          <w:sz w:val="16"/>
          <w:szCs w:val="16"/>
        </w:rPr>
        <w:t>) (включительно), и по дату полного погашения кредита (включительно).</w:t>
      </w:r>
    </w:p>
    <w:p w:rsidR="007E68BD" w:rsidRPr="007E68BD" w:rsidRDefault="007E68BD" w:rsidP="007E68BD">
      <w:pPr>
        <w:spacing w:line="204" w:lineRule="auto"/>
        <w:ind w:firstLine="709"/>
        <w:jc w:val="both"/>
        <w:rPr>
          <w:sz w:val="16"/>
          <w:szCs w:val="16"/>
        </w:rPr>
      </w:pPr>
      <w:r w:rsidRPr="007E68BD">
        <w:rPr>
          <w:sz w:val="16"/>
          <w:szCs w:val="16"/>
        </w:rPr>
        <w:t>Уплата процентов производится ежемесячно «27» числа каждого календарного месяца и в дату полного погашения кредита, указанную в п. 6.1 Основного договора №01721021, в сумме начисленных на указанную(</w:t>
      </w:r>
      <w:proofErr w:type="spellStart"/>
      <w:r w:rsidRPr="007E68BD">
        <w:rPr>
          <w:sz w:val="16"/>
          <w:szCs w:val="16"/>
        </w:rPr>
        <w:t>ые</w:t>
      </w:r>
      <w:proofErr w:type="spellEnd"/>
      <w:r w:rsidRPr="007E68BD">
        <w:rPr>
          <w:sz w:val="16"/>
          <w:szCs w:val="16"/>
        </w:rPr>
        <w:t>) дату(ы) процентов (включительно).</w:t>
      </w:r>
    </w:p>
    <w:p w:rsidR="007E68BD" w:rsidRPr="007E68BD" w:rsidRDefault="007E68BD" w:rsidP="007E68BD">
      <w:pPr>
        <w:spacing w:line="204" w:lineRule="auto"/>
        <w:ind w:firstLine="709"/>
        <w:jc w:val="both"/>
        <w:rPr>
          <w:bCs/>
          <w:sz w:val="16"/>
          <w:szCs w:val="16"/>
        </w:rPr>
      </w:pPr>
      <w:r w:rsidRPr="007E68BD">
        <w:rPr>
          <w:bCs/>
          <w:sz w:val="16"/>
          <w:szCs w:val="16"/>
        </w:rPr>
        <w:t>При установлении по Основному договору №01721021 Базовой процентной ставки уплата процентов за первый Период начисления процентов, в котором установлена Базовая процентная ставка, осуществляется Должником:</w:t>
      </w:r>
    </w:p>
    <w:p w:rsidR="007E68BD" w:rsidRPr="007E68BD" w:rsidRDefault="007E68BD" w:rsidP="00202D95">
      <w:pPr>
        <w:numPr>
          <w:ilvl w:val="0"/>
          <w:numId w:val="34"/>
        </w:numPr>
        <w:spacing w:line="204" w:lineRule="auto"/>
        <w:jc w:val="both"/>
        <w:rPr>
          <w:bCs/>
          <w:sz w:val="16"/>
          <w:szCs w:val="16"/>
        </w:rPr>
      </w:pPr>
      <w:r w:rsidRPr="007E68BD">
        <w:rPr>
          <w:bCs/>
          <w:sz w:val="16"/>
          <w:szCs w:val="16"/>
        </w:rPr>
        <w:t>в размере Льготной средневзвешенной процентной ставки – в дату уплаты процентов, установленную настоящим пунктом Основного договора №01721021;</w:t>
      </w:r>
    </w:p>
    <w:p w:rsidR="007E68BD" w:rsidRPr="007E68BD" w:rsidRDefault="007E68BD" w:rsidP="00202D95">
      <w:pPr>
        <w:numPr>
          <w:ilvl w:val="0"/>
          <w:numId w:val="34"/>
        </w:numPr>
        <w:spacing w:line="204" w:lineRule="auto"/>
        <w:jc w:val="both"/>
        <w:rPr>
          <w:bCs/>
          <w:sz w:val="16"/>
          <w:szCs w:val="16"/>
        </w:rPr>
      </w:pPr>
      <w:r w:rsidRPr="007E68BD">
        <w:rPr>
          <w:bCs/>
          <w:sz w:val="16"/>
          <w:szCs w:val="16"/>
        </w:rPr>
        <w:t>в размере разницы между Базовой процентной ставкой и Льготной средневзвешенной процентной ставкой – в течение 10 (Десяти) календарных дней с даты уплаты процентов, установленной настоящим пунктом Основного договора №01721021 (не включая эту дату).</w:t>
      </w:r>
    </w:p>
    <w:p w:rsidR="007E68BD" w:rsidRPr="007E68BD" w:rsidRDefault="007E68BD" w:rsidP="007E68BD">
      <w:pPr>
        <w:spacing w:line="204" w:lineRule="auto"/>
        <w:ind w:firstLine="709"/>
        <w:jc w:val="both"/>
        <w:rPr>
          <w:sz w:val="16"/>
          <w:szCs w:val="16"/>
        </w:rPr>
      </w:pPr>
      <w:r w:rsidRPr="007E68BD">
        <w:rPr>
          <w:sz w:val="16"/>
          <w:szCs w:val="16"/>
        </w:rPr>
        <w:t xml:space="preserve">В случае несвоевременного погашения кредита (просрочки) на сумму непогашенного в срок кредита проценты </w:t>
      </w:r>
      <w:proofErr w:type="gramStart"/>
      <w:r w:rsidRPr="007E68BD">
        <w:rPr>
          <w:sz w:val="16"/>
          <w:szCs w:val="16"/>
        </w:rPr>
        <w:t>не начисляются</w:t>
      </w:r>
      <w:proofErr w:type="gramEnd"/>
      <w:r w:rsidRPr="007E68BD">
        <w:rPr>
          <w:sz w:val="16"/>
          <w:szCs w:val="16"/>
        </w:rPr>
        <w:t xml:space="preserve"> начиная с даты, следующей за датой погашения соответствующей суммы кредита, установленной п. 6.1 Основного договора №01721021 (включительно).</w:t>
      </w:r>
    </w:p>
    <w:p w:rsidR="007E68BD" w:rsidRPr="007E68BD" w:rsidRDefault="007E68BD" w:rsidP="007E68BD">
      <w:pPr>
        <w:spacing w:line="204" w:lineRule="auto"/>
        <w:ind w:firstLine="709"/>
        <w:jc w:val="both"/>
        <w:rPr>
          <w:sz w:val="16"/>
          <w:szCs w:val="16"/>
        </w:rPr>
      </w:pPr>
      <w:r w:rsidRPr="007E68BD">
        <w:rPr>
          <w:sz w:val="16"/>
          <w:szCs w:val="16"/>
        </w:rPr>
        <w:t xml:space="preserve">1.3.1.6. С Должника взимается плата за пользование лимитом кредитной линии в размере </w:t>
      </w:r>
      <w:r w:rsidRPr="007E68BD">
        <w:rPr>
          <w:sz w:val="16"/>
          <w:szCs w:val="16"/>
          <w:highlight w:val="yellow"/>
        </w:rPr>
        <w:t>0,3 (Ноль целых три десятых)</w:t>
      </w:r>
      <w:r w:rsidRPr="007E68BD">
        <w:rPr>
          <w:sz w:val="16"/>
          <w:szCs w:val="16"/>
        </w:rPr>
        <w:t xml:space="preserve"> процента(</w:t>
      </w:r>
      <w:proofErr w:type="spellStart"/>
      <w:r w:rsidRPr="007E68BD">
        <w:rPr>
          <w:sz w:val="16"/>
          <w:szCs w:val="16"/>
        </w:rPr>
        <w:t>ов</w:t>
      </w:r>
      <w:proofErr w:type="spellEnd"/>
      <w:r w:rsidRPr="007E68BD">
        <w:rPr>
          <w:sz w:val="16"/>
          <w:szCs w:val="16"/>
        </w:rPr>
        <w:t>) годовых от свободного остатка лимита, рассчитанного в соответствии с п. 3.1 Основного договора №01721021.</w:t>
      </w:r>
    </w:p>
    <w:p w:rsidR="007E68BD" w:rsidRPr="007E68BD" w:rsidRDefault="007E68BD" w:rsidP="007E68BD">
      <w:pPr>
        <w:spacing w:line="204" w:lineRule="auto"/>
        <w:ind w:firstLine="709"/>
        <w:jc w:val="both"/>
        <w:rPr>
          <w:sz w:val="16"/>
          <w:szCs w:val="16"/>
        </w:rPr>
      </w:pPr>
      <w:r w:rsidRPr="007E68BD">
        <w:rPr>
          <w:sz w:val="16"/>
          <w:szCs w:val="16"/>
        </w:rPr>
        <w:t>Начисление платы производится за период с даты начала действия лимита, указанной в п. 1.1 Основного договора №01721021 (не включая эту дату), по Дату окончания периода доступности.</w:t>
      </w:r>
    </w:p>
    <w:p w:rsidR="007E68BD" w:rsidRPr="007E68BD" w:rsidRDefault="007E68BD" w:rsidP="007E68BD">
      <w:pPr>
        <w:spacing w:line="204" w:lineRule="auto"/>
        <w:ind w:firstLine="709"/>
        <w:jc w:val="both"/>
        <w:rPr>
          <w:sz w:val="16"/>
          <w:szCs w:val="16"/>
        </w:rPr>
      </w:pPr>
      <w:r w:rsidRPr="007E68BD">
        <w:rPr>
          <w:sz w:val="16"/>
          <w:szCs w:val="16"/>
        </w:rPr>
        <w:t>Плата за пользование лимитом кредитной линии уплачивается Должником Кредитору в установленные условиями Основного договора №01721021 даты уплаты процентов, в сумме начисленной на указанные даты (включительно) платы, в валюте кредита.</w:t>
      </w:r>
    </w:p>
    <w:p w:rsidR="007E68BD" w:rsidRPr="007E68BD" w:rsidRDefault="007E68BD" w:rsidP="007E68BD">
      <w:pPr>
        <w:widowControl w:val="0"/>
        <w:ind w:firstLine="709"/>
        <w:jc w:val="both"/>
        <w:rPr>
          <w:sz w:val="16"/>
          <w:szCs w:val="16"/>
        </w:rPr>
      </w:pPr>
      <w:r w:rsidRPr="007E68BD">
        <w:rPr>
          <w:sz w:val="16"/>
          <w:szCs w:val="16"/>
        </w:rPr>
        <w:t xml:space="preserve"> 1.3.1.7. При погашении кредита (полностью или частично) ранее установленных(ой) п. 6.1 Основного договора №01721021 дат(ы) без предварительного письменного уведомления или при уведомлении менее чем за 3 (Три) календарных дня(ей) до даты погашения (включительно, при этом дата поступления уведомления Кредитору в расчет количества дней не включается), Должник уплачивает Кредитору плату за досрочный возврат кредита.</w:t>
      </w:r>
    </w:p>
    <w:p w:rsidR="007E68BD" w:rsidRPr="007E68BD" w:rsidRDefault="007E68BD" w:rsidP="007E68BD">
      <w:pPr>
        <w:widowControl w:val="0"/>
        <w:ind w:firstLine="709"/>
        <w:jc w:val="both"/>
        <w:rPr>
          <w:sz w:val="16"/>
          <w:szCs w:val="16"/>
        </w:rPr>
      </w:pPr>
      <w:r w:rsidRPr="007E68BD">
        <w:rPr>
          <w:sz w:val="16"/>
          <w:szCs w:val="16"/>
        </w:rPr>
        <w:t xml:space="preserve">Плата начисляется в размере 4 (Четыре) процентов годовых на возвращаемую сумму </w:t>
      </w:r>
      <w:proofErr w:type="gramStart"/>
      <w:r w:rsidRPr="007E68BD">
        <w:rPr>
          <w:sz w:val="16"/>
          <w:szCs w:val="16"/>
        </w:rPr>
        <w:t>кредита  за</w:t>
      </w:r>
      <w:proofErr w:type="gramEnd"/>
      <w:r w:rsidRPr="007E68BD">
        <w:rPr>
          <w:sz w:val="16"/>
          <w:szCs w:val="16"/>
        </w:rPr>
        <w:t xml:space="preserve"> 3 (Три) дня(ей).</w:t>
      </w:r>
    </w:p>
    <w:p w:rsidR="007E68BD" w:rsidRPr="007E68BD" w:rsidRDefault="007E68BD" w:rsidP="007E68BD">
      <w:pPr>
        <w:widowControl w:val="0"/>
        <w:ind w:firstLine="709"/>
        <w:jc w:val="both"/>
        <w:rPr>
          <w:sz w:val="16"/>
          <w:szCs w:val="16"/>
        </w:rPr>
      </w:pPr>
      <w:r w:rsidRPr="007E68BD">
        <w:rPr>
          <w:sz w:val="16"/>
          <w:szCs w:val="16"/>
        </w:rPr>
        <w:t>Плата за досрочный возврат кредита уплачивается Должником Кредитору одновременно с платежом по погашению ссудной задолженности по кредиту, в валюте кредита.</w:t>
      </w:r>
    </w:p>
    <w:p w:rsidR="007E68BD" w:rsidRPr="007E68BD" w:rsidRDefault="007E68BD" w:rsidP="007E68BD">
      <w:pPr>
        <w:widowControl w:val="0"/>
        <w:ind w:firstLine="709"/>
        <w:jc w:val="both"/>
        <w:rPr>
          <w:sz w:val="16"/>
          <w:szCs w:val="16"/>
        </w:rPr>
      </w:pPr>
      <w:r w:rsidRPr="007E68BD">
        <w:rPr>
          <w:sz w:val="16"/>
          <w:szCs w:val="16"/>
        </w:rPr>
        <w:t>Плата за досрочный возврат кредита не взимается:</w:t>
      </w:r>
    </w:p>
    <w:p w:rsidR="007E68BD" w:rsidRPr="007E68BD" w:rsidRDefault="007E68BD" w:rsidP="00202D95">
      <w:pPr>
        <w:widowControl w:val="0"/>
        <w:numPr>
          <w:ilvl w:val="0"/>
          <w:numId w:val="16"/>
        </w:numPr>
        <w:tabs>
          <w:tab w:val="num" w:pos="240"/>
        </w:tabs>
        <w:ind w:left="0" w:firstLine="0"/>
        <w:jc w:val="both"/>
        <w:rPr>
          <w:sz w:val="16"/>
          <w:szCs w:val="16"/>
        </w:rPr>
      </w:pPr>
      <w:r w:rsidRPr="007E68BD">
        <w:rPr>
          <w:sz w:val="16"/>
          <w:szCs w:val="16"/>
        </w:rPr>
        <w:t xml:space="preserve">при поступлении средств в погашение кредита в соответствии с </w:t>
      </w:r>
      <w:proofErr w:type="spellStart"/>
      <w:r w:rsidRPr="007E68BD">
        <w:rPr>
          <w:sz w:val="16"/>
          <w:szCs w:val="16"/>
        </w:rPr>
        <w:t>п.п</w:t>
      </w:r>
      <w:proofErr w:type="spellEnd"/>
      <w:r w:rsidRPr="007E68BD">
        <w:rPr>
          <w:sz w:val="16"/>
          <w:szCs w:val="16"/>
        </w:rPr>
        <w:t>. 8.1.1, 8.2.1, 8.2.7 Основного договора №01721021;</w:t>
      </w:r>
    </w:p>
    <w:p w:rsidR="007E68BD" w:rsidRPr="007E68BD" w:rsidRDefault="007E68BD" w:rsidP="00202D95">
      <w:pPr>
        <w:widowControl w:val="0"/>
        <w:numPr>
          <w:ilvl w:val="0"/>
          <w:numId w:val="16"/>
        </w:numPr>
        <w:tabs>
          <w:tab w:val="num" w:pos="240"/>
        </w:tabs>
        <w:ind w:left="0" w:firstLine="0"/>
        <w:jc w:val="both"/>
        <w:rPr>
          <w:sz w:val="16"/>
          <w:szCs w:val="16"/>
        </w:rPr>
      </w:pPr>
      <w:r w:rsidRPr="007E68BD">
        <w:rPr>
          <w:sz w:val="16"/>
          <w:szCs w:val="16"/>
        </w:rPr>
        <w:t>при поступлении средств страхового возмещения в погашение кредита в соответствии с условиями страхования переданного в залог имущества.</w:t>
      </w:r>
    </w:p>
    <w:p w:rsidR="007E68BD" w:rsidRPr="007E68BD" w:rsidRDefault="007E68BD" w:rsidP="007E68BD">
      <w:pPr>
        <w:widowControl w:val="0"/>
        <w:spacing w:line="216" w:lineRule="auto"/>
        <w:ind w:firstLine="709"/>
        <w:jc w:val="both"/>
        <w:rPr>
          <w:sz w:val="16"/>
          <w:szCs w:val="16"/>
        </w:rPr>
      </w:pPr>
      <w:r w:rsidRPr="007E68BD">
        <w:rPr>
          <w:sz w:val="16"/>
          <w:szCs w:val="16"/>
        </w:rPr>
        <w:t xml:space="preserve">1.3.1.8. 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Должник уплачивает Кредитору неустойку в размере Базовой процентной ставки, рассчитанной исходя из суммы величины Льготной процентной ставки и/или средневзвешенной Льготной процентной ставки и </w:t>
      </w:r>
      <w:r w:rsidRPr="007E68BD">
        <w:rPr>
          <w:sz w:val="16"/>
          <w:szCs w:val="16"/>
          <w:lang w:eastAsia="en-US"/>
        </w:rPr>
        <w:t>90 (Девяносто) процентов от размера ключевой ставки Банка России, действующей</w:t>
      </w:r>
      <w:r w:rsidRPr="007E68BD">
        <w:rPr>
          <w:sz w:val="16"/>
          <w:szCs w:val="16"/>
        </w:rPr>
        <w:t xml:space="preserve"> на каждую дату начисления неустойки, указанной в п. 4.1.1 Основного договора №01721021,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7E68BD" w:rsidRPr="007E68BD" w:rsidRDefault="007E68BD" w:rsidP="007E68BD">
      <w:pPr>
        <w:widowControl w:val="0"/>
        <w:spacing w:line="216" w:lineRule="auto"/>
        <w:ind w:firstLine="709"/>
        <w:jc w:val="both"/>
        <w:rPr>
          <w:sz w:val="16"/>
          <w:szCs w:val="16"/>
        </w:rPr>
      </w:pPr>
      <w:r w:rsidRPr="007E68BD">
        <w:rPr>
          <w:sz w:val="16"/>
          <w:szCs w:val="16"/>
        </w:rPr>
        <w:t>Под датой возникновения просроченной задолженности в рамках Основного договора №01721021 понимается Дата платежа, в которую Должником не исполнены предусмотренные Основным договором №01721021 обязательства.</w:t>
      </w:r>
    </w:p>
    <w:p w:rsidR="007E68BD" w:rsidRPr="007E68BD" w:rsidRDefault="007E68BD" w:rsidP="007E68BD">
      <w:pPr>
        <w:widowControl w:val="0"/>
        <w:spacing w:line="216" w:lineRule="auto"/>
        <w:ind w:firstLine="709"/>
        <w:jc w:val="both"/>
        <w:rPr>
          <w:sz w:val="16"/>
          <w:szCs w:val="16"/>
        </w:rPr>
      </w:pPr>
      <w:r w:rsidRPr="007E68BD">
        <w:rPr>
          <w:sz w:val="16"/>
          <w:szCs w:val="16"/>
        </w:rPr>
        <w:t>Неустойки за несвоевременное перечисление платежа в погашение кредита, уплату процентов уплачиваются в валюте кредита.</w:t>
      </w:r>
    </w:p>
    <w:p w:rsidR="007E68BD" w:rsidRPr="007E68BD" w:rsidRDefault="007E68BD" w:rsidP="007E68BD">
      <w:pPr>
        <w:spacing w:line="216" w:lineRule="auto"/>
        <w:ind w:firstLine="709"/>
        <w:jc w:val="both"/>
        <w:rPr>
          <w:sz w:val="16"/>
          <w:szCs w:val="16"/>
          <w:lang w:eastAsia="en-US"/>
        </w:rPr>
      </w:pPr>
      <w:r w:rsidRPr="007E68BD">
        <w:rPr>
          <w:sz w:val="16"/>
          <w:szCs w:val="16"/>
        </w:rPr>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r w:rsidRPr="007E68BD">
        <w:rPr>
          <w:sz w:val="16"/>
          <w:szCs w:val="16"/>
          <w:lang w:eastAsia="en-US"/>
        </w:rPr>
        <w:t>.</w:t>
      </w:r>
    </w:p>
    <w:p w:rsidR="007E68BD" w:rsidRPr="007E68BD" w:rsidRDefault="007E68BD" w:rsidP="007E68BD">
      <w:pPr>
        <w:widowControl w:val="0"/>
        <w:spacing w:line="216" w:lineRule="auto"/>
        <w:ind w:firstLine="709"/>
        <w:jc w:val="both"/>
        <w:rPr>
          <w:sz w:val="16"/>
          <w:szCs w:val="16"/>
        </w:rPr>
      </w:pPr>
      <w:r w:rsidRPr="007E68BD">
        <w:rPr>
          <w:sz w:val="16"/>
          <w:szCs w:val="16"/>
        </w:rPr>
        <w:t xml:space="preserve">1.3.1.9. В случае </w:t>
      </w:r>
      <w:proofErr w:type="spellStart"/>
      <w:r w:rsidRPr="007E68BD">
        <w:rPr>
          <w:sz w:val="16"/>
          <w:szCs w:val="16"/>
        </w:rPr>
        <w:t>неуведомления</w:t>
      </w:r>
      <w:proofErr w:type="spellEnd"/>
      <w:r w:rsidRPr="007E68BD">
        <w:rPr>
          <w:sz w:val="16"/>
          <w:szCs w:val="16"/>
        </w:rPr>
        <w:t xml:space="preserve">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Должника, оттиска печати (при наличии печати) и иных сведений, необходимых Кредитору для надлежащего выполнения им обязательств по Основному договору №01721021:</w:t>
      </w:r>
    </w:p>
    <w:p w:rsidR="007E68BD" w:rsidRPr="007E68BD" w:rsidRDefault="007E68BD" w:rsidP="007E68BD">
      <w:pPr>
        <w:widowControl w:val="0"/>
        <w:spacing w:line="216" w:lineRule="auto"/>
        <w:ind w:firstLine="709"/>
        <w:jc w:val="both"/>
        <w:rPr>
          <w:sz w:val="16"/>
          <w:szCs w:val="16"/>
        </w:rPr>
      </w:pPr>
      <w:r w:rsidRPr="007E68BD">
        <w:rPr>
          <w:sz w:val="16"/>
          <w:szCs w:val="16"/>
        </w:rPr>
        <w:t>- Кредитор не несет ответственности за последствия исполнения распоряжений Должника на перечисление кредита, подписанных неуполномоченными лицами.</w:t>
      </w:r>
    </w:p>
    <w:p w:rsidR="007E68BD" w:rsidRPr="007E68BD" w:rsidRDefault="007E68BD" w:rsidP="007E68BD">
      <w:pPr>
        <w:spacing w:line="216" w:lineRule="auto"/>
        <w:ind w:firstLine="709"/>
        <w:jc w:val="both"/>
        <w:rPr>
          <w:sz w:val="16"/>
          <w:szCs w:val="16"/>
        </w:rPr>
      </w:pPr>
      <w:r w:rsidRPr="007E68BD">
        <w:rPr>
          <w:sz w:val="16"/>
          <w:szCs w:val="16"/>
        </w:rPr>
        <w:t>- Должник</w:t>
      </w:r>
      <w:r w:rsidRPr="007E68BD">
        <w:rPr>
          <w:color w:val="000000"/>
          <w:sz w:val="16"/>
          <w:szCs w:val="16"/>
        </w:rPr>
        <w:t xml:space="preserve"> уплачивает Кредитору неустойку в размере </w:t>
      </w:r>
      <w:r w:rsidRPr="007E68BD">
        <w:rPr>
          <w:iCs/>
          <w:color w:val="000000"/>
          <w:sz w:val="16"/>
          <w:szCs w:val="16"/>
        </w:rPr>
        <w:t>19 830,00 (Девятнадцать тысяч восемьсот тридцать) рублей.</w:t>
      </w:r>
      <w:r w:rsidRPr="007E68BD">
        <w:rPr>
          <w:i/>
          <w:iCs/>
          <w:sz w:val="16"/>
          <w:szCs w:val="16"/>
        </w:rPr>
        <w:t xml:space="preserve"> </w:t>
      </w:r>
      <w:r w:rsidRPr="007E68BD">
        <w:rPr>
          <w:sz w:val="16"/>
          <w:szCs w:val="16"/>
        </w:rPr>
        <w:t>Неустойка подлежит уплате в течение 10 (Десяти) рабочих дней с даты доставки Должнику соответствующего извещения Кредитора об уплате неустойки (включая дату доставки).</w:t>
      </w:r>
    </w:p>
    <w:p w:rsidR="007E68BD" w:rsidRPr="007E68BD" w:rsidRDefault="007E68BD" w:rsidP="007E68BD">
      <w:pPr>
        <w:widowControl w:val="0"/>
        <w:spacing w:line="204" w:lineRule="auto"/>
        <w:ind w:firstLine="709"/>
        <w:jc w:val="both"/>
        <w:rPr>
          <w:sz w:val="16"/>
          <w:szCs w:val="16"/>
        </w:rPr>
      </w:pPr>
      <w:r w:rsidRPr="007E68BD">
        <w:rPr>
          <w:sz w:val="16"/>
          <w:szCs w:val="16"/>
        </w:rPr>
        <w:t>1.3.1.10. В случае нарушения условия, предусмотренного п. 14.5 Основного договора №01721021, Должник уплачивает Кредитору неустойку в размере 0,1 (Ноль целых одна десятая) процентов от лимита кредитной линии, указанного в п. 1.1 Основного договора №01721021. Неустойка подлежит уплате в течение 10 (Десяти) рабочих дней с даты доставки Должнику соответствующего извещения Кредитора об уплате неустойки (включая дату доставки), в валюте кредита.</w:t>
      </w:r>
    </w:p>
    <w:p w:rsidR="007E68BD" w:rsidRPr="007E68BD" w:rsidRDefault="007E68BD" w:rsidP="007E68BD">
      <w:pPr>
        <w:spacing w:after="120" w:line="216" w:lineRule="auto"/>
        <w:ind w:left="142" w:firstLine="567"/>
        <w:jc w:val="both"/>
        <w:rPr>
          <w:sz w:val="16"/>
          <w:szCs w:val="16"/>
        </w:rPr>
      </w:pPr>
      <w:r w:rsidRPr="007E68BD">
        <w:rPr>
          <w:sz w:val="16"/>
          <w:szCs w:val="16"/>
        </w:rPr>
        <w:t xml:space="preserve">1.3.1.11. В каждом из случаев/при неисполнении Должником каждого из обязательств, предусмотренных пунктами Основного договора №01721021, указанными в приведенной в настоящем пункте таблице, Должник по требованию Кредитора в соответствии с п. 7.1.13 Основного договора №01721021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01"/>
      </w:tblGrid>
      <w:tr w:rsidR="007E68BD" w:rsidRPr="007E68BD" w:rsidTr="00E77236">
        <w:tc>
          <w:tcPr>
            <w:tcW w:w="3652" w:type="dxa"/>
          </w:tcPr>
          <w:p w:rsidR="007E68BD" w:rsidRPr="007E68BD" w:rsidRDefault="007E68BD" w:rsidP="00E77236">
            <w:pPr>
              <w:spacing w:line="216" w:lineRule="auto"/>
              <w:ind w:left="142" w:firstLine="709"/>
              <w:jc w:val="center"/>
              <w:rPr>
                <w:sz w:val="16"/>
                <w:szCs w:val="16"/>
              </w:rPr>
            </w:pPr>
            <w:r w:rsidRPr="007E68BD">
              <w:rPr>
                <w:b/>
                <w:sz w:val="16"/>
                <w:szCs w:val="16"/>
              </w:rPr>
              <w:t>Номер пункта Основного договора №01721021</w:t>
            </w:r>
          </w:p>
        </w:tc>
        <w:tc>
          <w:tcPr>
            <w:tcW w:w="6201" w:type="dxa"/>
          </w:tcPr>
          <w:p w:rsidR="007E68BD" w:rsidRPr="007E68BD" w:rsidRDefault="007E68BD" w:rsidP="00E77236">
            <w:pPr>
              <w:spacing w:line="216" w:lineRule="auto"/>
              <w:ind w:left="142" w:firstLine="709"/>
              <w:jc w:val="center"/>
              <w:rPr>
                <w:b/>
                <w:sz w:val="16"/>
                <w:szCs w:val="16"/>
              </w:rPr>
            </w:pPr>
            <w:r w:rsidRPr="007E68BD">
              <w:rPr>
                <w:b/>
                <w:sz w:val="16"/>
                <w:szCs w:val="16"/>
              </w:rPr>
              <w:t>Размер неустойки</w:t>
            </w:r>
          </w:p>
        </w:tc>
      </w:tr>
      <w:tr w:rsidR="007E68BD" w:rsidRPr="007E68BD" w:rsidTr="00E77236">
        <w:tc>
          <w:tcPr>
            <w:tcW w:w="3652" w:type="dxa"/>
            <w:vAlign w:val="center"/>
          </w:tcPr>
          <w:p w:rsidR="007E68BD" w:rsidRPr="007E68BD" w:rsidRDefault="007E68BD" w:rsidP="00E77236">
            <w:pPr>
              <w:spacing w:line="216" w:lineRule="auto"/>
              <w:ind w:left="142" w:firstLine="709"/>
              <w:jc w:val="center"/>
              <w:rPr>
                <w:sz w:val="16"/>
                <w:szCs w:val="16"/>
              </w:rPr>
            </w:pPr>
            <w:r w:rsidRPr="007E68BD">
              <w:rPr>
                <w:sz w:val="16"/>
                <w:szCs w:val="16"/>
              </w:rPr>
              <w:t>8.2.5, 8.2.6, 8.2.11, 8.2.13, 8.2.14, 8.2.15, 8.2.16, 8.2.18, 8.2.19, 8.2.20, 8.2.21, 8.2.23, 8.2.24, 8.2.25, 8.2.26, 8.2.27, 8.2.28, 8.2.37, 8.2.44, 8.2.45.</w:t>
            </w:r>
          </w:p>
        </w:tc>
        <w:tc>
          <w:tcPr>
            <w:tcW w:w="6201" w:type="dxa"/>
            <w:vAlign w:val="center"/>
          </w:tcPr>
          <w:p w:rsidR="007E68BD" w:rsidRPr="007E68BD" w:rsidRDefault="007E68BD" w:rsidP="00E77236">
            <w:pPr>
              <w:spacing w:line="216" w:lineRule="auto"/>
              <w:ind w:left="142" w:hanging="104"/>
              <w:jc w:val="both"/>
              <w:rPr>
                <w:i/>
                <w:spacing w:val="-10"/>
                <w:sz w:val="16"/>
                <w:szCs w:val="16"/>
              </w:rPr>
            </w:pPr>
            <w:r w:rsidRPr="007E68BD">
              <w:rPr>
                <w:i/>
                <w:spacing w:val="-10"/>
                <w:sz w:val="16"/>
                <w:szCs w:val="16"/>
              </w:rPr>
              <w:t>0,1 (Ноль целых одна десятая) процента от остатка ссудной задолженности по Основному договору №01721021 с учетом доступного к выборке невыбранного лимита кредитной линии (при его наличии) на дату направления Должнику извещения об уплате неустойки</w:t>
            </w:r>
          </w:p>
        </w:tc>
      </w:tr>
      <w:tr w:rsidR="007E68BD" w:rsidRPr="007E68BD" w:rsidTr="00E77236">
        <w:tc>
          <w:tcPr>
            <w:tcW w:w="3652" w:type="dxa"/>
            <w:vAlign w:val="center"/>
          </w:tcPr>
          <w:p w:rsidR="007E68BD" w:rsidRPr="007E68BD" w:rsidRDefault="007E68BD" w:rsidP="00E77236">
            <w:pPr>
              <w:spacing w:line="216" w:lineRule="auto"/>
              <w:ind w:left="142" w:firstLine="709"/>
              <w:jc w:val="center"/>
              <w:rPr>
                <w:sz w:val="16"/>
                <w:szCs w:val="16"/>
              </w:rPr>
            </w:pPr>
            <w:r w:rsidRPr="007E68BD">
              <w:rPr>
                <w:sz w:val="16"/>
                <w:szCs w:val="16"/>
              </w:rPr>
              <w:t xml:space="preserve">8.2.4, 8.2.7, 8.2.8, 8.2.22, </w:t>
            </w:r>
            <w:r w:rsidRPr="007E68BD">
              <w:rPr>
                <w:sz w:val="16"/>
                <w:szCs w:val="16"/>
                <w:lang w:val="en-US"/>
              </w:rPr>
              <w:t>8</w:t>
            </w:r>
            <w:r w:rsidRPr="007E68BD">
              <w:rPr>
                <w:sz w:val="16"/>
                <w:szCs w:val="16"/>
              </w:rPr>
              <w:t>.2.40, 8.2.41, 8.2.4</w:t>
            </w:r>
            <w:r w:rsidRPr="007E68BD">
              <w:rPr>
                <w:sz w:val="16"/>
                <w:szCs w:val="16"/>
                <w:lang w:val="en-US"/>
              </w:rPr>
              <w:t>2</w:t>
            </w:r>
            <w:r w:rsidRPr="007E68BD">
              <w:rPr>
                <w:sz w:val="16"/>
                <w:szCs w:val="16"/>
              </w:rPr>
              <w:t>, 8.2.4</w:t>
            </w:r>
            <w:r w:rsidRPr="007E68BD">
              <w:rPr>
                <w:sz w:val="16"/>
                <w:szCs w:val="16"/>
                <w:lang w:val="en-US"/>
              </w:rPr>
              <w:t>3</w:t>
            </w:r>
            <w:r w:rsidRPr="007E68BD">
              <w:rPr>
                <w:sz w:val="16"/>
                <w:szCs w:val="16"/>
              </w:rPr>
              <w:t>, 10.1, 10.2</w:t>
            </w:r>
          </w:p>
        </w:tc>
        <w:tc>
          <w:tcPr>
            <w:tcW w:w="6201" w:type="dxa"/>
            <w:vAlign w:val="center"/>
          </w:tcPr>
          <w:p w:rsidR="007E68BD" w:rsidRPr="007E68BD" w:rsidRDefault="007E68BD" w:rsidP="00E77236">
            <w:pPr>
              <w:spacing w:line="216" w:lineRule="auto"/>
              <w:ind w:left="142" w:hanging="104"/>
              <w:jc w:val="both"/>
              <w:rPr>
                <w:i/>
                <w:sz w:val="16"/>
                <w:szCs w:val="16"/>
              </w:rPr>
            </w:pPr>
            <w:r w:rsidRPr="007E68BD">
              <w:rPr>
                <w:i/>
                <w:sz w:val="16"/>
                <w:szCs w:val="16"/>
              </w:rPr>
              <w:t xml:space="preserve">0,1 (ноль целых одна десятая) процентов годовых от остатка ссудной задолженности с учетом доступного к выборке невыбранного лимита кредитной линии по </w:t>
            </w:r>
            <w:r w:rsidRPr="007E68BD">
              <w:rPr>
                <w:sz w:val="16"/>
                <w:szCs w:val="16"/>
              </w:rPr>
              <w:t>Основному договору №01721021</w:t>
            </w:r>
            <w:r w:rsidRPr="007E68BD">
              <w:rPr>
                <w:i/>
                <w:sz w:val="16"/>
                <w:szCs w:val="16"/>
              </w:rPr>
              <w:t xml:space="preserve"> за каждый календарный день неисполнения обязательства.</w:t>
            </w:r>
          </w:p>
        </w:tc>
      </w:tr>
      <w:tr w:rsidR="007E68BD" w:rsidRPr="007E68BD" w:rsidTr="00E77236">
        <w:tc>
          <w:tcPr>
            <w:tcW w:w="3652" w:type="dxa"/>
            <w:vAlign w:val="center"/>
          </w:tcPr>
          <w:p w:rsidR="007E68BD" w:rsidRPr="007E68BD" w:rsidRDefault="007E68BD" w:rsidP="00E77236">
            <w:pPr>
              <w:spacing w:line="216" w:lineRule="auto"/>
              <w:ind w:left="142" w:firstLine="709"/>
              <w:jc w:val="center"/>
              <w:rPr>
                <w:spacing w:val="-8"/>
                <w:sz w:val="16"/>
                <w:szCs w:val="16"/>
              </w:rPr>
            </w:pPr>
            <w:r w:rsidRPr="007E68BD">
              <w:rPr>
                <w:spacing w:val="-8"/>
                <w:sz w:val="16"/>
                <w:szCs w:val="16"/>
              </w:rPr>
              <w:t xml:space="preserve">обязательства, по которым Должнику предоставляется отсрочка выполнения в соответствии с п. 9.2 Основного договора </w:t>
            </w:r>
            <w:r w:rsidRPr="007E68BD">
              <w:rPr>
                <w:spacing w:val="-8"/>
                <w:sz w:val="16"/>
                <w:szCs w:val="16"/>
              </w:rPr>
              <w:lastRenderedPageBreak/>
              <w:t>№01721021, 8.2.30, 8.2.31, 8.2.32, 8.2.33, 8.2.34, 8.2.35, 8.2.36.</w:t>
            </w:r>
          </w:p>
        </w:tc>
        <w:tc>
          <w:tcPr>
            <w:tcW w:w="6201" w:type="dxa"/>
            <w:vAlign w:val="center"/>
          </w:tcPr>
          <w:p w:rsidR="007E68BD" w:rsidRPr="007E68BD" w:rsidRDefault="007E68BD" w:rsidP="00E77236">
            <w:pPr>
              <w:spacing w:line="216" w:lineRule="auto"/>
              <w:ind w:left="142" w:hanging="104"/>
              <w:jc w:val="both"/>
              <w:rPr>
                <w:i/>
                <w:sz w:val="16"/>
                <w:szCs w:val="16"/>
              </w:rPr>
            </w:pPr>
            <w:r w:rsidRPr="007E68BD">
              <w:rPr>
                <w:i/>
                <w:sz w:val="16"/>
                <w:szCs w:val="16"/>
              </w:rPr>
              <w:lastRenderedPageBreak/>
              <w:t>1 (Один) процент годовых от остатка ссудной задолженности с учетом доступного к выборке невыбранного лимита кредитной линии по Основному договору №01721021 за каждый календарный день неисполнения обязательства.</w:t>
            </w:r>
          </w:p>
        </w:tc>
      </w:tr>
      <w:tr w:rsidR="007E68BD" w:rsidRPr="007E68BD" w:rsidTr="00E77236">
        <w:tc>
          <w:tcPr>
            <w:tcW w:w="3652" w:type="dxa"/>
            <w:vAlign w:val="center"/>
          </w:tcPr>
          <w:p w:rsidR="007E68BD" w:rsidRPr="007E68BD" w:rsidRDefault="007E68BD" w:rsidP="00E77236">
            <w:pPr>
              <w:spacing w:line="216" w:lineRule="auto"/>
              <w:ind w:left="142" w:firstLine="709"/>
              <w:jc w:val="center"/>
              <w:rPr>
                <w:spacing w:val="-8"/>
                <w:sz w:val="16"/>
                <w:szCs w:val="16"/>
              </w:rPr>
            </w:pPr>
            <w:r w:rsidRPr="007E68BD">
              <w:rPr>
                <w:spacing w:val="-8"/>
                <w:sz w:val="16"/>
                <w:szCs w:val="16"/>
              </w:rPr>
              <w:lastRenderedPageBreak/>
              <w:t>8.2.29</w:t>
            </w:r>
          </w:p>
        </w:tc>
        <w:tc>
          <w:tcPr>
            <w:tcW w:w="6201" w:type="dxa"/>
            <w:vAlign w:val="center"/>
          </w:tcPr>
          <w:p w:rsidR="007E68BD" w:rsidRPr="007E68BD" w:rsidRDefault="007E68BD" w:rsidP="00E77236">
            <w:pPr>
              <w:spacing w:line="216" w:lineRule="auto"/>
              <w:ind w:left="142" w:hanging="104"/>
              <w:jc w:val="both"/>
              <w:rPr>
                <w:i/>
                <w:sz w:val="16"/>
                <w:szCs w:val="16"/>
              </w:rPr>
            </w:pPr>
            <w:r w:rsidRPr="007E68BD">
              <w:rPr>
                <w:i/>
                <w:sz w:val="16"/>
                <w:szCs w:val="16"/>
              </w:rPr>
              <w:t>Неустойка 0 (Ноль) процентов годовых от остатка ссудной задолженности с учетом доступного к выборке невыбранного лимита кредитной линии по Основанному договору №01721021 за каждый календарный день неисполнения обязательства.</w:t>
            </w:r>
          </w:p>
        </w:tc>
      </w:tr>
    </w:tbl>
    <w:p w:rsidR="007E68BD" w:rsidRPr="007E68BD" w:rsidRDefault="007E68BD" w:rsidP="007E68BD">
      <w:pPr>
        <w:spacing w:after="120" w:line="216" w:lineRule="auto"/>
        <w:ind w:firstLine="709"/>
        <w:jc w:val="both"/>
        <w:rPr>
          <w:sz w:val="16"/>
          <w:szCs w:val="16"/>
        </w:rPr>
      </w:pPr>
    </w:p>
    <w:p w:rsidR="007E68BD" w:rsidRPr="007E68BD" w:rsidRDefault="007E68BD" w:rsidP="007E68BD">
      <w:pPr>
        <w:spacing w:after="120" w:line="216" w:lineRule="auto"/>
        <w:ind w:firstLine="709"/>
        <w:jc w:val="both"/>
        <w:rPr>
          <w:sz w:val="16"/>
          <w:szCs w:val="16"/>
        </w:rPr>
      </w:pPr>
      <w:r w:rsidRPr="007E68BD">
        <w:rPr>
          <w:sz w:val="16"/>
          <w:szCs w:val="16"/>
        </w:rPr>
        <w:t>Неустойка подлежит уплате в течение 10 (Десяти) рабочих дней с даты доставки Должнику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7E68BD" w:rsidRPr="007E68BD" w:rsidRDefault="007E68BD" w:rsidP="007E68BD">
      <w:pPr>
        <w:pStyle w:val="35"/>
        <w:spacing w:after="0" w:line="204" w:lineRule="auto"/>
        <w:ind w:firstLine="709"/>
        <w:jc w:val="both"/>
        <w:rPr>
          <w:spacing w:val="-8"/>
        </w:rPr>
      </w:pPr>
      <w:r w:rsidRPr="007E68BD">
        <w:t xml:space="preserve">1.3.1.12. </w:t>
      </w:r>
      <w:r w:rsidRPr="007E68BD">
        <w:rPr>
          <w:spacing w:val="-8"/>
        </w:rPr>
        <w:t xml:space="preserve">За каждый факт неисполнения Должником обязательства по предоставлению Кредитору документов на бумажном носителе, предусмотренного п. 14.3 Основного договора №01721021, Должник уплачивает Кредитору неустойку в размере </w:t>
      </w:r>
      <w:r w:rsidRPr="007E68BD">
        <w:rPr>
          <w:iCs/>
          <w:spacing w:val="-8"/>
        </w:rPr>
        <w:t>19 830,00 (Девятнадцать тысяч восемьсот тридцать) рублей.</w:t>
      </w:r>
      <w:r w:rsidRPr="007E68BD">
        <w:rPr>
          <w:spacing w:val="-8"/>
        </w:rPr>
        <w:t xml:space="preserve"> Неустойка подлежит уплате в течение 10 (Десять) рабочих дней с даты доставки Должнику соответствующего извещения Кредитора об уплате неустойки (включая дату доставки).</w:t>
      </w:r>
    </w:p>
    <w:p w:rsidR="007E68BD" w:rsidRPr="007E68BD" w:rsidRDefault="007E68BD" w:rsidP="007E68BD">
      <w:pPr>
        <w:pStyle w:val="35"/>
        <w:spacing w:after="0" w:line="204" w:lineRule="auto"/>
        <w:ind w:firstLine="709"/>
        <w:jc w:val="both"/>
        <w:rPr>
          <w:b/>
        </w:rPr>
      </w:pPr>
      <w:r w:rsidRPr="007E68BD">
        <w:rPr>
          <w:b/>
        </w:rPr>
        <w:t xml:space="preserve">1.3.1.13. </w:t>
      </w:r>
      <w:r w:rsidRPr="007E68BD">
        <w:rPr>
          <w:spacing w:val="-8"/>
        </w:rPr>
        <w:t>Целевое назначение кредита: для приобретения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Федерации на момент предоставления льготного кредита в том числе с применением расчетов по открываемому Кредитором по поручению (заявлению) Должника безотзывному, покрытому, документарному аккредитиву (далее –Аккредитив).</w:t>
      </w:r>
    </w:p>
    <w:p w:rsidR="007E68BD" w:rsidRPr="007E68BD" w:rsidRDefault="007E68BD" w:rsidP="007E68BD">
      <w:pPr>
        <w:spacing w:line="204" w:lineRule="auto"/>
        <w:ind w:firstLine="709"/>
        <w:jc w:val="both"/>
        <w:rPr>
          <w:sz w:val="16"/>
          <w:szCs w:val="16"/>
        </w:rPr>
      </w:pPr>
      <w:r w:rsidRPr="007E68BD">
        <w:rPr>
          <w:sz w:val="16"/>
          <w:szCs w:val="16"/>
        </w:rPr>
        <w:t>1.3.1.14.  Кредитор имеет право:</w:t>
      </w:r>
    </w:p>
    <w:p w:rsidR="007E68BD" w:rsidRPr="007E68BD" w:rsidRDefault="007E68BD" w:rsidP="007E68BD">
      <w:pPr>
        <w:widowControl w:val="0"/>
        <w:tabs>
          <w:tab w:val="left" w:pos="993"/>
        </w:tabs>
        <w:spacing w:line="204" w:lineRule="auto"/>
        <w:ind w:firstLine="709"/>
        <w:jc w:val="both"/>
        <w:rPr>
          <w:sz w:val="16"/>
          <w:szCs w:val="16"/>
        </w:rPr>
      </w:pPr>
      <w:r w:rsidRPr="007E68BD">
        <w:rPr>
          <w:sz w:val="16"/>
          <w:szCs w:val="16"/>
        </w:rPr>
        <w:t xml:space="preserve">1.3.1.14.1.  С Даты прекращения льготного кредитования в одностороннем порядке по своему усмотрению производить увеличение размера Базовой процентной ставки по Основному договору №01721021, определяемого в соответствии с п. 4.1.1 Основного договора №01721021, в том числе, но не исключительно, в связи с принятием Банком России решения по увеличению ключевой ставки, с уведомлением об этом Должника без оформления этого изменения дополнительным соглашением. </w:t>
      </w:r>
    </w:p>
    <w:p w:rsidR="007E68BD" w:rsidRPr="007E68BD" w:rsidRDefault="007E68BD" w:rsidP="007E68BD">
      <w:pPr>
        <w:widowControl w:val="0"/>
        <w:tabs>
          <w:tab w:val="left" w:pos="993"/>
        </w:tabs>
        <w:spacing w:line="204" w:lineRule="auto"/>
        <w:ind w:firstLine="709"/>
        <w:jc w:val="both"/>
        <w:rPr>
          <w:sz w:val="16"/>
          <w:szCs w:val="16"/>
        </w:rPr>
      </w:pPr>
      <w:r w:rsidRPr="007E68BD">
        <w:rPr>
          <w:sz w:val="16"/>
          <w:szCs w:val="16"/>
        </w:rPr>
        <w:t>В случае увеличения Кредитором размера Базовой процентной ставки в одностороннем порядке указанное изменение вступает в силу через 30 (Тридцать) календарных дней с даты доставки уведомления Кредитора, если в уведомлении не указана более поздняя дата вступления изменения в силу.</w:t>
      </w:r>
    </w:p>
    <w:p w:rsidR="007E68BD" w:rsidRPr="007E68BD" w:rsidRDefault="007E68BD" w:rsidP="007E68BD">
      <w:pPr>
        <w:widowControl w:val="0"/>
        <w:tabs>
          <w:tab w:val="left" w:pos="993"/>
        </w:tabs>
        <w:spacing w:line="204" w:lineRule="auto"/>
        <w:ind w:firstLine="709"/>
        <w:jc w:val="both"/>
        <w:rPr>
          <w:sz w:val="16"/>
          <w:szCs w:val="16"/>
        </w:rPr>
      </w:pPr>
      <w:r w:rsidRPr="007E68BD">
        <w:rPr>
          <w:sz w:val="16"/>
          <w:szCs w:val="16"/>
        </w:rPr>
        <w:t>Уведомление Должника об указанных изменениях Основного договора №01721021 производится в порядке, предусмотренном Основным договором №01721021.</w:t>
      </w:r>
    </w:p>
    <w:p w:rsidR="007E68BD" w:rsidRPr="007E68BD" w:rsidRDefault="007E68BD" w:rsidP="007E68BD">
      <w:pPr>
        <w:widowControl w:val="0"/>
        <w:tabs>
          <w:tab w:val="left" w:pos="993"/>
        </w:tabs>
        <w:spacing w:line="204" w:lineRule="auto"/>
        <w:ind w:firstLine="709"/>
        <w:jc w:val="both"/>
        <w:rPr>
          <w:sz w:val="16"/>
          <w:szCs w:val="16"/>
        </w:rPr>
      </w:pPr>
      <w:r w:rsidRPr="007E68BD">
        <w:rPr>
          <w:sz w:val="16"/>
          <w:szCs w:val="16"/>
        </w:rPr>
        <w:t xml:space="preserve">1.3.1.14.2.  В одностороннем порядке по своему усмотрению производить уменьшение процентной ставки </w:t>
      </w:r>
      <w:proofErr w:type="gramStart"/>
      <w:r w:rsidRPr="007E68BD">
        <w:rPr>
          <w:sz w:val="16"/>
          <w:szCs w:val="16"/>
        </w:rPr>
        <w:t>по  Основному</w:t>
      </w:r>
      <w:proofErr w:type="gramEnd"/>
      <w:r w:rsidRPr="007E68BD">
        <w:rPr>
          <w:sz w:val="16"/>
          <w:szCs w:val="16"/>
        </w:rPr>
        <w:t xml:space="preserve"> договору №01721021, в том числе, но не исключительно, в связи с принятием Банком России решений по снижению ключевой ставки с уведомлением об этом Должника без оформления этого изменения дополнительным соглашением. В случае уменьшения Кредитором процентной ставки </w:t>
      </w:r>
      <w:proofErr w:type="gramStart"/>
      <w:r w:rsidRPr="007E68BD">
        <w:rPr>
          <w:sz w:val="16"/>
          <w:szCs w:val="16"/>
        </w:rPr>
        <w:t>по  Основному</w:t>
      </w:r>
      <w:proofErr w:type="gramEnd"/>
      <w:r w:rsidRPr="007E68BD">
        <w:rPr>
          <w:sz w:val="16"/>
          <w:szCs w:val="16"/>
        </w:rPr>
        <w:t xml:space="preserve"> договору №01721021, в одностороннем порядке указанное изменение вступает в силу через 30 (Тридцать) календарных дней с даты доставки Должнику уведомления Кредитора, если в уведомлении не указана иная дата вступления изменения в силу.</w:t>
      </w:r>
    </w:p>
    <w:p w:rsidR="007E68BD" w:rsidRPr="007E68BD" w:rsidRDefault="007E68BD" w:rsidP="007E68BD">
      <w:pPr>
        <w:widowControl w:val="0"/>
        <w:tabs>
          <w:tab w:val="left" w:pos="993"/>
        </w:tabs>
        <w:spacing w:line="204" w:lineRule="auto"/>
        <w:ind w:firstLine="709"/>
        <w:jc w:val="both"/>
        <w:rPr>
          <w:sz w:val="16"/>
          <w:szCs w:val="16"/>
        </w:rPr>
      </w:pPr>
      <w:r w:rsidRPr="007E68BD">
        <w:rPr>
          <w:sz w:val="16"/>
          <w:szCs w:val="16"/>
        </w:rPr>
        <w:t>Уведомление Должника об указанных изменениях Основного договора №01721021 производится в порядке, предусмотренном Основным договором №01721021.</w:t>
      </w:r>
    </w:p>
    <w:p w:rsidR="007E68BD" w:rsidRPr="007E68BD" w:rsidRDefault="007E68BD" w:rsidP="007E68BD">
      <w:pPr>
        <w:widowControl w:val="0"/>
        <w:tabs>
          <w:tab w:val="left" w:pos="993"/>
        </w:tabs>
        <w:spacing w:line="204" w:lineRule="auto"/>
        <w:ind w:firstLine="709"/>
        <w:jc w:val="both"/>
        <w:rPr>
          <w:sz w:val="16"/>
          <w:szCs w:val="16"/>
        </w:rPr>
      </w:pPr>
      <w:r w:rsidRPr="007E68BD">
        <w:rPr>
          <w:sz w:val="16"/>
          <w:szCs w:val="16"/>
        </w:rPr>
        <w:t>1.3.1.14.3.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Должника без оформления этого изменения дополнительным соглашением.</w:t>
      </w:r>
    </w:p>
    <w:p w:rsidR="007E68BD" w:rsidRPr="007E68BD" w:rsidRDefault="007E68BD" w:rsidP="007E68BD">
      <w:pPr>
        <w:widowControl w:val="0"/>
        <w:autoSpaceDE w:val="0"/>
        <w:autoSpaceDN w:val="0"/>
        <w:ind w:firstLine="720"/>
        <w:jc w:val="both"/>
        <w:rPr>
          <w:sz w:val="16"/>
          <w:szCs w:val="16"/>
        </w:rPr>
      </w:pPr>
      <w:r w:rsidRPr="007E68BD">
        <w:rPr>
          <w:sz w:val="16"/>
          <w:szCs w:val="16"/>
        </w:rPr>
        <w:t>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с даты отправления уведомления Кредитором, если в уведомлении не указана иная дата вступления изменения в силу.</w:t>
      </w:r>
    </w:p>
    <w:p w:rsidR="007E68BD" w:rsidRPr="007E68BD" w:rsidRDefault="007E68BD" w:rsidP="007E68BD">
      <w:pPr>
        <w:widowControl w:val="0"/>
        <w:ind w:firstLine="720"/>
        <w:jc w:val="both"/>
        <w:rPr>
          <w:sz w:val="16"/>
          <w:szCs w:val="16"/>
        </w:rPr>
      </w:pPr>
      <w:r w:rsidRPr="007E68BD">
        <w:rPr>
          <w:sz w:val="16"/>
          <w:szCs w:val="16"/>
        </w:rPr>
        <w:t>Уведомление Должника об указанных изменениях Основного договора №01721021 производится в порядке, предусмотренном Договором.</w:t>
      </w:r>
    </w:p>
    <w:p w:rsidR="007E68BD" w:rsidRPr="007E68BD" w:rsidRDefault="007E68BD" w:rsidP="007E68BD">
      <w:pPr>
        <w:spacing w:before="60" w:after="60" w:line="209" w:lineRule="auto"/>
        <w:ind w:firstLine="567"/>
        <w:jc w:val="center"/>
        <w:rPr>
          <w:b/>
          <w:bCs/>
          <w:sz w:val="16"/>
          <w:szCs w:val="16"/>
        </w:rPr>
      </w:pPr>
      <w:r w:rsidRPr="007E68BD">
        <w:rPr>
          <w:b/>
          <w:bCs/>
          <w:sz w:val="16"/>
          <w:szCs w:val="16"/>
        </w:rPr>
        <w:t>Статья 2. ПРАВА И ОБЯЗАННОСТИ СТОРОН</w:t>
      </w:r>
    </w:p>
    <w:p w:rsidR="007E68BD" w:rsidRPr="007E68BD" w:rsidRDefault="007E68BD" w:rsidP="007E68BD">
      <w:pPr>
        <w:spacing w:line="208" w:lineRule="auto"/>
        <w:ind w:firstLine="709"/>
        <w:jc w:val="both"/>
        <w:rPr>
          <w:sz w:val="16"/>
          <w:szCs w:val="16"/>
        </w:rPr>
      </w:pPr>
      <w:r w:rsidRPr="007E68BD">
        <w:rPr>
          <w:sz w:val="16"/>
          <w:szCs w:val="16"/>
        </w:rPr>
        <w:t xml:space="preserve">2.1. </w:t>
      </w:r>
      <w:r w:rsidRPr="007E68BD">
        <w:rPr>
          <w:spacing w:val="-4"/>
          <w:sz w:val="16"/>
          <w:szCs w:val="16"/>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платы за пользование лимитом кредитной линии, платы за досрочный возврат кредита,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rsidR="007E68BD" w:rsidRPr="007E68BD" w:rsidRDefault="007E68BD" w:rsidP="007E68BD">
      <w:pPr>
        <w:spacing w:line="208" w:lineRule="auto"/>
        <w:ind w:firstLine="709"/>
        <w:jc w:val="both"/>
        <w:rPr>
          <w:sz w:val="16"/>
          <w:szCs w:val="16"/>
        </w:rPr>
      </w:pPr>
      <w:r w:rsidRPr="007E68BD">
        <w:rPr>
          <w:sz w:val="16"/>
          <w:szCs w:val="16"/>
        </w:rPr>
        <w:t>2.2. Поручитель обязан не позднее следующего рабочего дня после получения письменного уведомления от Банка о просрочке Должником платежей по Основному договору уплатить Банку просроченную Должником сумму с учетом неустоек на дату фактической оплаты задолженности по Основному договору, а также судебные и иные расходы Банка.</w:t>
      </w:r>
    </w:p>
    <w:p w:rsidR="007E68BD" w:rsidRPr="007E68BD" w:rsidRDefault="007E68BD" w:rsidP="007E68BD">
      <w:pPr>
        <w:spacing w:line="208" w:lineRule="auto"/>
        <w:ind w:firstLine="709"/>
        <w:jc w:val="both"/>
        <w:rPr>
          <w:sz w:val="16"/>
          <w:szCs w:val="16"/>
        </w:rPr>
      </w:pPr>
      <w:r w:rsidRPr="007E68BD">
        <w:rPr>
          <w:sz w:val="16"/>
          <w:szCs w:val="16"/>
        </w:rPr>
        <w:t xml:space="preserve">2.3. Поручитель согласен с тем, что Банк имеет право </w:t>
      </w:r>
      <w:proofErr w:type="gramStart"/>
      <w:r w:rsidRPr="007E68BD">
        <w:rPr>
          <w:sz w:val="16"/>
          <w:szCs w:val="16"/>
        </w:rPr>
        <w:t>потребовать</w:t>
      </w:r>
      <w:proofErr w:type="gramEnd"/>
      <w:r w:rsidRPr="007E68BD">
        <w:rPr>
          <w:sz w:val="16"/>
          <w:szCs w:val="16"/>
        </w:rPr>
        <w:t xml:space="preserve"> как от Должника, так и от Поручителя досрочного возврата всей суммы кредита, процентов за пользование кредитом, неустоек и других платежей, начисленных на дату погашения, по Основному договору в случаях, предусмотренных Основным договором.</w:t>
      </w:r>
    </w:p>
    <w:p w:rsidR="007E68BD" w:rsidRPr="007E68BD" w:rsidRDefault="007E68BD" w:rsidP="007E68BD">
      <w:pPr>
        <w:spacing w:line="208" w:lineRule="auto"/>
        <w:ind w:firstLine="709"/>
        <w:jc w:val="both"/>
        <w:rPr>
          <w:sz w:val="16"/>
          <w:szCs w:val="16"/>
        </w:rPr>
      </w:pPr>
      <w:r w:rsidRPr="007E68BD">
        <w:rPr>
          <w:sz w:val="16"/>
          <w:szCs w:val="16"/>
        </w:rPr>
        <w:t>2.4. Поручитель обязан уведомить Банк о своей(ем) предстоящей(ем) реорганизации, ликвидации не позднее 3 (Трех) рабочих дней с даты принятия соответствующего решения уполномоченным органом управления.</w:t>
      </w:r>
    </w:p>
    <w:p w:rsidR="007E68BD" w:rsidRPr="007E68BD" w:rsidRDefault="007E68BD" w:rsidP="007E68BD">
      <w:pPr>
        <w:spacing w:line="208" w:lineRule="auto"/>
        <w:ind w:firstLine="709"/>
        <w:jc w:val="both"/>
        <w:rPr>
          <w:sz w:val="16"/>
          <w:szCs w:val="16"/>
        </w:rPr>
      </w:pPr>
      <w:r w:rsidRPr="007E68BD">
        <w:rPr>
          <w:sz w:val="16"/>
          <w:szCs w:val="16"/>
        </w:rPr>
        <w:t>2.5. Банк принимает на себя обязательство после погашения всех обязательств по Основному договору не позднее 10 (Десяти) рабочих дней после получения письменного требования Поручителя передать ему копии документов, удостоверяющих требование Банка к Должнику, и передать права, обеспечивающие это требование в размере уплаченной Банку суммы, в случае, если Поручитель исполнил за Должника полностью или частично его обязательства по Основному договору.</w:t>
      </w:r>
    </w:p>
    <w:p w:rsidR="007E68BD" w:rsidRPr="007E68BD" w:rsidRDefault="007E68BD" w:rsidP="007E68BD">
      <w:pPr>
        <w:spacing w:line="208" w:lineRule="auto"/>
        <w:ind w:firstLine="709"/>
        <w:jc w:val="both"/>
        <w:rPr>
          <w:sz w:val="16"/>
          <w:szCs w:val="16"/>
        </w:rPr>
      </w:pPr>
      <w:r w:rsidRPr="007E68BD">
        <w:rPr>
          <w:sz w:val="16"/>
          <w:szCs w:val="16"/>
        </w:rPr>
        <w:t xml:space="preserve">2.6. </w:t>
      </w:r>
      <w:r w:rsidRPr="007E68BD">
        <w:rPr>
          <w:spacing w:val="-6"/>
          <w:sz w:val="16"/>
          <w:szCs w:val="16"/>
        </w:rPr>
        <w:t xml:space="preserve">К Поручителю, исполнившему обязательство за Должника по Основному договору, переходят права Банка по этому обязательству в том объеме, в котором Поручитель удовлетворил требование Банка. </w:t>
      </w:r>
      <w:r w:rsidRPr="007E68BD">
        <w:rPr>
          <w:caps/>
          <w:spacing w:val="-6"/>
          <w:sz w:val="16"/>
          <w:szCs w:val="16"/>
        </w:rPr>
        <w:t>П</w:t>
      </w:r>
      <w:r w:rsidRPr="007E68BD">
        <w:rPr>
          <w:spacing w:val="-6"/>
          <w:sz w:val="16"/>
          <w:szCs w:val="16"/>
        </w:rPr>
        <w:t>ри этом права Банка по договорам, заключенным в обеспечение обязательств Должника по Основному договору, переходят к Поручителю только после полного исполнения Поручителем обязательств Должника по Основному договору</w:t>
      </w:r>
      <w:r w:rsidRPr="007E68BD">
        <w:rPr>
          <w:caps/>
          <w:spacing w:val="-6"/>
          <w:sz w:val="16"/>
          <w:szCs w:val="16"/>
        </w:rPr>
        <w:t>.</w:t>
      </w:r>
    </w:p>
    <w:p w:rsidR="007E68BD" w:rsidRPr="007E68BD" w:rsidRDefault="007E68BD" w:rsidP="007E68BD">
      <w:pPr>
        <w:spacing w:line="208" w:lineRule="auto"/>
        <w:ind w:firstLine="709"/>
        <w:jc w:val="both"/>
        <w:rPr>
          <w:spacing w:val="-6"/>
          <w:sz w:val="16"/>
          <w:szCs w:val="16"/>
        </w:rPr>
      </w:pPr>
      <w:r w:rsidRPr="007E68BD">
        <w:rPr>
          <w:sz w:val="16"/>
          <w:szCs w:val="16"/>
        </w:rPr>
        <w:t xml:space="preserve">2.7. </w:t>
      </w:r>
      <w:r w:rsidRPr="007E68BD">
        <w:rPr>
          <w:spacing w:val="-6"/>
          <w:sz w:val="16"/>
          <w:szCs w:val="16"/>
        </w:rPr>
        <w:t>Поручитель не вправе без согласия Банка односторонне отказаться от принятых на себя обязательств по Договору или изменить его условия. Любая договоренность между Поручителем и Должником в отношении Договора не затрагивает обязательств Поручителя перед Банком по Договору.</w:t>
      </w:r>
    </w:p>
    <w:p w:rsidR="007E68BD" w:rsidRPr="007E68BD" w:rsidRDefault="007E68BD" w:rsidP="007E68BD">
      <w:pPr>
        <w:spacing w:line="208" w:lineRule="auto"/>
        <w:ind w:firstLine="709"/>
        <w:jc w:val="both"/>
        <w:rPr>
          <w:sz w:val="16"/>
          <w:szCs w:val="16"/>
        </w:rPr>
      </w:pPr>
      <w:r w:rsidRPr="007E68BD">
        <w:rPr>
          <w:sz w:val="16"/>
          <w:szCs w:val="16"/>
        </w:rPr>
        <w:t>2.8. Датой исполнения Поручителем обязательств по Договору считается дата зачисления на корреспондентский счет Банка денежных средств, перечисленных Поручителем в счет погашения задолженности Должника по Основному договору, или дата списания средств в счет погашения задолженности Должника по Основному договору с расчетного счета Поручителя, открытого в Банке.</w:t>
      </w:r>
    </w:p>
    <w:p w:rsidR="007E68BD" w:rsidRPr="007E68BD" w:rsidRDefault="007E68BD" w:rsidP="007E68BD">
      <w:pPr>
        <w:spacing w:line="208" w:lineRule="auto"/>
        <w:ind w:firstLine="709"/>
        <w:jc w:val="both"/>
        <w:rPr>
          <w:sz w:val="16"/>
          <w:szCs w:val="16"/>
        </w:rPr>
      </w:pPr>
      <w:r w:rsidRPr="007E68BD">
        <w:rPr>
          <w:sz w:val="16"/>
          <w:szCs w:val="16"/>
        </w:rPr>
        <w:t xml:space="preserve">2.9. Поручитель принимает на себя обязательство отвечать за исполнение обязательств, предусмотренных Основным договором, за Должника, а также за любого иного должника в случае перевода долга на другое лицо, являющееся аффилированным лицом Должника и/или Поручителя. </w:t>
      </w:r>
    </w:p>
    <w:p w:rsidR="007E68BD" w:rsidRPr="007E68BD" w:rsidRDefault="007E68BD" w:rsidP="007E68BD">
      <w:pPr>
        <w:spacing w:line="208" w:lineRule="auto"/>
        <w:ind w:firstLine="709"/>
        <w:jc w:val="both"/>
        <w:rPr>
          <w:sz w:val="16"/>
          <w:szCs w:val="16"/>
        </w:rPr>
      </w:pPr>
      <w:r w:rsidRPr="007E68BD">
        <w:rPr>
          <w:sz w:val="16"/>
          <w:szCs w:val="16"/>
        </w:rPr>
        <w:t>Положения настоящего пункта Договора не являются согласием (предварительным согласием) Банка на перевод долга на другое лицо.</w:t>
      </w:r>
    </w:p>
    <w:p w:rsidR="007E68BD" w:rsidRPr="007E68BD" w:rsidRDefault="007E68BD" w:rsidP="007E68BD">
      <w:pPr>
        <w:widowControl w:val="0"/>
        <w:ind w:firstLine="709"/>
        <w:jc w:val="both"/>
        <w:rPr>
          <w:sz w:val="16"/>
          <w:szCs w:val="16"/>
        </w:rPr>
      </w:pPr>
      <w:r w:rsidRPr="007E68BD">
        <w:rPr>
          <w:sz w:val="16"/>
          <w:szCs w:val="16"/>
        </w:rPr>
        <w:t>2.10. При обязательном по законодательству Российской Федерации аудите бухгалтерской (финансовой) отчетности Поручителя Поручитель обязан до полного исполнения обязательств по Договору перед Банком предоставлять Банку копию аудиторского заключения о бухгалтерской (финансовой) отчетности вместе с такой отчетностью либо не позднее 10 (Десяти) рабочих дней со дня, следующего за датой аудиторского заключения, указанной в сведениях о результатах обязательного аудита, размещенных в Едином федеральном реестре сведений о фактах деятельности юридических лиц в соответствии с Федеральным законом «Об аудиторской деятельности» от 30 декабря 2008 г. № 307-ФЗ.</w:t>
      </w:r>
    </w:p>
    <w:p w:rsidR="007E68BD" w:rsidRPr="007E68BD" w:rsidRDefault="007E68BD" w:rsidP="007E68BD">
      <w:pPr>
        <w:widowControl w:val="0"/>
        <w:ind w:firstLine="709"/>
        <w:jc w:val="both"/>
        <w:rPr>
          <w:caps/>
          <w:sz w:val="16"/>
          <w:szCs w:val="16"/>
        </w:rPr>
      </w:pPr>
      <w:r w:rsidRPr="007E68BD">
        <w:rPr>
          <w:sz w:val="16"/>
          <w:szCs w:val="16"/>
        </w:rPr>
        <w:t>Поручитель обязан до полного исполнения обязательств по Договору перед Банком ежеквартально не позднее 5 (Пяти) рабочих дней с даты окончания календарного месяца, следующего за отчетным периодом (кварталом, полугодием, 9 (Девятью)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 предоставлять Банку:</w:t>
      </w:r>
    </w:p>
    <w:p w:rsidR="007E68BD" w:rsidRPr="007E68BD" w:rsidRDefault="007E68BD" w:rsidP="00202D95">
      <w:pPr>
        <w:widowControl w:val="0"/>
        <w:numPr>
          <w:ilvl w:val="0"/>
          <w:numId w:val="47"/>
        </w:numPr>
        <w:ind w:left="851" w:hanging="142"/>
        <w:jc w:val="both"/>
        <w:rPr>
          <w:sz w:val="16"/>
          <w:szCs w:val="16"/>
        </w:rPr>
      </w:pPr>
      <w:r w:rsidRPr="007E68BD">
        <w:rPr>
          <w:sz w:val="16"/>
          <w:szCs w:val="16"/>
        </w:rPr>
        <w:t>бухгалтерскую (финансовую) отчетность в составе и по формам, установленным законодательством Российской Федерации;</w:t>
      </w:r>
    </w:p>
    <w:p w:rsidR="007E68BD" w:rsidRPr="007E68BD" w:rsidRDefault="007E68BD" w:rsidP="00202D95">
      <w:pPr>
        <w:widowControl w:val="0"/>
        <w:numPr>
          <w:ilvl w:val="0"/>
          <w:numId w:val="48"/>
        </w:numPr>
        <w:ind w:left="993" w:hanging="284"/>
        <w:jc w:val="both"/>
        <w:rPr>
          <w:sz w:val="16"/>
          <w:szCs w:val="16"/>
        </w:rPr>
      </w:pPr>
      <w:r w:rsidRPr="007E68BD">
        <w:rPr>
          <w:sz w:val="16"/>
          <w:szCs w:val="16"/>
        </w:rPr>
        <w:t>изменения и дополнения к учредительным документам и документы, подтверждающие факты внесения соответствующих записей в ЕГРЮЛ о государственной регистрации изменений в учредительные документы, если в течение истекшего календарного квартала внесены изменения в учредительные документы, в виде электронных документов, подписанных усиленной квалифицированной электронной подписью государственного регистрирующего органа, либо документов на бумажном носителе, составленных в установленном законодательством порядке и подтверждающих содержание электронных документов, связанных с государственной регистрацией;</w:t>
      </w:r>
    </w:p>
    <w:p w:rsidR="007E68BD" w:rsidRPr="007E68BD" w:rsidRDefault="007E68BD" w:rsidP="00202D95">
      <w:pPr>
        <w:widowControl w:val="0"/>
        <w:numPr>
          <w:ilvl w:val="0"/>
          <w:numId w:val="48"/>
        </w:numPr>
        <w:ind w:left="993" w:hanging="284"/>
        <w:jc w:val="both"/>
        <w:rPr>
          <w:i/>
          <w:iCs/>
          <w:sz w:val="16"/>
          <w:szCs w:val="16"/>
        </w:rPr>
      </w:pPr>
      <w:r w:rsidRPr="007E68BD">
        <w:rPr>
          <w:sz w:val="16"/>
          <w:szCs w:val="16"/>
        </w:rPr>
        <w:t xml:space="preserve">информацию о персональном составе коллегиальных и исполнительных органов управления,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w:t>
      </w:r>
      <w:r w:rsidRPr="007E68BD">
        <w:rPr>
          <w:sz w:val="16"/>
          <w:szCs w:val="16"/>
        </w:rPr>
        <w:lastRenderedPageBreak/>
        <w:t>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назначено(ы) новое(</w:t>
      </w:r>
      <w:proofErr w:type="spellStart"/>
      <w:r w:rsidRPr="007E68BD">
        <w:rPr>
          <w:sz w:val="16"/>
          <w:szCs w:val="16"/>
        </w:rPr>
        <w:t>ые</w:t>
      </w:r>
      <w:proofErr w:type="spellEnd"/>
      <w:r w:rsidRPr="007E68BD">
        <w:rPr>
          <w:sz w:val="16"/>
          <w:szCs w:val="16"/>
        </w:rPr>
        <w:t>) лицо(а), осуществляющее(</w:t>
      </w:r>
      <w:proofErr w:type="spellStart"/>
      <w:r w:rsidRPr="007E68BD">
        <w:rPr>
          <w:sz w:val="16"/>
          <w:szCs w:val="16"/>
        </w:rPr>
        <w:t>ие</w:t>
      </w:r>
      <w:proofErr w:type="spellEnd"/>
      <w:r w:rsidRPr="007E68BD">
        <w:rPr>
          <w:sz w:val="16"/>
          <w:szCs w:val="16"/>
        </w:rPr>
        <w:t>) функции единоличного исполнительного органа;</w:t>
      </w:r>
    </w:p>
    <w:p w:rsidR="007E68BD" w:rsidRPr="007E68BD" w:rsidRDefault="007E68BD" w:rsidP="00202D95">
      <w:pPr>
        <w:widowControl w:val="0"/>
        <w:numPr>
          <w:ilvl w:val="0"/>
          <w:numId w:val="48"/>
        </w:numPr>
        <w:ind w:left="993" w:hanging="284"/>
        <w:jc w:val="both"/>
        <w:rPr>
          <w:i/>
          <w:iCs/>
          <w:sz w:val="16"/>
          <w:szCs w:val="16"/>
        </w:rPr>
      </w:pPr>
      <w:r w:rsidRPr="007E68BD">
        <w:rPr>
          <w:sz w:val="16"/>
          <w:szCs w:val="16"/>
        </w:rPr>
        <w:t>информацию о персональном составе коллегиальных и исполнительных органов управления управляющей компании,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назначено(ы) новое(</w:t>
      </w:r>
      <w:proofErr w:type="spellStart"/>
      <w:r w:rsidRPr="007E68BD">
        <w:rPr>
          <w:sz w:val="16"/>
          <w:szCs w:val="16"/>
        </w:rPr>
        <w:t>ые</w:t>
      </w:r>
      <w:proofErr w:type="spellEnd"/>
      <w:r w:rsidRPr="007E68BD">
        <w:rPr>
          <w:sz w:val="16"/>
          <w:szCs w:val="16"/>
        </w:rPr>
        <w:t>) лицо(а), осуществляющее(</w:t>
      </w:r>
      <w:proofErr w:type="spellStart"/>
      <w:r w:rsidRPr="007E68BD">
        <w:rPr>
          <w:sz w:val="16"/>
          <w:szCs w:val="16"/>
        </w:rPr>
        <w:t>ие</w:t>
      </w:r>
      <w:proofErr w:type="spellEnd"/>
      <w:r w:rsidRPr="007E68BD">
        <w:rPr>
          <w:sz w:val="16"/>
          <w:szCs w:val="16"/>
        </w:rPr>
        <w:t>) функции единоличного исполнительного органа, либо произошла замена управляющей компании;</w:t>
      </w:r>
    </w:p>
    <w:p w:rsidR="007E68BD" w:rsidRPr="007E68BD" w:rsidRDefault="007E68BD" w:rsidP="00202D95">
      <w:pPr>
        <w:widowControl w:val="0"/>
        <w:numPr>
          <w:ilvl w:val="0"/>
          <w:numId w:val="48"/>
        </w:numPr>
        <w:ind w:left="993" w:hanging="284"/>
        <w:jc w:val="both"/>
        <w:rPr>
          <w:i/>
          <w:iCs/>
          <w:sz w:val="16"/>
          <w:szCs w:val="16"/>
        </w:rPr>
      </w:pPr>
      <w:r w:rsidRPr="007E68BD">
        <w:rPr>
          <w:sz w:val="16"/>
          <w:szCs w:val="16"/>
        </w:rPr>
        <w:t xml:space="preserve">информацию о составе акционеров, владеющих 5 (Пятью) и более процентами акций, в том числе сведения </w:t>
      </w:r>
      <w:proofErr w:type="gramStart"/>
      <w:r w:rsidRPr="007E68BD">
        <w:rPr>
          <w:sz w:val="16"/>
          <w:szCs w:val="16"/>
        </w:rPr>
        <w:t>об акционерах</w:t>
      </w:r>
      <w:proofErr w:type="gramEnd"/>
      <w:r w:rsidRPr="007E68BD">
        <w:rPr>
          <w:sz w:val="16"/>
          <w:szCs w:val="16"/>
        </w:rPr>
        <w:t xml:space="preserve">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 (Пятью) и более процентами акций, или информацию об отсутствии таких изменений в составе акционеров;</w:t>
      </w:r>
    </w:p>
    <w:p w:rsidR="007E68BD" w:rsidRPr="007E68BD" w:rsidRDefault="007E68BD" w:rsidP="007E68BD">
      <w:pPr>
        <w:widowControl w:val="0"/>
        <w:ind w:firstLine="709"/>
        <w:jc w:val="both"/>
        <w:rPr>
          <w:iCs/>
          <w:sz w:val="16"/>
          <w:szCs w:val="16"/>
        </w:rPr>
      </w:pPr>
      <w:r w:rsidRPr="007E68BD">
        <w:rPr>
          <w:iCs/>
          <w:sz w:val="16"/>
          <w:szCs w:val="16"/>
        </w:rPr>
        <w:t xml:space="preserve">Кроме того, Поручитель обязан по требованию Банка в течение 7 (Семи) рабочих дней с даты доставки Поручителю указанного требования предоставлять иные документы </w:t>
      </w:r>
      <w:r w:rsidRPr="007E68BD">
        <w:rPr>
          <w:sz w:val="16"/>
          <w:szCs w:val="16"/>
        </w:rPr>
        <w:t>бухгалтерского учета и отчетности и/или документы о финансовом положении и финансовых результатах деятельности, а также иные документы, необходимые Банку для исполнения требований, предусмотренных действующим законодательством</w:t>
      </w:r>
      <w:r w:rsidRPr="007E68BD">
        <w:rPr>
          <w:iCs/>
          <w:sz w:val="16"/>
          <w:szCs w:val="16"/>
        </w:rPr>
        <w:t>.</w:t>
      </w:r>
    </w:p>
    <w:p w:rsidR="007E68BD" w:rsidRPr="007E68BD" w:rsidRDefault="007E68BD" w:rsidP="007E68BD">
      <w:pPr>
        <w:widowControl w:val="0"/>
        <w:ind w:firstLine="720"/>
        <w:jc w:val="both"/>
        <w:rPr>
          <w:sz w:val="16"/>
          <w:szCs w:val="16"/>
        </w:rPr>
      </w:pPr>
      <w:r w:rsidRPr="007E68BD">
        <w:rPr>
          <w:sz w:val="16"/>
          <w:szCs w:val="16"/>
        </w:rPr>
        <w:t>Годовая бухгалтерская (финансовая) отчетность предоставляется(</w:t>
      </w:r>
      <w:proofErr w:type="spellStart"/>
      <w:r w:rsidRPr="007E68BD">
        <w:rPr>
          <w:sz w:val="16"/>
          <w:szCs w:val="16"/>
        </w:rPr>
        <w:t>ются</w:t>
      </w:r>
      <w:proofErr w:type="spellEnd"/>
      <w:r w:rsidRPr="007E68BD">
        <w:rPr>
          <w:sz w:val="16"/>
          <w:szCs w:val="16"/>
        </w:rPr>
        <w:t xml:space="preserve">) Банку с отметкой налогового органа </w:t>
      </w:r>
      <w:r w:rsidRPr="007E68BD">
        <w:rPr>
          <w:sz w:val="16"/>
          <w:szCs w:val="16"/>
          <w:lang w:val="en-US"/>
        </w:rPr>
        <w:t>o</w:t>
      </w:r>
      <w:r w:rsidRPr="007E68BD">
        <w:rPr>
          <w:sz w:val="16"/>
          <w:szCs w:val="16"/>
        </w:rPr>
        <w:t xml:space="preserve"> ее принятии.</w:t>
      </w:r>
    </w:p>
    <w:p w:rsidR="007E68BD" w:rsidRPr="007E68BD" w:rsidRDefault="007E68BD" w:rsidP="007E68BD">
      <w:pPr>
        <w:widowControl w:val="0"/>
        <w:ind w:firstLine="709"/>
        <w:jc w:val="both"/>
        <w:rPr>
          <w:sz w:val="16"/>
          <w:szCs w:val="16"/>
        </w:rPr>
      </w:pPr>
      <w:r w:rsidRPr="007E68BD">
        <w:rPr>
          <w:sz w:val="16"/>
          <w:szCs w:val="16"/>
        </w:rPr>
        <w:t xml:space="preserve">Предоставление Банку в соответствии с условиями настоящего пункта годовой бухгалтерской (финансовой) отчетности возможно без отметки налогового органа </w:t>
      </w:r>
      <w:r w:rsidRPr="007E68BD">
        <w:rPr>
          <w:sz w:val="16"/>
          <w:szCs w:val="16"/>
          <w:lang w:val="en-US"/>
        </w:rPr>
        <w:t>o</w:t>
      </w:r>
      <w:r w:rsidRPr="007E68BD">
        <w:rPr>
          <w:sz w:val="16"/>
          <w:szCs w:val="16"/>
        </w:rPr>
        <w:t xml:space="preserve"> ее принятии в случае предоставления Банку:</w:t>
      </w:r>
    </w:p>
    <w:p w:rsidR="007E68BD" w:rsidRPr="007E68BD" w:rsidRDefault="007E68BD" w:rsidP="00202D95">
      <w:pPr>
        <w:widowControl w:val="0"/>
        <w:numPr>
          <w:ilvl w:val="0"/>
          <w:numId w:val="49"/>
        </w:numPr>
        <w:tabs>
          <w:tab w:val="decimal" w:pos="0"/>
          <w:tab w:val="left" w:pos="1160"/>
        </w:tabs>
        <w:ind w:left="0" w:firstLine="709"/>
        <w:contextualSpacing/>
        <w:jc w:val="both"/>
        <w:rPr>
          <w:sz w:val="16"/>
          <w:szCs w:val="16"/>
          <w:lang w:eastAsia="en-US"/>
        </w:rPr>
      </w:pPr>
      <w:r w:rsidRPr="007E68BD">
        <w:rPr>
          <w:sz w:val="16"/>
          <w:szCs w:val="16"/>
          <w:lang w:eastAsia="en-US"/>
        </w:rPr>
        <w:t>при направлении бухгалтерской (финансовой) отчетности в налоговый орган по почте – копии квитанции об отправке заказного письма с описью вложения;</w:t>
      </w:r>
    </w:p>
    <w:p w:rsidR="007E68BD" w:rsidRPr="007E68BD" w:rsidRDefault="007E68BD" w:rsidP="00202D95">
      <w:pPr>
        <w:widowControl w:val="0"/>
        <w:numPr>
          <w:ilvl w:val="0"/>
          <w:numId w:val="49"/>
        </w:numPr>
        <w:tabs>
          <w:tab w:val="left" w:pos="0"/>
        </w:tabs>
        <w:ind w:left="0" w:firstLine="709"/>
        <w:contextualSpacing/>
        <w:jc w:val="both"/>
        <w:rPr>
          <w:sz w:val="16"/>
          <w:szCs w:val="16"/>
          <w:lang w:eastAsia="en-US"/>
        </w:rPr>
      </w:pPr>
      <w:r w:rsidRPr="007E68BD">
        <w:rPr>
          <w:sz w:val="16"/>
          <w:szCs w:val="16"/>
          <w:lang w:eastAsia="en-US"/>
        </w:rPr>
        <w:t>при передаче бухгалтерской (финансовой) отчетности в налоговый орган в электронном виде по телекоммуникационным каналам связи – квитанции о приеме бухгалтерской (финансовой) отчетности, протокола входного контроля бухгалтерской (финансовой) отчетности и подтверждения отправки (подтверждение специализированного оператора связи) в виде электронных документов.</w:t>
      </w:r>
    </w:p>
    <w:p w:rsidR="007E68BD" w:rsidRPr="007E68BD" w:rsidRDefault="007E68BD" w:rsidP="007E68BD">
      <w:pPr>
        <w:widowControl w:val="0"/>
        <w:ind w:firstLine="709"/>
        <w:jc w:val="both"/>
        <w:rPr>
          <w:sz w:val="16"/>
          <w:szCs w:val="16"/>
        </w:rPr>
      </w:pPr>
      <w:r w:rsidRPr="007E68BD">
        <w:rPr>
          <w:sz w:val="16"/>
          <w:szCs w:val="16"/>
        </w:rPr>
        <w:t>Для целей Договора:</w:t>
      </w:r>
    </w:p>
    <w:p w:rsidR="007E68BD" w:rsidRPr="007E68BD" w:rsidRDefault="007E68BD" w:rsidP="00202D95">
      <w:pPr>
        <w:widowControl w:val="0"/>
        <w:numPr>
          <w:ilvl w:val="0"/>
          <w:numId w:val="50"/>
        </w:numPr>
        <w:ind w:left="0" w:firstLine="709"/>
        <w:contextualSpacing/>
        <w:jc w:val="both"/>
        <w:rPr>
          <w:sz w:val="16"/>
          <w:szCs w:val="16"/>
          <w:lang w:eastAsia="en-US"/>
        </w:rPr>
      </w:pPr>
      <w:r w:rsidRPr="007E68BD">
        <w:rPr>
          <w:sz w:val="16"/>
          <w:szCs w:val="16"/>
          <w:lang w:eastAsia="en-US"/>
        </w:rPr>
        <w:t>под «отчетным периодом» (по Российским стандартам бухгалтерского учета) понимается каждый из четырех отчетных периодов:</w:t>
      </w:r>
    </w:p>
    <w:p w:rsidR="007E68BD" w:rsidRPr="007E68BD" w:rsidRDefault="007E68BD" w:rsidP="00202D95">
      <w:pPr>
        <w:widowControl w:val="0"/>
        <w:numPr>
          <w:ilvl w:val="0"/>
          <w:numId w:val="51"/>
        </w:numPr>
        <w:ind w:left="1418" w:hanging="284"/>
        <w:contextualSpacing/>
        <w:jc w:val="both"/>
        <w:rPr>
          <w:sz w:val="16"/>
          <w:szCs w:val="16"/>
          <w:lang w:eastAsia="en-US"/>
        </w:rPr>
      </w:pPr>
      <w:r w:rsidRPr="007E68BD">
        <w:rPr>
          <w:sz w:val="16"/>
          <w:szCs w:val="16"/>
          <w:lang w:eastAsia="en-US"/>
        </w:rPr>
        <w:t>год, отчетный год (календарный год, совпадающий с финансовым годом);</w:t>
      </w:r>
    </w:p>
    <w:p w:rsidR="007E68BD" w:rsidRPr="007E68BD" w:rsidRDefault="007E68BD" w:rsidP="00202D95">
      <w:pPr>
        <w:widowControl w:val="0"/>
        <w:numPr>
          <w:ilvl w:val="0"/>
          <w:numId w:val="51"/>
        </w:numPr>
        <w:ind w:left="1418" w:hanging="284"/>
        <w:contextualSpacing/>
        <w:jc w:val="both"/>
        <w:rPr>
          <w:sz w:val="16"/>
          <w:szCs w:val="16"/>
          <w:lang w:eastAsia="en-US"/>
        </w:rPr>
      </w:pPr>
      <w:r w:rsidRPr="007E68BD">
        <w:rPr>
          <w:sz w:val="16"/>
          <w:szCs w:val="16"/>
          <w:lang w:eastAsia="en-US"/>
        </w:rPr>
        <w:t>квартал (3 (Три) последовательно идущих месяца с даты начала календарного года);</w:t>
      </w:r>
    </w:p>
    <w:p w:rsidR="007E68BD" w:rsidRPr="007E68BD" w:rsidRDefault="007E68BD" w:rsidP="00202D95">
      <w:pPr>
        <w:widowControl w:val="0"/>
        <w:numPr>
          <w:ilvl w:val="0"/>
          <w:numId w:val="51"/>
        </w:numPr>
        <w:ind w:left="1418" w:hanging="284"/>
        <w:contextualSpacing/>
        <w:jc w:val="both"/>
        <w:rPr>
          <w:sz w:val="16"/>
          <w:szCs w:val="16"/>
          <w:lang w:eastAsia="en-US"/>
        </w:rPr>
      </w:pPr>
      <w:r w:rsidRPr="007E68BD">
        <w:rPr>
          <w:sz w:val="16"/>
          <w:szCs w:val="16"/>
          <w:lang w:eastAsia="en-US"/>
        </w:rPr>
        <w:t>полугодие (6 (Шесть) последовательно идущих месяцев с даты начала календарного года);</w:t>
      </w:r>
    </w:p>
    <w:p w:rsidR="007E68BD" w:rsidRPr="007E68BD" w:rsidRDefault="007E68BD" w:rsidP="00202D95">
      <w:pPr>
        <w:widowControl w:val="0"/>
        <w:numPr>
          <w:ilvl w:val="0"/>
          <w:numId w:val="51"/>
        </w:numPr>
        <w:ind w:left="1418" w:hanging="284"/>
        <w:contextualSpacing/>
        <w:jc w:val="both"/>
        <w:rPr>
          <w:sz w:val="16"/>
          <w:szCs w:val="16"/>
          <w:lang w:eastAsia="en-US"/>
        </w:rPr>
      </w:pPr>
      <w:r w:rsidRPr="007E68BD">
        <w:rPr>
          <w:sz w:val="16"/>
          <w:szCs w:val="16"/>
          <w:lang w:eastAsia="en-US"/>
        </w:rPr>
        <w:t>9 (Девять) последовательно идущих месяцев с даты начала календарного года;</w:t>
      </w:r>
    </w:p>
    <w:p w:rsidR="007E68BD" w:rsidRPr="007E68BD" w:rsidRDefault="007E68BD" w:rsidP="007E68BD">
      <w:pPr>
        <w:spacing w:line="208" w:lineRule="auto"/>
        <w:ind w:firstLine="709"/>
        <w:jc w:val="both"/>
        <w:rPr>
          <w:spacing w:val="-4"/>
          <w:sz w:val="16"/>
          <w:szCs w:val="16"/>
        </w:rPr>
      </w:pPr>
      <w:r w:rsidRPr="007E68BD">
        <w:rPr>
          <w:sz w:val="16"/>
          <w:szCs w:val="16"/>
          <w:lang w:eastAsia="en-US"/>
        </w:rPr>
        <w:t>под «отчетной датой» (по Российским стандартам бухгалтерского учета) понимается последний календарный день каждого из указанных отчетных периодов</w:t>
      </w:r>
      <w:r w:rsidRPr="007E68BD">
        <w:rPr>
          <w:spacing w:val="-4"/>
          <w:sz w:val="16"/>
          <w:szCs w:val="16"/>
        </w:rPr>
        <w:t>.</w:t>
      </w:r>
    </w:p>
    <w:p w:rsidR="007E68BD" w:rsidRPr="007E68BD" w:rsidRDefault="007E68BD" w:rsidP="007E68BD">
      <w:pPr>
        <w:pStyle w:val="33"/>
        <w:spacing w:line="208" w:lineRule="auto"/>
        <w:ind w:firstLine="709"/>
      </w:pPr>
      <w:r w:rsidRPr="007E68BD">
        <w:t>2.11. Поручитель обязуется не разглашать в любой форме (в том числе, но не исключительно: в форме интервью, публикаций, рекламных акций) информацию, касающуюся условий Основного договора и Договора, без письменного согласия Банка.</w:t>
      </w:r>
    </w:p>
    <w:p w:rsidR="007E68BD" w:rsidRPr="007E68BD" w:rsidRDefault="007E68BD" w:rsidP="007E68BD">
      <w:pPr>
        <w:pStyle w:val="33"/>
        <w:spacing w:line="208" w:lineRule="auto"/>
        <w:ind w:firstLine="709"/>
      </w:pPr>
      <w:r w:rsidRPr="007E68BD">
        <w:t xml:space="preserve">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Поручителем </w:t>
      </w:r>
      <w:proofErr w:type="gramStart"/>
      <w:r w:rsidRPr="007E68BD">
        <w:t>в рамках</w:t>
      </w:r>
      <w:proofErr w:type="gramEnd"/>
      <w:r w:rsidRPr="007E68BD">
        <w:t xml:space="preserve">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7E68BD" w:rsidRPr="007E68BD" w:rsidRDefault="007E68BD" w:rsidP="007E68BD">
      <w:pPr>
        <w:pStyle w:val="33"/>
        <w:spacing w:line="208" w:lineRule="auto"/>
        <w:ind w:firstLine="709"/>
      </w:pPr>
      <w:r w:rsidRPr="007E68BD">
        <w:t>2.12. Поручитель подтверждает и гарантирует, что на дату заключения Договора:</w:t>
      </w:r>
    </w:p>
    <w:p w:rsidR="007E68BD" w:rsidRPr="007E68BD" w:rsidRDefault="007E68BD" w:rsidP="00202D95">
      <w:pPr>
        <w:pStyle w:val="33"/>
        <w:numPr>
          <w:ilvl w:val="0"/>
          <w:numId w:val="52"/>
        </w:numPr>
        <w:tabs>
          <w:tab w:val="left" w:pos="851"/>
        </w:tabs>
        <w:autoSpaceDE w:val="0"/>
        <w:autoSpaceDN w:val="0"/>
        <w:spacing w:after="0" w:line="208" w:lineRule="auto"/>
        <w:ind w:left="0" w:firstLine="709"/>
        <w:jc w:val="both"/>
      </w:pPr>
      <w:r w:rsidRPr="007E68BD">
        <w:t>Поручитель не отвечает признакам неплатежеспособности и/или недостаточности имущества (как эти термины определены в Федеральном законе от 26.10.2002 № 127-ФЗ «О несостоятельности (банкротстве)»), в отношении него не ведется производство по делу о банкротстве, а также что заключение Договора не повлечет ущемление каких-либо интересов кредиторов Поручителя и/или иных третьих лиц;</w:t>
      </w:r>
    </w:p>
    <w:p w:rsidR="007E68BD" w:rsidRPr="007E68BD" w:rsidRDefault="007E68BD" w:rsidP="00202D95">
      <w:pPr>
        <w:pStyle w:val="33"/>
        <w:numPr>
          <w:ilvl w:val="0"/>
          <w:numId w:val="52"/>
        </w:numPr>
        <w:tabs>
          <w:tab w:val="left" w:pos="851"/>
        </w:tabs>
        <w:autoSpaceDE w:val="0"/>
        <w:autoSpaceDN w:val="0"/>
        <w:spacing w:after="0" w:line="208" w:lineRule="auto"/>
        <w:ind w:left="0" w:firstLine="709"/>
        <w:jc w:val="both"/>
      </w:pPr>
      <w:r w:rsidRPr="007E68BD">
        <w:t xml:space="preserve">Поручитель является юридическим лицом, надлежащим образом учрежденным и законно действующим в соответствии с применимым законодательством; </w:t>
      </w:r>
    </w:p>
    <w:p w:rsidR="007E68BD" w:rsidRPr="007E68BD" w:rsidRDefault="007E68BD" w:rsidP="00202D95">
      <w:pPr>
        <w:pStyle w:val="33"/>
        <w:numPr>
          <w:ilvl w:val="0"/>
          <w:numId w:val="52"/>
        </w:numPr>
        <w:tabs>
          <w:tab w:val="left" w:pos="851"/>
        </w:tabs>
        <w:autoSpaceDE w:val="0"/>
        <w:autoSpaceDN w:val="0"/>
        <w:spacing w:after="0" w:line="208" w:lineRule="auto"/>
        <w:ind w:left="0" w:firstLine="709"/>
        <w:jc w:val="both"/>
      </w:pPr>
      <w:r w:rsidRPr="007E68BD">
        <w:t>вся фактическая информация, представленная Поручителем Банку,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Банк в каких-либо существенных аспектах;</w:t>
      </w:r>
    </w:p>
    <w:p w:rsidR="007E68BD" w:rsidRPr="007E68BD" w:rsidRDefault="007E68BD" w:rsidP="00202D95">
      <w:pPr>
        <w:pStyle w:val="33"/>
        <w:numPr>
          <w:ilvl w:val="0"/>
          <w:numId w:val="52"/>
        </w:numPr>
        <w:tabs>
          <w:tab w:val="left" w:pos="851"/>
        </w:tabs>
        <w:autoSpaceDE w:val="0"/>
        <w:autoSpaceDN w:val="0"/>
        <w:spacing w:after="0" w:line="208" w:lineRule="auto"/>
        <w:ind w:left="0" w:firstLine="709"/>
        <w:jc w:val="both"/>
      </w:pPr>
      <w:r w:rsidRPr="007E68BD">
        <w:t>Поручитель не является участником судебного, арбитражного, третейского или административного процесса в России либо за ее пределами в каком-либо суде, арбитраже или органе, который мог бы привести к невозможности Поручителя надлежащим образом исполнять свои обязательства по Договору;</w:t>
      </w:r>
    </w:p>
    <w:p w:rsidR="007E68BD" w:rsidRPr="007E68BD" w:rsidRDefault="007E68BD" w:rsidP="00202D95">
      <w:pPr>
        <w:pStyle w:val="33"/>
        <w:numPr>
          <w:ilvl w:val="0"/>
          <w:numId w:val="52"/>
        </w:numPr>
        <w:tabs>
          <w:tab w:val="left" w:pos="851"/>
        </w:tabs>
        <w:autoSpaceDE w:val="0"/>
        <w:autoSpaceDN w:val="0"/>
        <w:spacing w:after="0" w:line="208" w:lineRule="auto"/>
        <w:ind w:left="0" w:firstLine="709"/>
        <w:jc w:val="both"/>
      </w:pPr>
      <w:r w:rsidRPr="007E68BD">
        <w:t>Поручителем исполнялись и соблюдались, равно как и в настоящее время исполняются и соблюдаются во всех существенных аспектах требования применимого законодательства, неисполнение или несоблюдение которых могло бы привести Поручителя к невозможности надлежащим образом исполнять свои обязательства по Договору;</w:t>
      </w:r>
    </w:p>
    <w:p w:rsidR="007E68BD" w:rsidRPr="007E68BD" w:rsidRDefault="007E68BD" w:rsidP="00202D95">
      <w:pPr>
        <w:pStyle w:val="33"/>
        <w:numPr>
          <w:ilvl w:val="0"/>
          <w:numId w:val="52"/>
        </w:numPr>
        <w:tabs>
          <w:tab w:val="left" w:pos="851"/>
        </w:tabs>
        <w:autoSpaceDE w:val="0"/>
        <w:autoSpaceDN w:val="0"/>
        <w:spacing w:after="0" w:line="208" w:lineRule="auto"/>
        <w:ind w:left="0" w:firstLine="709"/>
        <w:jc w:val="both"/>
        <w:rPr>
          <w:spacing w:val="-6"/>
        </w:rPr>
      </w:pPr>
      <w:r w:rsidRPr="007E68BD">
        <w:rPr>
          <w:spacing w:val="-6"/>
        </w:rPr>
        <w:t xml:space="preserve">Поручитель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 </w:t>
      </w:r>
    </w:p>
    <w:p w:rsidR="007E68BD" w:rsidRPr="007E68BD" w:rsidRDefault="007E68BD" w:rsidP="00202D95">
      <w:pPr>
        <w:pStyle w:val="33"/>
        <w:numPr>
          <w:ilvl w:val="0"/>
          <w:numId w:val="52"/>
        </w:numPr>
        <w:tabs>
          <w:tab w:val="left" w:pos="851"/>
        </w:tabs>
        <w:autoSpaceDE w:val="0"/>
        <w:autoSpaceDN w:val="0"/>
        <w:spacing w:after="0" w:line="208" w:lineRule="auto"/>
        <w:ind w:left="0" w:firstLine="709"/>
        <w:jc w:val="both"/>
        <w:rPr>
          <w:spacing w:val="-4"/>
        </w:rPr>
      </w:pPr>
      <w:r w:rsidRPr="007E68BD">
        <w:rPr>
          <w:spacing w:val="-4"/>
        </w:rPr>
        <w:t>насколько известно Поручителю,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которые бы могли привести Поручителя к невозможности надлежащим образом исполнять свои обязательства по Договору;</w:t>
      </w:r>
    </w:p>
    <w:p w:rsidR="007E68BD" w:rsidRPr="007E68BD" w:rsidRDefault="007E68BD" w:rsidP="00202D95">
      <w:pPr>
        <w:pStyle w:val="33"/>
        <w:numPr>
          <w:ilvl w:val="0"/>
          <w:numId w:val="52"/>
        </w:numPr>
        <w:tabs>
          <w:tab w:val="left" w:pos="851"/>
        </w:tabs>
        <w:autoSpaceDE w:val="0"/>
        <w:autoSpaceDN w:val="0"/>
        <w:spacing w:after="0" w:line="208" w:lineRule="auto"/>
        <w:ind w:left="0" w:firstLine="709"/>
        <w:jc w:val="both"/>
      </w:pPr>
      <w:r w:rsidRPr="007E68BD">
        <w:t xml:space="preserve">заключение и исполнение Поручителем Договора не противоречит его учредительным документам, иным сделкам и договоренностям. </w:t>
      </w:r>
    </w:p>
    <w:p w:rsidR="007E68BD" w:rsidRPr="007E68BD" w:rsidRDefault="007E68BD" w:rsidP="007E68BD">
      <w:pPr>
        <w:pStyle w:val="33"/>
        <w:spacing w:line="208" w:lineRule="auto"/>
        <w:ind w:firstLine="709"/>
      </w:pPr>
      <w:r w:rsidRPr="007E68BD">
        <w:t xml:space="preserve">2.13. </w:t>
      </w:r>
      <w:r w:rsidRPr="007E68BD">
        <w:rPr>
          <w:spacing w:val="-8"/>
        </w:rPr>
        <w:t>Поручитель заверяет и гарантирует, что на дату заключения Договора у Поручителя отсутствует информация о том, что между его участниками или его участниками и третьими лицами заключено иное корпоративное или иное аналогичное соглашение, ограничивающее его права как контрагента Банка, или каким-либо иным образом влияющее на возможность заключения или исполнения обязательств по Договору, а также иным заключаемым с Банком договорам.</w:t>
      </w:r>
    </w:p>
    <w:p w:rsidR="007E68BD" w:rsidRPr="007E68BD" w:rsidRDefault="007E68BD" w:rsidP="007E68BD">
      <w:pPr>
        <w:pStyle w:val="33"/>
        <w:spacing w:line="208" w:lineRule="auto"/>
        <w:ind w:firstLine="709"/>
        <w:rPr>
          <w:vertAlign w:val="superscript"/>
        </w:rPr>
      </w:pPr>
      <w:r w:rsidRPr="007E68BD">
        <w:t xml:space="preserve">2.14. </w:t>
      </w:r>
      <w:r w:rsidRPr="007E68BD">
        <w:rPr>
          <w:spacing w:val="-8"/>
        </w:rPr>
        <w:t>Поручитель обязан уведомить Банк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Банка, или каким-либо иным образом влияющее на возможность исполнения обязательств по Договору, иным заключаемым с Банком договорам, в том числе об условиях дополнительных соглашений к указанному(</w:t>
      </w:r>
      <w:proofErr w:type="spellStart"/>
      <w:r w:rsidRPr="007E68BD">
        <w:rPr>
          <w:spacing w:val="-8"/>
        </w:rPr>
        <w:t>ым</w:t>
      </w:r>
      <w:proofErr w:type="spellEnd"/>
      <w:r w:rsidRPr="007E68BD">
        <w:rPr>
          <w:spacing w:val="-8"/>
        </w:rPr>
        <w:t>) в настоящем Договоре соглашению(ям), в течение 5 (Пяти) рабочих дней со дня, когда Поручителю стало известно о наличии таких условий соответствующего корпоративного или иного аналогичного соглашения (включительно).</w:t>
      </w:r>
    </w:p>
    <w:p w:rsidR="007E68BD" w:rsidRPr="007E68BD" w:rsidRDefault="007E68BD" w:rsidP="007E68BD">
      <w:pPr>
        <w:spacing w:line="208" w:lineRule="auto"/>
        <w:ind w:firstLine="709"/>
        <w:jc w:val="both"/>
        <w:rPr>
          <w:sz w:val="16"/>
          <w:szCs w:val="16"/>
        </w:rPr>
      </w:pPr>
      <w:r w:rsidRPr="007E68BD">
        <w:rPr>
          <w:sz w:val="16"/>
          <w:szCs w:val="16"/>
        </w:rPr>
        <w:t>2.15. Начиная с даты, следующей за датой возникновения просроченной задолженности Должника по Основному договору, Банк вправе:</w:t>
      </w:r>
    </w:p>
    <w:p w:rsidR="007E68BD" w:rsidRPr="007E68BD" w:rsidRDefault="007E68BD" w:rsidP="007E68BD">
      <w:pPr>
        <w:spacing w:line="208" w:lineRule="auto"/>
        <w:ind w:firstLine="709"/>
        <w:jc w:val="both"/>
        <w:rPr>
          <w:sz w:val="16"/>
          <w:szCs w:val="16"/>
        </w:rPr>
      </w:pPr>
      <w:r w:rsidRPr="007E68BD">
        <w:rPr>
          <w:sz w:val="16"/>
          <w:szCs w:val="16"/>
        </w:rPr>
        <w:t xml:space="preserve">(1) </w:t>
      </w:r>
      <w:r w:rsidRPr="007E68BD">
        <w:rPr>
          <w:spacing w:val="-8"/>
          <w:sz w:val="16"/>
          <w:szCs w:val="16"/>
        </w:rPr>
        <w:t>По мере поступления средств на счета Поручителя в Банке (включая счета, открытые в филиалах Банка) и других банках в валюте соответствующего обязательства без распоряжения Поручителя на основании соглашений о списании средств без распоряжения плательщика, заключенных между Банком и Поручителем, а также Банком, Поручителем и другим(ими) банком(</w:t>
      </w:r>
      <w:proofErr w:type="spellStart"/>
      <w:r w:rsidRPr="007E68BD">
        <w:rPr>
          <w:spacing w:val="-8"/>
          <w:sz w:val="16"/>
          <w:szCs w:val="16"/>
        </w:rPr>
        <w:t>ами</w:t>
      </w:r>
      <w:proofErr w:type="spellEnd"/>
      <w:r w:rsidRPr="007E68BD">
        <w:rPr>
          <w:spacing w:val="-8"/>
          <w:sz w:val="16"/>
          <w:szCs w:val="16"/>
        </w:rPr>
        <w:t>), производить их списание в погашение просроченных платежей Должника и неустоек на дату списания.</w:t>
      </w:r>
    </w:p>
    <w:p w:rsidR="007E68BD" w:rsidRPr="007E68BD" w:rsidRDefault="007E68BD" w:rsidP="007E68BD">
      <w:pPr>
        <w:spacing w:line="208" w:lineRule="auto"/>
        <w:ind w:firstLine="709"/>
        <w:jc w:val="both"/>
        <w:rPr>
          <w:spacing w:val="-8"/>
          <w:sz w:val="16"/>
          <w:szCs w:val="16"/>
        </w:rPr>
      </w:pPr>
      <w:r w:rsidRPr="007E68BD">
        <w:rPr>
          <w:spacing w:val="-8"/>
          <w:sz w:val="16"/>
          <w:szCs w:val="16"/>
        </w:rPr>
        <w:t>Банк имеет право при недостаточности средств на счетах Поручителя, открытых в Банке и других банках в валюте соответствующего обязательства, для погашения просроченной задолженности Должника по Основному договору и неустоек списать средства с других счетов Поручителя и конвертировать их в валюту соответствующего обязательства на условиях Банка и других банков, установленных соглашениями о списании средств без распоряжения плательщика, заключенными между Банком и Поручителем, а также Банком, Поручителем и другим(ими) банком(</w:t>
      </w:r>
      <w:proofErr w:type="spellStart"/>
      <w:r w:rsidRPr="007E68BD">
        <w:rPr>
          <w:spacing w:val="-8"/>
          <w:sz w:val="16"/>
          <w:szCs w:val="16"/>
        </w:rPr>
        <w:t>ами</w:t>
      </w:r>
      <w:proofErr w:type="spellEnd"/>
      <w:r w:rsidRPr="007E68BD">
        <w:rPr>
          <w:spacing w:val="-8"/>
          <w:sz w:val="16"/>
          <w:szCs w:val="16"/>
        </w:rPr>
        <w:t>).</w:t>
      </w:r>
    </w:p>
    <w:p w:rsidR="007E68BD" w:rsidRPr="007E68BD" w:rsidRDefault="007E68BD" w:rsidP="007E68BD">
      <w:pPr>
        <w:spacing w:line="208" w:lineRule="auto"/>
        <w:ind w:firstLine="709"/>
        <w:jc w:val="both"/>
        <w:rPr>
          <w:sz w:val="16"/>
          <w:szCs w:val="16"/>
        </w:rPr>
      </w:pPr>
      <w:r w:rsidRPr="007E68BD">
        <w:rPr>
          <w:sz w:val="16"/>
          <w:szCs w:val="16"/>
        </w:rPr>
        <w:t>Банк письменно информирует Поручителя о фактах списания средств без распоряжения Поручителя с его счетов и конвертации.</w:t>
      </w:r>
    </w:p>
    <w:p w:rsidR="007E68BD" w:rsidRPr="007E68BD" w:rsidRDefault="007E68BD" w:rsidP="007E68BD">
      <w:pPr>
        <w:spacing w:line="208" w:lineRule="auto"/>
        <w:ind w:firstLine="709"/>
        <w:jc w:val="both"/>
        <w:rPr>
          <w:sz w:val="16"/>
          <w:szCs w:val="16"/>
        </w:rPr>
      </w:pPr>
      <w:r w:rsidRPr="007E68BD">
        <w:rPr>
          <w:sz w:val="16"/>
          <w:szCs w:val="16"/>
        </w:rPr>
        <w:t>(2) Конвертировать денежные средства, поступившие от Поручителя или третьих лиц в счет погашения обязательств по Основному договору в валюте, отличной от валюты обязательства, на условиях, установленных Банком</w:t>
      </w:r>
      <w:r w:rsidRPr="007E68BD">
        <w:rPr>
          <w:caps/>
          <w:sz w:val="16"/>
          <w:szCs w:val="16"/>
        </w:rPr>
        <w:t xml:space="preserve"> </w:t>
      </w:r>
      <w:r w:rsidRPr="007E68BD">
        <w:rPr>
          <w:sz w:val="16"/>
          <w:szCs w:val="16"/>
        </w:rPr>
        <w:t>для совершения конверсионных операций на дату поступления средств</w:t>
      </w:r>
      <w:r w:rsidRPr="007E68BD">
        <w:rPr>
          <w:caps/>
          <w:sz w:val="16"/>
          <w:szCs w:val="16"/>
        </w:rPr>
        <w:t>,</w:t>
      </w:r>
      <w:r w:rsidRPr="007E68BD">
        <w:rPr>
          <w:sz w:val="16"/>
          <w:szCs w:val="16"/>
        </w:rPr>
        <w:t xml:space="preserve"> и направлять полученные средства на погашение задолженности Должника по Основному договору, а в случае превышения </w:t>
      </w:r>
      <w:r w:rsidRPr="007E68BD">
        <w:rPr>
          <w:sz w:val="16"/>
          <w:szCs w:val="16"/>
        </w:rPr>
        <w:lastRenderedPageBreak/>
        <w:t>полученных средств над задолженностью Должника по Основному договору, возвратить остаток средств на согласованный с Поручителем (третьим лицом) счет.</w:t>
      </w:r>
    </w:p>
    <w:p w:rsidR="007E68BD" w:rsidRPr="007E68BD" w:rsidRDefault="007E68BD" w:rsidP="007E68BD">
      <w:pPr>
        <w:pStyle w:val="ad"/>
        <w:spacing w:line="208" w:lineRule="auto"/>
        <w:ind w:firstLine="709"/>
        <w:rPr>
          <w:rFonts w:ascii="Times New Roman" w:hAnsi="Times New Roman"/>
          <w:sz w:val="16"/>
          <w:szCs w:val="16"/>
        </w:rPr>
      </w:pPr>
      <w:r w:rsidRPr="007E68BD">
        <w:rPr>
          <w:rFonts w:ascii="Times New Roman" w:hAnsi="Times New Roman"/>
          <w:sz w:val="16"/>
          <w:szCs w:val="16"/>
        </w:rPr>
        <w:t>2.16. При открытии иных счетов Поручителя в Банке, не указанных в соглашении(</w:t>
      </w:r>
      <w:proofErr w:type="spellStart"/>
      <w:r w:rsidRPr="007E68BD">
        <w:rPr>
          <w:rFonts w:ascii="Times New Roman" w:hAnsi="Times New Roman"/>
          <w:sz w:val="16"/>
          <w:szCs w:val="16"/>
        </w:rPr>
        <w:t>ях</w:t>
      </w:r>
      <w:proofErr w:type="spellEnd"/>
      <w:r w:rsidRPr="007E68BD">
        <w:rPr>
          <w:rFonts w:ascii="Times New Roman" w:hAnsi="Times New Roman"/>
          <w:sz w:val="16"/>
          <w:szCs w:val="16"/>
        </w:rPr>
        <w:t>) о списании средств без распоряжения плательщика, заключенных между Банком и Поручителем, Поручитель в течение 5 (Пяти) рабочих дней с даты выдачи Банком Поручителю уведомления/информирования об открытии счета заключает с Банком соглашение(я) о списании средств без распоряжения плательщика в пользу Банка с этих счетов Поручителя.</w:t>
      </w:r>
    </w:p>
    <w:p w:rsidR="007E68BD" w:rsidRPr="007E68BD" w:rsidRDefault="007E68BD" w:rsidP="007E68BD">
      <w:pPr>
        <w:spacing w:line="208" w:lineRule="auto"/>
        <w:ind w:firstLine="709"/>
        <w:jc w:val="both"/>
        <w:rPr>
          <w:sz w:val="16"/>
          <w:szCs w:val="16"/>
        </w:rPr>
      </w:pPr>
      <w:r w:rsidRPr="007E68BD">
        <w:rPr>
          <w:sz w:val="16"/>
          <w:szCs w:val="16"/>
        </w:rPr>
        <w:t>2.17. При открытии иных счетов Поручителя в другом(их) банке(ах), не указанных в Соглашении(</w:t>
      </w:r>
      <w:proofErr w:type="spellStart"/>
      <w:r w:rsidRPr="007E68BD">
        <w:rPr>
          <w:sz w:val="16"/>
          <w:szCs w:val="16"/>
        </w:rPr>
        <w:t>ях</w:t>
      </w:r>
      <w:proofErr w:type="spellEnd"/>
      <w:r w:rsidRPr="007E68BD">
        <w:rPr>
          <w:sz w:val="16"/>
          <w:szCs w:val="16"/>
        </w:rPr>
        <w:t>) о списании средств без распоряжения плательщика, заключенных между Банком, Поручителем и другим(ми) банком(</w:t>
      </w:r>
      <w:proofErr w:type="spellStart"/>
      <w:r w:rsidRPr="007E68BD">
        <w:rPr>
          <w:sz w:val="16"/>
          <w:szCs w:val="16"/>
        </w:rPr>
        <w:t>ами</w:t>
      </w:r>
      <w:proofErr w:type="spellEnd"/>
      <w:r w:rsidRPr="007E68BD">
        <w:rPr>
          <w:sz w:val="16"/>
          <w:szCs w:val="16"/>
        </w:rPr>
        <w:t>), Поручитель письменно сообщает Банку об открытии этих счетов в течение 3 (Трех) рабочих дней с даты выдачи другим(ми) банком(</w:t>
      </w:r>
      <w:proofErr w:type="spellStart"/>
      <w:r w:rsidRPr="007E68BD">
        <w:rPr>
          <w:sz w:val="16"/>
          <w:szCs w:val="16"/>
        </w:rPr>
        <w:t>ами</w:t>
      </w:r>
      <w:proofErr w:type="spellEnd"/>
      <w:r w:rsidRPr="007E68BD">
        <w:rPr>
          <w:sz w:val="16"/>
          <w:szCs w:val="16"/>
        </w:rPr>
        <w:t>) Поручителю уведомления/информирования об открытии счета. В течение 5</w:t>
      </w:r>
      <w:r w:rsidRPr="007E68BD">
        <w:rPr>
          <w:sz w:val="16"/>
          <w:szCs w:val="16"/>
          <w:lang w:val="en-US"/>
        </w:rPr>
        <w:t> </w:t>
      </w:r>
      <w:r w:rsidRPr="007E68BD">
        <w:rPr>
          <w:sz w:val="16"/>
          <w:szCs w:val="16"/>
        </w:rPr>
        <w:t>(Пяти) рабочих дней с даты получения Банком сообщения Поручителя Банк, Поручитель и другой(</w:t>
      </w:r>
      <w:proofErr w:type="spellStart"/>
      <w:r w:rsidRPr="007E68BD">
        <w:rPr>
          <w:sz w:val="16"/>
          <w:szCs w:val="16"/>
        </w:rPr>
        <w:t>ие</w:t>
      </w:r>
      <w:proofErr w:type="spellEnd"/>
      <w:r w:rsidRPr="007E68BD">
        <w:rPr>
          <w:sz w:val="16"/>
          <w:szCs w:val="16"/>
        </w:rPr>
        <w:t>) банк(и) заключают соглашение(я) о списании средств без распоряжения плательщика в пользу Банка с этих счетов Поручителя.</w:t>
      </w:r>
    </w:p>
    <w:p w:rsidR="007E68BD" w:rsidRPr="007E68BD" w:rsidRDefault="007E68BD" w:rsidP="007E68BD">
      <w:pPr>
        <w:spacing w:line="208" w:lineRule="auto"/>
        <w:ind w:firstLine="709"/>
        <w:jc w:val="both"/>
        <w:rPr>
          <w:spacing w:val="-8"/>
          <w:sz w:val="16"/>
          <w:szCs w:val="16"/>
        </w:rPr>
      </w:pPr>
      <w:r w:rsidRPr="007E68BD">
        <w:rPr>
          <w:sz w:val="16"/>
          <w:szCs w:val="16"/>
        </w:rPr>
        <w:t xml:space="preserve">2.18. </w:t>
      </w:r>
      <w:r w:rsidRPr="007E68BD">
        <w:rPr>
          <w:spacing w:val="-8"/>
          <w:sz w:val="16"/>
          <w:szCs w:val="16"/>
        </w:rPr>
        <w:t>Поручитель обязан в случае инициирования процедуры банкротства Поручителя третьим лицом или самим Поручителем уведомить в письменной форме Банк о поступившем или поданном самим Поручителем в арбитражный суд соответствующем заявлении не позднее 3 (Трех) рабочих дней с даты получения от заявителя копии такого заявления или с даты его самостоятельной подачи.</w:t>
      </w:r>
    </w:p>
    <w:p w:rsidR="007E68BD" w:rsidRPr="007E68BD" w:rsidRDefault="007E68BD" w:rsidP="007E68BD">
      <w:pPr>
        <w:spacing w:line="208" w:lineRule="auto"/>
        <w:ind w:firstLine="709"/>
        <w:jc w:val="both"/>
        <w:rPr>
          <w:sz w:val="16"/>
          <w:szCs w:val="16"/>
        </w:rPr>
      </w:pPr>
      <w:r w:rsidRPr="007E68BD">
        <w:rPr>
          <w:sz w:val="16"/>
          <w:szCs w:val="16"/>
        </w:rPr>
        <w:t>2.19. Неисполнение Поручителем обязательств, указанных в Договоре, признается Сторонами ухудшением условий обеспечения (угрозой ухудшения его условий) по обстоятельствам, за которые Банк не отвечает.</w:t>
      </w:r>
    </w:p>
    <w:p w:rsidR="007E68BD" w:rsidRPr="007E68BD" w:rsidRDefault="007E68BD" w:rsidP="007E68BD">
      <w:pPr>
        <w:spacing w:line="209" w:lineRule="auto"/>
        <w:ind w:firstLine="709"/>
        <w:jc w:val="both"/>
        <w:rPr>
          <w:sz w:val="16"/>
          <w:szCs w:val="16"/>
        </w:rPr>
      </w:pPr>
      <w:r w:rsidRPr="007E68BD">
        <w:rPr>
          <w:sz w:val="16"/>
          <w:szCs w:val="16"/>
        </w:rPr>
        <w:t xml:space="preserve">2.20. </w:t>
      </w:r>
      <w:r w:rsidRPr="007E68BD">
        <w:rPr>
          <w:spacing w:val="-4"/>
          <w:sz w:val="16"/>
          <w:szCs w:val="16"/>
        </w:rPr>
        <w:t>Поручитель заверяет и гарантирует, что квалифицированный сертификат ключа проверки электронной подписи Поручителя действителен и не содержит ограничений его использования</w:t>
      </w:r>
    </w:p>
    <w:p w:rsidR="007E68BD" w:rsidRPr="007E68BD" w:rsidRDefault="007E68BD" w:rsidP="007E68BD">
      <w:pPr>
        <w:spacing w:before="120" w:line="209" w:lineRule="auto"/>
        <w:jc w:val="center"/>
        <w:rPr>
          <w:b/>
          <w:bCs/>
          <w:sz w:val="16"/>
          <w:szCs w:val="16"/>
        </w:rPr>
      </w:pPr>
      <w:r w:rsidRPr="007E68BD">
        <w:rPr>
          <w:b/>
          <w:bCs/>
          <w:sz w:val="16"/>
          <w:szCs w:val="16"/>
        </w:rPr>
        <w:t>Статья 3. ОТВЕТСТВЕННОСТЬ СТОРОН</w:t>
      </w:r>
    </w:p>
    <w:p w:rsidR="007E68BD" w:rsidRPr="007E68BD" w:rsidRDefault="007E68BD" w:rsidP="007E68BD">
      <w:pPr>
        <w:pStyle w:val="ad"/>
        <w:spacing w:line="208" w:lineRule="auto"/>
        <w:ind w:firstLine="709"/>
        <w:rPr>
          <w:rFonts w:ascii="Times New Roman" w:hAnsi="Times New Roman"/>
          <w:sz w:val="16"/>
          <w:szCs w:val="16"/>
        </w:rPr>
      </w:pPr>
      <w:r w:rsidRPr="007E68BD">
        <w:rPr>
          <w:rFonts w:ascii="Times New Roman" w:hAnsi="Times New Roman"/>
          <w:sz w:val="16"/>
          <w:szCs w:val="16"/>
        </w:rPr>
        <w:t xml:space="preserve">3.1. </w:t>
      </w:r>
      <w:r w:rsidRPr="007E68BD">
        <w:rPr>
          <w:rFonts w:ascii="Times New Roman" w:hAnsi="Times New Roman"/>
          <w:spacing w:val="-6"/>
          <w:sz w:val="16"/>
          <w:szCs w:val="16"/>
        </w:rPr>
        <w:t xml:space="preserve">В случае нарушения срока, указанного в п. 2.2 Договора, Поручитель выплачивает Банку неустойку с даты, следующей за датой наступления срока исполнения обязательства, установленной Договором, за каждый день просрочки, включая дату погашения просроченной задолженности, </w:t>
      </w:r>
      <w:r w:rsidRPr="007E68BD">
        <w:rPr>
          <w:rFonts w:ascii="Times New Roman" w:hAnsi="Times New Roman"/>
          <w:sz w:val="16"/>
          <w:szCs w:val="16"/>
        </w:rPr>
        <w:t>в размере Базовой процентной ставки, рассчитанной исходя из суммы величины Льготной процентной ставки и/или средневзвешенной Льготной процентной ставки и 90 (Девяносто) процентов</w:t>
      </w:r>
      <w:r w:rsidRPr="007E68BD">
        <w:rPr>
          <w:rFonts w:ascii="Times New Roman" w:hAnsi="Times New Roman"/>
          <w:sz w:val="16"/>
          <w:szCs w:val="16"/>
          <w:lang w:eastAsia="en-US"/>
        </w:rPr>
        <w:t xml:space="preserve"> от размера ключевой ставки Банка России,</w:t>
      </w:r>
      <w:r w:rsidRPr="007E68BD">
        <w:rPr>
          <w:rFonts w:ascii="Times New Roman" w:hAnsi="Times New Roman"/>
          <w:sz w:val="16"/>
          <w:szCs w:val="16"/>
        </w:rPr>
        <w:t xml:space="preserve"> </w:t>
      </w:r>
      <w:r w:rsidRPr="007E68BD">
        <w:rPr>
          <w:rFonts w:ascii="Times New Roman" w:hAnsi="Times New Roman"/>
          <w:sz w:val="16"/>
          <w:szCs w:val="16"/>
          <w:lang w:eastAsia="en-US"/>
        </w:rPr>
        <w:t>действующей</w:t>
      </w:r>
      <w:r w:rsidRPr="007E68BD">
        <w:rPr>
          <w:rFonts w:ascii="Times New Roman" w:hAnsi="Times New Roman"/>
          <w:sz w:val="16"/>
          <w:szCs w:val="16"/>
        </w:rPr>
        <w:t xml:space="preserve"> на каждую дату начисления неустойки</w:t>
      </w:r>
      <w:r w:rsidRPr="007E68BD">
        <w:rPr>
          <w:rFonts w:ascii="Times New Roman" w:hAnsi="Times New Roman"/>
          <w:spacing w:val="-4"/>
          <w:sz w:val="16"/>
          <w:szCs w:val="16"/>
        </w:rPr>
        <w:t>,</w:t>
      </w:r>
      <w:r w:rsidRPr="007E68BD">
        <w:rPr>
          <w:rFonts w:ascii="Times New Roman" w:hAnsi="Times New Roman"/>
          <w:spacing w:val="-8"/>
          <w:sz w:val="16"/>
          <w:szCs w:val="16"/>
        </w:rPr>
        <w:t xml:space="preserve"> указанной в п. 1.3.1.4. Договора</w:t>
      </w:r>
      <w:r w:rsidRPr="007E68BD">
        <w:rPr>
          <w:rFonts w:ascii="Times New Roman" w:hAnsi="Times New Roman"/>
          <w:spacing w:val="-10"/>
          <w:sz w:val="16"/>
          <w:szCs w:val="16"/>
        </w:rPr>
        <w:t>, увеличенной в 2 (Два) раз(а)</w:t>
      </w:r>
      <w:r w:rsidRPr="007E68BD">
        <w:rPr>
          <w:rFonts w:ascii="Times New Roman" w:hAnsi="Times New Roman"/>
          <w:spacing w:val="-4"/>
          <w:sz w:val="16"/>
          <w:szCs w:val="16"/>
        </w:rPr>
        <w:t xml:space="preserve">, </w:t>
      </w:r>
      <w:r w:rsidRPr="007E68BD">
        <w:rPr>
          <w:rFonts w:ascii="Times New Roman" w:hAnsi="Times New Roman"/>
          <w:spacing w:val="-6"/>
          <w:sz w:val="16"/>
          <w:szCs w:val="16"/>
        </w:rPr>
        <w:t>в процентах годовых с суммы просроченного платежа, включающего обязательства Должника по погашению основного долга, и/или уплате процентов, и/или платы за пользование лимитом кредитной линии, но без учета неустойки, подлежащей уплате Должником</w:t>
      </w:r>
      <w:r w:rsidRPr="007E68BD">
        <w:rPr>
          <w:rFonts w:ascii="Times New Roman" w:hAnsi="Times New Roman"/>
          <w:sz w:val="16"/>
          <w:szCs w:val="16"/>
        </w:rPr>
        <w:t>.</w:t>
      </w:r>
    </w:p>
    <w:p w:rsidR="007E68BD" w:rsidRPr="007E68BD" w:rsidRDefault="007E68BD" w:rsidP="007E68BD">
      <w:pPr>
        <w:pStyle w:val="ad"/>
        <w:spacing w:line="208" w:lineRule="auto"/>
        <w:ind w:firstLine="709"/>
        <w:rPr>
          <w:rFonts w:ascii="Times New Roman" w:hAnsi="Times New Roman"/>
          <w:spacing w:val="-8"/>
          <w:sz w:val="16"/>
          <w:szCs w:val="16"/>
        </w:rPr>
      </w:pPr>
      <w:r w:rsidRPr="007E68BD">
        <w:rPr>
          <w:rFonts w:ascii="Times New Roman" w:hAnsi="Times New Roman"/>
          <w:spacing w:val="-8"/>
          <w:sz w:val="16"/>
          <w:szCs w:val="16"/>
        </w:rPr>
        <w:t>Банк имеет право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Поручителя без оформления этого изменения дополнительным соглашением к Договору.</w:t>
      </w:r>
    </w:p>
    <w:p w:rsidR="007E68BD" w:rsidRPr="007E68BD" w:rsidRDefault="007E68BD" w:rsidP="007E68BD">
      <w:pPr>
        <w:pStyle w:val="ad"/>
        <w:spacing w:line="208" w:lineRule="auto"/>
        <w:ind w:firstLine="709"/>
        <w:rPr>
          <w:rFonts w:ascii="Times New Roman" w:hAnsi="Times New Roman"/>
          <w:sz w:val="16"/>
          <w:szCs w:val="16"/>
        </w:rPr>
      </w:pPr>
      <w:r w:rsidRPr="007E68BD">
        <w:rPr>
          <w:rFonts w:ascii="Times New Roman" w:hAnsi="Times New Roman"/>
          <w:sz w:val="16"/>
          <w:szCs w:val="16"/>
        </w:rPr>
        <w:t>Уменьшение размера неустойки и/или наступление периода времени, в течение которого неустойка не взимается, вступает в силу с даты, указанной в соответствующем уведомлении Банка.</w:t>
      </w:r>
    </w:p>
    <w:p w:rsidR="007E68BD" w:rsidRPr="007E68BD" w:rsidRDefault="007E68BD" w:rsidP="007E68BD">
      <w:pPr>
        <w:spacing w:line="208" w:lineRule="auto"/>
        <w:ind w:firstLine="709"/>
        <w:jc w:val="both"/>
        <w:rPr>
          <w:spacing w:val="-4"/>
          <w:sz w:val="16"/>
          <w:szCs w:val="16"/>
        </w:rPr>
      </w:pPr>
      <w:r w:rsidRPr="007E68BD">
        <w:rPr>
          <w:sz w:val="16"/>
          <w:szCs w:val="16"/>
        </w:rPr>
        <w:t xml:space="preserve">3.2. </w:t>
      </w:r>
      <w:r w:rsidRPr="007E68BD">
        <w:rPr>
          <w:spacing w:val="-4"/>
          <w:sz w:val="16"/>
          <w:szCs w:val="16"/>
        </w:rPr>
        <w:t xml:space="preserve">За каждый случай неисполнения Поручителем каждого из обязательств, предусмотренных </w:t>
      </w:r>
      <w:proofErr w:type="spellStart"/>
      <w:r w:rsidRPr="007E68BD">
        <w:rPr>
          <w:spacing w:val="-4"/>
          <w:sz w:val="16"/>
          <w:szCs w:val="16"/>
        </w:rPr>
        <w:t>п.п</w:t>
      </w:r>
      <w:proofErr w:type="spellEnd"/>
      <w:r w:rsidRPr="007E68BD">
        <w:rPr>
          <w:spacing w:val="-4"/>
          <w:sz w:val="16"/>
          <w:szCs w:val="16"/>
        </w:rPr>
        <w:t>. 2.10, 2.11, 2.14, 2.18 Договора, и/или обязательств по предоставлению Банку документов на бумажном носителе в соответствии с п. 5.2 Договора Поручитель уплачивает в пользу Банка неустойку в размере 0,1 (Ноль целых одна десятая) процента(</w:t>
      </w:r>
      <w:proofErr w:type="spellStart"/>
      <w:r w:rsidRPr="007E68BD">
        <w:rPr>
          <w:spacing w:val="-4"/>
          <w:sz w:val="16"/>
          <w:szCs w:val="16"/>
        </w:rPr>
        <w:t>ов</w:t>
      </w:r>
      <w:proofErr w:type="spellEnd"/>
      <w:r w:rsidRPr="007E68BD">
        <w:rPr>
          <w:spacing w:val="-4"/>
          <w:sz w:val="16"/>
          <w:szCs w:val="16"/>
        </w:rPr>
        <w:t>) от суммы кредита лимита кредитной линии по Основному договору. Неустойка подлежит уплате в течение 5 (Пяти) рабочих дней с даты доставки Поручителю соответствующего извещения Банка об уплате неустойки (не включая дату доставки). Неустойка подлежит уплате в рублях.</w:t>
      </w:r>
    </w:p>
    <w:p w:rsidR="007E68BD" w:rsidRPr="007E68BD" w:rsidRDefault="007E68BD" w:rsidP="007E68BD">
      <w:pPr>
        <w:spacing w:line="208" w:lineRule="auto"/>
        <w:ind w:firstLine="709"/>
        <w:jc w:val="both"/>
        <w:rPr>
          <w:sz w:val="16"/>
          <w:szCs w:val="16"/>
        </w:rPr>
      </w:pPr>
      <w:r w:rsidRPr="007E68BD">
        <w:rPr>
          <w:sz w:val="16"/>
          <w:szCs w:val="16"/>
        </w:rPr>
        <w:t>3.3. Уплата неустойки, предусмотренной условиями Договора, не освобождает Поручителя от выполнения обязательств, принятых по Договору.</w:t>
      </w:r>
    </w:p>
    <w:p w:rsidR="007E68BD" w:rsidRPr="007E68BD" w:rsidRDefault="007E68BD" w:rsidP="007E68BD">
      <w:pPr>
        <w:pStyle w:val="ad"/>
        <w:spacing w:line="208" w:lineRule="auto"/>
        <w:ind w:firstLine="709"/>
        <w:rPr>
          <w:rFonts w:ascii="Times New Roman" w:hAnsi="Times New Roman"/>
          <w:sz w:val="16"/>
          <w:szCs w:val="16"/>
        </w:rPr>
      </w:pPr>
      <w:r w:rsidRPr="007E68BD">
        <w:rPr>
          <w:rFonts w:ascii="Times New Roman" w:hAnsi="Times New Roman"/>
          <w:sz w:val="16"/>
          <w:szCs w:val="16"/>
        </w:rPr>
        <w:t xml:space="preserve">3.4. </w:t>
      </w:r>
      <w:r w:rsidRPr="007E68BD">
        <w:rPr>
          <w:rFonts w:ascii="Times New Roman" w:hAnsi="Times New Roman"/>
          <w:spacing w:val="-6"/>
          <w:sz w:val="16"/>
          <w:szCs w:val="16"/>
        </w:rPr>
        <w:t>Средства, поступившие в счет погашения задолженности по Договору, в том числе списанные без распоряжения Поручителя со счетов Поручителя, направляются вне зависимости от назначения платежа, указанного в платежном документе, в первую очередь на возмещение судебных и иных расходов Банка по взысканию задолженности по Основному договору, далее в следующей очередности:</w:t>
      </w:r>
    </w:p>
    <w:p w:rsidR="007E68BD" w:rsidRPr="007E68BD" w:rsidRDefault="007E68BD" w:rsidP="007E68BD">
      <w:pPr>
        <w:spacing w:line="208" w:lineRule="auto"/>
        <w:ind w:firstLine="709"/>
        <w:jc w:val="both"/>
        <w:rPr>
          <w:sz w:val="16"/>
          <w:szCs w:val="16"/>
        </w:rPr>
      </w:pPr>
      <w:r w:rsidRPr="007E68BD">
        <w:rPr>
          <w:sz w:val="16"/>
          <w:szCs w:val="16"/>
        </w:rPr>
        <w:t>1) на погашение обязательств по Основному договору в соответствии с очередностью, предусмотренной условиями Основного договора;</w:t>
      </w:r>
    </w:p>
    <w:p w:rsidR="007E68BD" w:rsidRPr="007E68BD" w:rsidRDefault="007E68BD" w:rsidP="007E68BD">
      <w:pPr>
        <w:spacing w:line="208" w:lineRule="auto"/>
        <w:ind w:firstLine="709"/>
        <w:jc w:val="both"/>
        <w:rPr>
          <w:sz w:val="16"/>
          <w:szCs w:val="16"/>
        </w:rPr>
      </w:pPr>
      <w:r w:rsidRPr="007E68BD">
        <w:rPr>
          <w:sz w:val="16"/>
          <w:szCs w:val="16"/>
        </w:rPr>
        <w:t>2) на уплату неустойки в соответствии с условиями Договора.</w:t>
      </w:r>
    </w:p>
    <w:p w:rsidR="007E68BD" w:rsidRPr="007E68BD" w:rsidRDefault="007E68BD" w:rsidP="007E68BD">
      <w:pPr>
        <w:spacing w:line="209" w:lineRule="auto"/>
        <w:ind w:firstLine="709"/>
        <w:jc w:val="both"/>
        <w:rPr>
          <w:sz w:val="16"/>
          <w:szCs w:val="16"/>
        </w:rPr>
      </w:pPr>
    </w:p>
    <w:p w:rsidR="007E68BD" w:rsidRPr="007E68BD" w:rsidRDefault="007E68BD" w:rsidP="007E68BD">
      <w:pPr>
        <w:spacing w:before="120" w:line="209" w:lineRule="auto"/>
        <w:jc w:val="center"/>
        <w:rPr>
          <w:b/>
          <w:bCs/>
          <w:sz w:val="16"/>
          <w:szCs w:val="16"/>
        </w:rPr>
      </w:pPr>
      <w:r w:rsidRPr="007E68BD">
        <w:rPr>
          <w:b/>
          <w:bCs/>
          <w:sz w:val="16"/>
          <w:szCs w:val="16"/>
        </w:rPr>
        <w:t>Статья 4. СРОК ДЕЙСТВИЯ ДОГОВОРА</w:t>
      </w:r>
    </w:p>
    <w:p w:rsidR="007E68BD" w:rsidRPr="007E68BD" w:rsidRDefault="007E68BD" w:rsidP="007E68BD">
      <w:pPr>
        <w:spacing w:line="208" w:lineRule="auto"/>
        <w:ind w:firstLine="709"/>
        <w:jc w:val="both"/>
        <w:rPr>
          <w:sz w:val="16"/>
          <w:szCs w:val="16"/>
        </w:rPr>
      </w:pPr>
      <w:r w:rsidRPr="007E68BD">
        <w:rPr>
          <w:sz w:val="16"/>
          <w:szCs w:val="16"/>
        </w:rPr>
        <w:t xml:space="preserve">4.1. </w:t>
      </w:r>
      <w:r w:rsidRPr="007E68BD">
        <w:rPr>
          <w:spacing w:val="-8"/>
          <w:sz w:val="16"/>
          <w:szCs w:val="16"/>
        </w:rPr>
        <w:t>Договор вступает в силу с даты его подписания Сторонами. Договор и обязательство Поручителя (поручительство) действуют с даты подписания Договора по «15» февраля 2025 года включительно.</w:t>
      </w:r>
    </w:p>
    <w:p w:rsidR="007E68BD" w:rsidRPr="007E68BD" w:rsidRDefault="007E68BD" w:rsidP="007E68BD">
      <w:pPr>
        <w:spacing w:before="120" w:line="209" w:lineRule="auto"/>
        <w:jc w:val="center"/>
        <w:rPr>
          <w:b/>
          <w:bCs/>
          <w:sz w:val="16"/>
          <w:szCs w:val="16"/>
        </w:rPr>
      </w:pPr>
      <w:r w:rsidRPr="007E68BD">
        <w:rPr>
          <w:b/>
          <w:bCs/>
          <w:sz w:val="16"/>
          <w:szCs w:val="16"/>
        </w:rPr>
        <w:t>Статья 5. ПРОЧИЕ УСЛОВИЯ</w:t>
      </w:r>
    </w:p>
    <w:p w:rsidR="007E68BD" w:rsidRPr="007E68BD" w:rsidRDefault="007E68BD" w:rsidP="007E68BD">
      <w:pPr>
        <w:pStyle w:val="23"/>
        <w:spacing w:line="208" w:lineRule="auto"/>
        <w:ind w:firstLine="709"/>
        <w:jc w:val="both"/>
        <w:rPr>
          <w:b/>
          <w:bCs/>
          <w:sz w:val="16"/>
          <w:szCs w:val="16"/>
        </w:rPr>
      </w:pPr>
      <w:r w:rsidRPr="007E68BD">
        <w:rPr>
          <w:b/>
          <w:bCs/>
          <w:sz w:val="16"/>
          <w:szCs w:val="16"/>
        </w:rPr>
        <w:t xml:space="preserve">5.1. Все изменения и дополнения к Договору, кроме случаев, указанных в п. 3.1 Договора, действительны лишь в том случае, если они совершены в письменной форме и подписаны уполномоченными </w:t>
      </w:r>
      <w:proofErr w:type="gramStart"/>
      <w:r w:rsidRPr="007E68BD">
        <w:rPr>
          <w:b/>
          <w:bCs/>
          <w:sz w:val="16"/>
          <w:szCs w:val="16"/>
        </w:rPr>
        <w:t>на</w:t>
      </w:r>
      <w:proofErr w:type="gramEnd"/>
      <w:r w:rsidRPr="007E68BD">
        <w:rPr>
          <w:b/>
          <w:bCs/>
          <w:sz w:val="16"/>
          <w:szCs w:val="16"/>
        </w:rPr>
        <w:t xml:space="preserve"> то лицами с обеих Сторон.</w:t>
      </w:r>
    </w:p>
    <w:p w:rsidR="007E68BD" w:rsidRPr="007E68BD" w:rsidRDefault="007E68BD" w:rsidP="007E68BD">
      <w:pPr>
        <w:widowControl w:val="0"/>
        <w:ind w:firstLine="709"/>
        <w:rPr>
          <w:bCs/>
          <w:sz w:val="16"/>
          <w:szCs w:val="16"/>
        </w:rPr>
      </w:pPr>
      <w:r w:rsidRPr="007E68BD">
        <w:rPr>
          <w:sz w:val="16"/>
          <w:szCs w:val="16"/>
        </w:rPr>
        <w:t xml:space="preserve">5.2. </w:t>
      </w:r>
      <w:r w:rsidRPr="007E68BD">
        <w:rPr>
          <w:bCs/>
          <w:sz w:val="16"/>
          <w:szCs w:val="16"/>
        </w:rPr>
        <w:t>Корреспонденция:</w:t>
      </w:r>
    </w:p>
    <w:p w:rsidR="007E68BD" w:rsidRPr="007E68BD" w:rsidRDefault="007E68BD" w:rsidP="007E68BD">
      <w:pPr>
        <w:widowControl w:val="0"/>
        <w:ind w:firstLine="709"/>
        <w:jc w:val="both"/>
        <w:rPr>
          <w:bCs/>
          <w:sz w:val="16"/>
          <w:szCs w:val="16"/>
          <w:lang w:eastAsia="en-US"/>
        </w:rPr>
      </w:pPr>
      <w:r w:rsidRPr="007E68BD">
        <w:rPr>
          <w:bCs/>
          <w:sz w:val="16"/>
          <w:szCs w:val="16"/>
          <w:lang w:eastAsia="en-US"/>
        </w:rPr>
        <w:t>Любое уведомление, извещение, требование, согласие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7E68BD" w:rsidRPr="007E68BD" w:rsidRDefault="007E68BD" w:rsidP="007E68BD">
      <w:pPr>
        <w:widowControl w:val="0"/>
        <w:ind w:firstLine="709"/>
        <w:jc w:val="both"/>
        <w:rPr>
          <w:bCs/>
          <w:sz w:val="16"/>
          <w:szCs w:val="16"/>
        </w:rPr>
      </w:pPr>
      <w:r w:rsidRPr="007E68BD">
        <w:rPr>
          <w:bCs/>
          <w:sz w:val="16"/>
          <w:szCs w:val="16"/>
        </w:rPr>
        <w:t xml:space="preserve">5.2.1. Любое Уведомление (сообщение) </w:t>
      </w:r>
      <w:r w:rsidRPr="007E68BD">
        <w:rPr>
          <w:sz w:val="16"/>
          <w:szCs w:val="16"/>
        </w:rPr>
        <w:t xml:space="preserve">на бумажном носителе </w:t>
      </w:r>
      <w:r w:rsidRPr="007E68BD">
        <w:rPr>
          <w:bCs/>
          <w:sz w:val="16"/>
          <w:szCs w:val="16"/>
        </w:rPr>
        <w:t>считается направленным надлежащим образом, если оно доставлено адресату посыльным</w:t>
      </w:r>
      <w:r w:rsidRPr="007E68BD">
        <w:rPr>
          <w:sz w:val="16"/>
          <w:szCs w:val="16"/>
        </w:rPr>
        <w:t>, курьерской службой или почтовой связью (</w:t>
      </w:r>
      <w:r w:rsidRPr="007E68BD">
        <w:rPr>
          <w:bCs/>
          <w:sz w:val="16"/>
          <w:szCs w:val="16"/>
        </w:rPr>
        <w:t xml:space="preserve">заказным письмом с уведомлением о вручении): Банку – по почтовому адресу, Поручителю - по адресу и/или почтовому адресу, указанным в Договоре (или по адресу, указанному Стороной в соответствии с п. 5.3 Договора), и подписано уполномоченным лицом </w:t>
      </w:r>
      <w:r w:rsidRPr="007E68BD">
        <w:rPr>
          <w:sz w:val="16"/>
          <w:szCs w:val="16"/>
        </w:rPr>
        <w:t>(или заверено в предусмотренном Договором порядке, если направляется копия документа)</w:t>
      </w:r>
      <w:r w:rsidRPr="007E68BD">
        <w:rPr>
          <w:bCs/>
          <w:sz w:val="16"/>
          <w:szCs w:val="16"/>
        </w:rPr>
        <w:t>.</w:t>
      </w:r>
    </w:p>
    <w:p w:rsidR="007E68BD" w:rsidRPr="007E68BD" w:rsidRDefault="007E68BD" w:rsidP="007E68BD">
      <w:pPr>
        <w:widowControl w:val="0"/>
        <w:ind w:firstLine="709"/>
        <w:jc w:val="both"/>
        <w:rPr>
          <w:bCs/>
          <w:sz w:val="16"/>
          <w:szCs w:val="16"/>
        </w:rPr>
      </w:pPr>
      <w:r w:rsidRPr="007E68BD">
        <w:rPr>
          <w:sz w:val="16"/>
          <w:szCs w:val="16"/>
        </w:rPr>
        <w:t xml:space="preserve">Датой доставки </w:t>
      </w:r>
      <w:r w:rsidRPr="007E68BD">
        <w:rPr>
          <w:bCs/>
          <w:sz w:val="16"/>
          <w:szCs w:val="16"/>
        </w:rPr>
        <w:t xml:space="preserve">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w:t>
      </w:r>
      <w:r w:rsidRPr="007E68BD">
        <w:rPr>
          <w:sz w:val="16"/>
          <w:szCs w:val="16"/>
        </w:rPr>
        <w:t xml:space="preserve">составления соответствующего документа </w:t>
      </w:r>
      <w:r w:rsidRPr="007E68BD">
        <w:rPr>
          <w:bCs/>
          <w:sz w:val="16"/>
          <w:szCs w:val="16"/>
        </w:rPr>
        <w:t xml:space="preserve">о невручении Уведомления (сообщения) </w:t>
      </w:r>
      <w:r w:rsidRPr="007E68BD">
        <w:rPr>
          <w:sz w:val="16"/>
          <w:szCs w:val="16"/>
        </w:rPr>
        <w:t>организацией (оператором) почтовой связи, или курьерской службой, или посыльным</w:t>
      </w:r>
      <w:r w:rsidRPr="007E68BD">
        <w:rPr>
          <w:bCs/>
          <w:sz w:val="16"/>
          <w:szCs w:val="16"/>
        </w:rPr>
        <w:t>.</w:t>
      </w:r>
    </w:p>
    <w:p w:rsidR="007E68BD" w:rsidRPr="007E68BD" w:rsidRDefault="007E68BD" w:rsidP="007E68BD">
      <w:pPr>
        <w:widowControl w:val="0"/>
        <w:ind w:firstLine="709"/>
        <w:jc w:val="both"/>
        <w:rPr>
          <w:bCs/>
          <w:sz w:val="16"/>
          <w:szCs w:val="16"/>
        </w:rPr>
      </w:pPr>
      <w:r w:rsidRPr="007E68BD">
        <w:rPr>
          <w:sz w:val="16"/>
          <w:szCs w:val="16"/>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7E68BD" w:rsidRPr="007E68BD" w:rsidRDefault="007E68BD" w:rsidP="007E68BD">
      <w:pPr>
        <w:widowControl w:val="0"/>
        <w:tabs>
          <w:tab w:val="left" w:pos="1418"/>
          <w:tab w:val="left" w:pos="4678"/>
        </w:tabs>
        <w:ind w:firstLine="709"/>
        <w:jc w:val="both"/>
        <w:rPr>
          <w:sz w:val="16"/>
          <w:szCs w:val="16"/>
        </w:rPr>
      </w:pPr>
      <w:r w:rsidRPr="007E68BD">
        <w:rPr>
          <w:sz w:val="16"/>
          <w:szCs w:val="16"/>
        </w:rPr>
        <w:t>5.2.2.</w:t>
      </w:r>
      <w:r w:rsidRPr="007E68BD">
        <w:rPr>
          <w:sz w:val="16"/>
          <w:szCs w:val="16"/>
          <w:vertAlign w:val="superscript"/>
        </w:rPr>
        <w:t xml:space="preserve"> </w:t>
      </w:r>
      <w:r w:rsidRPr="007E68BD">
        <w:rPr>
          <w:sz w:val="16"/>
          <w:szCs w:val="16"/>
        </w:rPr>
        <w:t>Любое Уведомление (сообщение)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w:t>
      </w:r>
    </w:p>
    <w:p w:rsidR="007E68BD" w:rsidRPr="007E68BD" w:rsidRDefault="007E68BD" w:rsidP="007E68BD">
      <w:pPr>
        <w:widowControl w:val="0"/>
        <w:ind w:firstLine="709"/>
        <w:jc w:val="both"/>
        <w:rPr>
          <w:sz w:val="16"/>
          <w:szCs w:val="16"/>
        </w:rPr>
      </w:pPr>
      <w:r w:rsidRPr="007E68BD">
        <w:rPr>
          <w:sz w:val="16"/>
          <w:szCs w:val="16"/>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7E68BD" w:rsidRPr="007E68BD" w:rsidRDefault="007E68BD" w:rsidP="007E68BD">
      <w:pPr>
        <w:widowControl w:val="0"/>
        <w:ind w:firstLine="709"/>
        <w:jc w:val="both"/>
        <w:rPr>
          <w:sz w:val="16"/>
          <w:szCs w:val="16"/>
        </w:rPr>
      </w:pPr>
      <w:r w:rsidRPr="007E68BD">
        <w:rPr>
          <w:sz w:val="16"/>
          <w:szCs w:val="16"/>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w:t>
      </w:r>
    </w:p>
    <w:p w:rsidR="007E68BD" w:rsidRPr="007E68BD" w:rsidRDefault="007E68BD" w:rsidP="007E68BD">
      <w:pPr>
        <w:widowControl w:val="0"/>
        <w:ind w:firstLine="709"/>
        <w:jc w:val="both"/>
        <w:rPr>
          <w:sz w:val="16"/>
          <w:szCs w:val="16"/>
        </w:rPr>
      </w:pPr>
      <w:r w:rsidRPr="007E68BD">
        <w:rPr>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7E68BD" w:rsidRPr="007E68BD" w:rsidRDefault="007E68BD" w:rsidP="007E68BD">
      <w:pPr>
        <w:widowControl w:val="0"/>
        <w:ind w:firstLine="709"/>
        <w:jc w:val="both"/>
        <w:rPr>
          <w:sz w:val="16"/>
          <w:szCs w:val="16"/>
        </w:rPr>
      </w:pPr>
      <w:r w:rsidRPr="007E68BD">
        <w:rPr>
          <w:sz w:val="16"/>
          <w:szCs w:val="16"/>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направленных/возможных к направлению Банку в электронном виде.</w:t>
      </w:r>
    </w:p>
    <w:p w:rsidR="007E68BD" w:rsidRPr="007E68BD" w:rsidRDefault="007E68BD" w:rsidP="007E68BD">
      <w:pPr>
        <w:widowControl w:val="0"/>
        <w:ind w:firstLine="709"/>
        <w:jc w:val="both"/>
        <w:rPr>
          <w:sz w:val="16"/>
          <w:szCs w:val="16"/>
        </w:rPr>
      </w:pPr>
      <w:r w:rsidRPr="007E68BD">
        <w:rPr>
          <w:sz w:val="16"/>
          <w:szCs w:val="16"/>
        </w:rPr>
        <w:t>Поручитель не вправе направлять Банку в электронном виде следующие документы:</w:t>
      </w:r>
    </w:p>
    <w:p w:rsidR="007E68BD" w:rsidRPr="007E68BD" w:rsidRDefault="007E68BD" w:rsidP="00202D95">
      <w:pPr>
        <w:widowControl w:val="0"/>
        <w:numPr>
          <w:ilvl w:val="0"/>
          <w:numId w:val="53"/>
        </w:numPr>
        <w:ind w:left="1134" w:hanging="425"/>
        <w:jc w:val="both"/>
        <w:rPr>
          <w:sz w:val="16"/>
          <w:szCs w:val="16"/>
        </w:rPr>
      </w:pPr>
      <w:r w:rsidRPr="007E68BD">
        <w:rPr>
          <w:sz w:val="16"/>
          <w:szCs w:val="16"/>
        </w:rPr>
        <w:t xml:space="preserve">решения и/или скан-образы решений уполномоченных органов Поручителя и/или иных лиц о согласии на заключение (изменение) или о последующем одобрении Договора (изменений Договора); </w:t>
      </w:r>
    </w:p>
    <w:p w:rsidR="007E68BD" w:rsidRPr="007E68BD" w:rsidRDefault="007E68BD" w:rsidP="00202D95">
      <w:pPr>
        <w:widowControl w:val="0"/>
        <w:numPr>
          <w:ilvl w:val="0"/>
          <w:numId w:val="53"/>
        </w:numPr>
        <w:ind w:left="1134" w:hanging="425"/>
        <w:jc w:val="both"/>
        <w:rPr>
          <w:sz w:val="16"/>
          <w:szCs w:val="16"/>
        </w:rPr>
      </w:pPr>
      <w:r w:rsidRPr="007E68BD">
        <w:rPr>
          <w:sz w:val="16"/>
          <w:szCs w:val="16"/>
        </w:rPr>
        <w:t xml:space="preserve">согласия на проверку и обработку персональных данных физических лиц, чьи персональные данные содержатся в </w:t>
      </w:r>
      <w:r w:rsidRPr="007E68BD">
        <w:rPr>
          <w:sz w:val="16"/>
          <w:szCs w:val="16"/>
        </w:rPr>
        <w:lastRenderedPageBreak/>
        <w:t>предоставляемых Поручителем Банку документах;</w:t>
      </w:r>
    </w:p>
    <w:p w:rsidR="007E68BD" w:rsidRPr="007E68BD" w:rsidRDefault="007E68BD" w:rsidP="00202D95">
      <w:pPr>
        <w:widowControl w:val="0"/>
        <w:numPr>
          <w:ilvl w:val="0"/>
          <w:numId w:val="53"/>
        </w:numPr>
        <w:ind w:left="1134" w:hanging="425"/>
        <w:jc w:val="both"/>
        <w:rPr>
          <w:sz w:val="16"/>
          <w:szCs w:val="16"/>
        </w:rPr>
      </w:pPr>
      <w:r w:rsidRPr="007E68BD">
        <w:rPr>
          <w:sz w:val="16"/>
          <w:szCs w:val="16"/>
        </w:rPr>
        <w:t>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7E68BD" w:rsidRPr="007E68BD" w:rsidRDefault="007E68BD" w:rsidP="00202D95">
      <w:pPr>
        <w:widowControl w:val="0"/>
        <w:numPr>
          <w:ilvl w:val="0"/>
          <w:numId w:val="54"/>
        </w:numPr>
        <w:ind w:left="1134" w:hanging="425"/>
        <w:contextualSpacing/>
        <w:jc w:val="both"/>
        <w:rPr>
          <w:sz w:val="16"/>
          <w:szCs w:val="16"/>
          <w:lang w:eastAsia="en-US"/>
        </w:rPr>
      </w:pPr>
      <w:r w:rsidRPr="007E68BD">
        <w:rPr>
          <w:sz w:val="16"/>
          <w:szCs w:val="16"/>
          <w:lang w:eastAsia="en-US"/>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7E68BD" w:rsidRPr="007E68BD" w:rsidRDefault="007E68BD" w:rsidP="00202D95">
      <w:pPr>
        <w:widowControl w:val="0"/>
        <w:numPr>
          <w:ilvl w:val="0"/>
          <w:numId w:val="54"/>
        </w:numPr>
        <w:ind w:left="1134" w:hanging="425"/>
        <w:contextualSpacing/>
        <w:jc w:val="both"/>
        <w:rPr>
          <w:sz w:val="16"/>
          <w:szCs w:val="16"/>
          <w:lang w:eastAsia="en-US"/>
        </w:rPr>
      </w:pPr>
      <w:r w:rsidRPr="007E68BD">
        <w:rPr>
          <w:sz w:val="16"/>
          <w:szCs w:val="16"/>
          <w:lang w:eastAsia="en-US"/>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7E68BD" w:rsidRPr="007E68BD" w:rsidRDefault="007E68BD" w:rsidP="007E68BD">
      <w:pPr>
        <w:widowControl w:val="0"/>
        <w:ind w:left="1843" w:hanging="283"/>
        <w:contextualSpacing/>
        <w:jc w:val="both"/>
        <w:rPr>
          <w:sz w:val="16"/>
          <w:szCs w:val="16"/>
          <w:lang w:eastAsia="en-US"/>
        </w:rPr>
      </w:pPr>
      <w:r w:rsidRPr="007E68BD">
        <w:rPr>
          <w:sz w:val="16"/>
          <w:szCs w:val="16"/>
          <w:lang w:eastAsia="en-US"/>
        </w:rPr>
        <w:t>‒   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7E68BD" w:rsidRPr="007E68BD" w:rsidRDefault="007E68BD" w:rsidP="00202D95">
      <w:pPr>
        <w:widowControl w:val="0"/>
        <w:numPr>
          <w:ilvl w:val="0"/>
          <w:numId w:val="55"/>
        </w:numPr>
        <w:ind w:left="1843" w:hanging="283"/>
        <w:contextualSpacing/>
        <w:jc w:val="both"/>
        <w:rPr>
          <w:sz w:val="16"/>
          <w:szCs w:val="16"/>
          <w:lang w:eastAsia="en-US"/>
        </w:rPr>
      </w:pPr>
      <w:r w:rsidRPr="007E68BD">
        <w:rPr>
          <w:sz w:val="16"/>
          <w:szCs w:val="16"/>
          <w:lang w:eastAsia="en-US"/>
        </w:rPr>
        <w:t>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7E68BD" w:rsidRPr="007E68BD" w:rsidRDefault="007E68BD" w:rsidP="007E68BD">
      <w:pPr>
        <w:widowControl w:val="0"/>
        <w:ind w:firstLine="709"/>
        <w:jc w:val="both"/>
        <w:rPr>
          <w:sz w:val="16"/>
          <w:szCs w:val="16"/>
        </w:rPr>
      </w:pPr>
      <w:r w:rsidRPr="007E68BD">
        <w:rPr>
          <w:sz w:val="16"/>
          <w:szCs w:val="16"/>
        </w:rPr>
        <w:t xml:space="preserve"> 5.2.3. Поручитель вправе в соответствии с Договором о предоставлении услуг с использованием системы дистанционного банковского обслуживания ПАО Сбербанк №8606/8606/001001 от 02.03.2015, 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других третьих лиц).</w:t>
      </w:r>
    </w:p>
    <w:p w:rsidR="007E68BD" w:rsidRPr="007E68BD" w:rsidRDefault="007E68BD" w:rsidP="007E68BD">
      <w:pPr>
        <w:widowControl w:val="0"/>
        <w:tabs>
          <w:tab w:val="left" w:pos="1418"/>
          <w:tab w:val="left" w:pos="4678"/>
        </w:tabs>
        <w:ind w:firstLine="709"/>
        <w:jc w:val="both"/>
        <w:rPr>
          <w:sz w:val="16"/>
          <w:szCs w:val="16"/>
        </w:rPr>
      </w:pPr>
      <w:r w:rsidRPr="007E68BD">
        <w:rPr>
          <w:sz w:val="16"/>
          <w:szCs w:val="16"/>
        </w:rPr>
        <w:t>Такие документы и/или данные (показатели) считаются направленными надлежащим образом, если 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w:t>
      </w:r>
    </w:p>
    <w:p w:rsidR="007E68BD" w:rsidRPr="007E68BD" w:rsidRDefault="007E68BD" w:rsidP="007E68BD">
      <w:pPr>
        <w:ind w:firstLine="709"/>
        <w:jc w:val="both"/>
        <w:rPr>
          <w:sz w:val="16"/>
          <w:szCs w:val="16"/>
        </w:rPr>
      </w:pPr>
      <w:r w:rsidRPr="007E68BD">
        <w:rPr>
          <w:sz w:val="16"/>
          <w:szCs w:val="16"/>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подпунктом.</w:t>
      </w:r>
    </w:p>
    <w:p w:rsidR="007E68BD" w:rsidRPr="007E68BD" w:rsidRDefault="007E68BD" w:rsidP="007E68BD">
      <w:pPr>
        <w:spacing w:line="208" w:lineRule="auto"/>
        <w:ind w:firstLine="709"/>
        <w:jc w:val="both"/>
        <w:rPr>
          <w:sz w:val="16"/>
          <w:szCs w:val="16"/>
        </w:rPr>
      </w:pPr>
      <w:r w:rsidRPr="007E68BD">
        <w:rPr>
          <w:sz w:val="16"/>
          <w:szCs w:val="16"/>
        </w:rPr>
        <w:t xml:space="preserve">5.3. </w:t>
      </w:r>
      <w:r w:rsidRPr="007E68BD">
        <w:rPr>
          <w:spacing w:val="-4"/>
          <w:sz w:val="16"/>
          <w:szCs w:val="16"/>
        </w:rPr>
        <w:t>Если одна из Сторон изменит свой адрес или реквизиты, то она обязана информировать об этом другую Сторону до того, как новый адрес или реквизиты вступят в силу.</w:t>
      </w:r>
    </w:p>
    <w:p w:rsidR="007E68BD" w:rsidRPr="007E68BD" w:rsidRDefault="007E68BD" w:rsidP="007E68BD">
      <w:pPr>
        <w:pStyle w:val="25"/>
        <w:widowControl w:val="0"/>
        <w:spacing w:after="0" w:line="208" w:lineRule="auto"/>
        <w:ind w:left="0" w:firstLine="709"/>
        <w:jc w:val="both"/>
        <w:rPr>
          <w:sz w:val="16"/>
          <w:szCs w:val="16"/>
        </w:rPr>
      </w:pPr>
      <w:r w:rsidRPr="007E68BD">
        <w:rPr>
          <w:sz w:val="16"/>
          <w:szCs w:val="16"/>
        </w:rPr>
        <w:t>5.4. Все споры по Договору рассматриваются в соответствии с действующим законодательством Российской Федерации в Арбитражном суде Рязанской области.</w:t>
      </w:r>
    </w:p>
    <w:p w:rsidR="007E68BD" w:rsidRPr="007E68BD" w:rsidRDefault="007E68BD" w:rsidP="007E68BD">
      <w:pPr>
        <w:pStyle w:val="25"/>
        <w:spacing w:after="0" w:line="208" w:lineRule="auto"/>
        <w:ind w:left="0" w:firstLine="709"/>
        <w:jc w:val="both"/>
        <w:rPr>
          <w:sz w:val="16"/>
          <w:szCs w:val="16"/>
        </w:rPr>
      </w:pPr>
      <w:r w:rsidRPr="007E68BD">
        <w:rPr>
          <w:sz w:val="16"/>
          <w:szCs w:val="16"/>
        </w:rPr>
        <w:t>5.5. Поручитель обязан обеспечить предоставление физическими лицами, чьи персональные данные содержатся в предоставляемых им Банку документах, согласия на проверку и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 персональных данных» от 27.07.2006 № 152-ФЗ.</w:t>
      </w:r>
    </w:p>
    <w:p w:rsidR="007E68BD" w:rsidRPr="007E68BD" w:rsidRDefault="007E68BD" w:rsidP="007E68BD">
      <w:pPr>
        <w:pStyle w:val="25"/>
        <w:spacing w:after="0" w:line="208" w:lineRule="auto"/>
        <w:ind w:left="0" w:firstLine="709"/>
        <w:jc w:val="both"/>
        <w:rPr>
          <w:spacing w:val="-8"/>
          <w:sz w:val="16"/>
          <w:szCs w:val="16"/>
        </w:rPr>
      </w:pPr>
      <w:r w:rsidRPr="007E68BD">
        <w:rPr>
          <w:sz w:val="16"/>
          <w:szCs w:val="16"/>
        </w:rPr>
        <w:t xml:space="preserve">5.6. </w:t>
      </w:r>
      <w:r w:rsidRPr="007E68BD">
        <w:rPr>
          <w:spacing w:val="-8"/>
          <w:sz w:val="16"/>
          <w:szCs w:val="16"/>
        </w:rPr>
        <w:t>Банк направляет в бюро кредитных историй информацию о Поручителе, предусмотренную статьей 4 Федерального закона «О кредитных историях» от 30.12.2004 № 218-ФЗ.</w:t>
      </w:r>
    </w:p>
    <w:p w:rsidR="007E68BD" w:rsidRPr="007E68BD" w:rsidRDefault="007E68BD" w:rsidP="007E68BD">
      <w:pPr>
        <w:pStyle w:val="25"/>
        <w:spacing w:after="0" w:line="208" w:lineRule="auto"/>
        <w:ind w:left="0" w:firstLine="709"/>
        <w:jc w:val="both"/>
        <w:rPr>
          <w:sz w:val="16"/>
          <w:szCs w:val="16"/>
        </w:rPr>
      </w:pPr>
      <w:r w:rsidRPr="007E68BD">
        <w:rPr>
          <w:sz w:val="16"/>
          <w:szCs w:val="16"/>
        </w:rPr>
        <w:t xml:space="preserve">5.7. Настоящий Договор оформлен в виде электронного документа, подписанного усиленными квалифицированными электронными подписями уполномоченных представителей Банка и Поручителя,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и в случае возникновения споров из Договора является надлежащим доказательством. </w:t>
      </w:r>
    </w:p>
    <w:p w:rsidR="007E68BD" w:rsidRPr="007E68BD" w:rsidRDefault="007E68BD" w:rsidP="007E68BD">
      <w:pPr>
        <w:widowControl w:val="0"/>
        <w:spacing w:line="208" w:lineRule="auto"/>
        <w:ind w:firstLine="567"/>
        <w:jc w:val="both"/>
        <w:rPr>
          <w:sz w:val="16"/>
          <w:szCs w:val="16"/>
        </w:rPr>
      </w:pPr>
      <w:r w:rsidRPr="007E68BD">
        <w:rPr>
          <w:spacing w:val="-6"/>
          <w:sz w:val="16"/>
          <w:szCs w:val="16"/>
        </w:rPr>
        <w:t xml:space="preserve">Договор считается заключенным после его подписания  усиленной квалифицированной электронной подписью уполномоченного представителя Банка, квалифицированный сертификат ключа проверки ЭП которого выдан Удостоверяющим центром Банка и усиленной квалифицированной электронной подписью уполномоченного представителя Поручителя, квалифицированный сертификат ключа проверки ЭП которого выдан Удостоверяющим центром ООО «КОРУС Консалтинг СНГ». </w:t>
      </w:r>
      <w:r w:rsidRPr="007E68BD">
        <w:rPr>
          <w:sz w:val="16"/>
          <w:szCs w:val="16"/>
        </w:rPr>
        <w:t>и при этом датой заключения Договора является дата его подписания последней из Сторон».</w:t>
      </w:r>
    </w:p>
    <w:p w:rsidR="007E68BD" w:rsidRPr="007E68BD" w:rsidRDefault="007E68BD" w:rsidP="007E68BD">
      <w:pPr>
        <w:pStyle w:val="25"/>
        <w:spacing w:after="0" w:line="208" w:lineRule="auto"/>
        <w:ind w:left="0" w:firstLine="709"/>
        <w:jc w:val="both"/>
        <w:rPr>
          <w:spacing w:val="-4"/>
          <w:sz w:val="16"/>
          <w:szCs w:val="16"/>
        </w:rPr>
      </w:pPr>
      <w:r w:rsidRPr="007E68BD">
        <w:rPr>
          <w:spacing w:val="-4"/>
          <w:sz w:val="16"/>
          <w:szCs w:val="16"/>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электронных подписей Сторон на Договоре, является документальным подтверждением факта подписания Договора уполномоченными представителями Сторон и является надлежащим доказательством подтверждения заключения Договора.</w:t>
      </w:r>
    </w:p>
    <w:p w:rsidR="007E68BD" w:rsidRPr="007E68BD" w:rsidRDefault="007E68BD" w:rsidP="007E68BD">
      <w:pPr>
        <w:keepNext/>
        <w:spacing w:line="208" w:lineRule="auto"/>
        <w:ind w:firstLine="709"/>
        <w:jc w:val="both"/>
        <w:rPr>
          <w:b/>
          <w:bCs/>
          <w:sz w:val="16"/>
          <w:szCs w:val="16"/>
        </w:rPr>
      </w:pPr>
      <w:r w:rsidRPr="007E68BD">
        <w:rPr>
          <w:sz w:val="16"/>
          <w:szCs w:val="16"/>
        </w:rPr>
        <w:t xml:space="preserve">5.8. Поручитель дает согласие Кредитору на предоставление сведений о Поручителе и операциях Поручителя, осуществляемых в рамках настоящего Договора, в </w:t>
      </w:r>
      <w:r w:rsidRPr="007E68BD">
        <w:rPr>
          <w:bCs/>
          <w:sz w:val="16"/>
          <w:szCs w:val="16"/>
        </w:rPr>
        <w:t>Минсельхоз России и уполномоченный орган государственного финансового контроля.</w:t>
      </w:r>
    </w:p>
    <w:p w:rsidR="007E68BD" w:rsidRPr="007E68BD" w:rsidRDefault="007E68BD" w:rsidP="007E68BD">
      <w:pPr>
        <w:spacing w:before="120" w:after="120" w:line="209" w:lineRule="auto"/>
        <w:jc w:val="center"/>
        <w:rPr>
          <w:b/>
          <w:bCs/>
          <w:sz w:val="16"/>
          <w:szCs w:val="16"/>
        </w:rPr>
      </w:pPr>
      <w:r w:rsidRPr="007E68BD">
        <w:rPr>
          <w:b/>
          <w:bCs/>
          <w:sz w:val="16"/>
          <w:szCs w:val="16"/>
        </w:rPr>
        <w:t>Статья 6. МЕСТО НАХОЖДЕНИЯ, АДРЕСА И РЕКВИЗИТЫ СТОРОН</w:t>
      </w:r>
    </w:p>
    <w:p w:rsidR="007E68BD" w:rsidRPr="007E68BD" w:rsidRDefault="007E68BD" w:rsidP="007E68BD">
      <w:pPr>
        <w:spacing w:line="216" w:lineRule="auto"/>
        <w:jc w:val="both"/>
        <w:rPr>
          <w:sz w:val="16"/>
          <w:szCs w:val="16"/>
        </w:rPr>
      </w:pPr>
      <w:r w:rsidRPr="007E68BD">
        <w:rPr>
          <w:sz w:val="16"/>
          <w:szCs w:val="16"/>
        </w:rPr>
        <w:br w:type="page"/>
      </w:r>
      <w:r w:rsidRPr="007E68BD">
        <w:rPr>
          <w:noProof/>
          <w:sz w:val="16"/>
          <w:szCs w:val="16"/>
        </w:rPr>
        <w:lastRenderedPageBreak/>
        <w:drawing>
          <wp:inline distT="0" distB="0" distL="0" distR="0">
            <wp:extent cx="2420620" cy="46926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620" cy="469265"/>
                    </a:xfrm>
                    <a:prstGeom prst="rect">
                      <a:avLst/>
                    </a:prstGeom>
                    <a:noFill/>
                  </pic:spPr>
                </pic:pic>
              </a:graphicData>
            </a:graphic>
          </wp:inline>
        </w:drawing>
      </w:r>
    </w:p>
    <w:p w:rsidR="007E68BD" w:rsidRPr="007E68BD" w:rsidRDefault="007E68BD" w:rsidP="007E68BD">
      <w:pPr>
        <w:spacing w:line="216" w:lineRule="auto"/>
        <w:jc w:val="right"/>
        <w:rPr>
          <w:b/>
          <w:sz w:val="16"/>
          <w:szCs w:val="16"/>
          <w:u w:val="single"/>
        </w:rPr>
      </w:pPr>
      <w:r w:rsidRPr="007E68BD">
        <w:rPr>
          <w:b/>
          <w:sz w:val="16"/>
          <w:szCs w:val="16"/>
          <w:u w:val="single"/>
        </w:rPr>
        <w:t>ПРОЕКТ</w:t>
      </w:r>
    </w:p>
    <w:p w:rsidR="007E68BD" w:rsidRPr="007E68BD" w:rsidRDefault="007E68BD" w:rsidP="007E68BD">
      <w:pPr>
        <w:spacing w:line="216" w:lineRule="auto"/>
        <w:jc w:val="both"/>
        <w:rPr>
          <w:sz w:val="16"/>
          <w:szCs w:val="16"/>
        </w:rPr>
      </w:pPr>
    </w:p>
    <w:p w:rsidR="007E68BD" w:rsidRPr="007E68BD" w:rsidRDefault="007E68BD" w:rsidP="007E68BD">
      <w:pPr>
        <w:tabs>
          <w:tab w:val="left" w:pos="426"/>
          <w:tab w:val="left" w:pos="1080"/>
        </w:tabs>
        <w:spacing w:line="216" w:lineRule="auto"/>
        <w:ind w:firstLine="709"/>
        <w:jc w:val="center"/>
        <w:rPr>
          <w:b/>
          <w:bCs/>
          <w:sz w:val="16"/>
          <w:szCs w:val="16"/>
        </w:rPr>
      </w:pPr>
      <w:r w:rsidRPr="007E68BD">
        <w:rPr>
          <w:b/>
          <w:bCs/>
          <w:sz w:val="16"/>
          <w:szCs w:val="16"/>
        </w:rPr>
        <w:t>ДОГОВОР ПОРУЧИТЕЛЬСТВА №01891121/86061100/ACPMSX-6</w:t>
      </w:r>
    </w:p>
    <w:p w:rsidR="007E68BD" w:rsidRPr="007E68BD" w:rsidRDefault="007E68BD" w:rsidP="007E68BD">
      <w:pPr>
        <w:tabs>
          <w:tab w:val="left" w:pos="426"/>
        </w:tabs>
        <w:autoSpaceDE w:val="0"/>
        <w:autoSpaceDN w:val="0"/>
        <w:spacing w:line="216" w:lineRule="auto"/>
        <w:ind w:firstLine="709"/>
        <w:jc w:val="both"/>
        <w:rPr>
          <w:sz w:val="16"/>
          <w:szCs w:val="16"/>
        </w:rPr>
      </w:pPr>
    </w:p>
    <w:p w:rsidR="007E68BD" w:rsidRPr="007E68BD" w:rsidRDefault="007E68BD" w:rsidP="007E68BD">
      <w:pPr>
        <w:tabs>
          <w:tab w:val="left" w:pos="426"/>
        </w:tabs>
        <w:autoSpaceDE w:val="0"/>
        <w:autoSpaceDN w:val="0"/>
        <w:spacing w:line="216" w:lineRule="auto"/>
        <w:ind w:firstLine="709"/>
        <w:jc w:val="both"/>
        <w:rPr>
          <w:sz w:val="16"/>
          <w:szCs w:val="16"/>
        </w:rPr>
      </w:pPr>
      <w:r w:rsidRPr="007E68BD">
        <w:rPr>
          <w:sz w:val="16"/>
          <w:szCs w:val="16"/>
        </w:rPr>
        <w:t xml:space="preserve">г. Рязань                                                                                           </w:t>
      </w:r>
      <w:r w:rsidRPr="007E68BD">
        <w:rPr>
          <w:sz w:val="16"/>
          <w:szCs w:val="16"/>
        </w:rPr>
        <w:tab/>
        <w:t xml:space="preserve">                        _</w:t>
      </w:r>
      <w:proofErr w:type="gramStart"/>
      <w:r w:rsidRPr="007E68BD">
        <w:rPr>
          <w:sz w:val="16"/>
          <w:szCs w:val="16"/>
        </w:rPr>
        <w:t>_._</w:t>
      </w:r>
      <w:proofErr w:type="gramEnd"/>
      <w:r w:rsidRPr="007E68BD">
        <w:rPr>
          <w:sz w:val="16"/>
          <w:szCs w:val="16"/>
        </w:rPr>
        <w:t xml:space="preserve">_.2021 г. </w:t>
      </w:r>
    </w:p>
    <w:p w:rsidR="007E68BD" w:rsidRPr="007E68BD" w:rsidRDefault="007E68BD" w:rsidP="007E68BD">
      <w:pPr>
        <w:tabs>
          <w:tab w:val="left" w:pos="426"/>
        </w:tabs>
        <w:autoSpaceDE w:val="0"/>
        <w:autoSpaceDN w:val="0"/>
        <w:spacing w:line="216" w:lineRule="auto"/>
        <w:ind w:firstLine="709"/>
        <w:jc w:val="both"/>
        <w:rPr>
          <w:sz w:val="16"/>
          <w:szCs w:val="16"/>
        </w:rPr>
      </w:pPr>
      <w:r w:rsidRPr="007E68BD">
        <w:rPr>
          <w:sz w:val="16"/>
          <w:szCs w:val="16"/>
        </w:rPr>
        <w:tab/>
      </w:r>
      <w:r w:rsidRPr="007E68BD">
        <w:rPr>
          <w:sz w:val="16"/>
          <w:szCs w:val="16"/>
        </w:rPr>
        <w:tab/>
      </w:r>
      <w:r w:rsidRPr="007E68BD">
        <w:rPr>
          <w:sz w:val="16"/>
          <w:szCs w:val="16"/>
        </w:rPr>
        <w:tab/>
      </w:r>
      <w:r w:rsidRPr="007E68BD">
        <w:rPr>
          <w:sz w:val="16"/>
          <w:szCs w:val="16"/>
        </w:rPr>
        <w:tab/>
      </w:r>
      <w:r w:rsidRPr="007E68BD">
        <w:rPr>
          <w:sz w:val="16"/>
          <w:szCs w:val="16"/>
        </w:rPr>
        <w:tab/>
      </w:r>
      <w:r w:rsidRPr="007E68BD">
        <w:rPr>
          <w:sz w:val="16"/>
          <w:szCs w:val="16"/>
        </w:rPr>
        <w:tab/>
      </w:r>
      <w:r w:rsidRPr="007E68BD">
        <w:rPr>
          <w:sz w:val="16"/>
          <w:szCs w:val="16"/>
        </w:rPr>
        <w:tab/>
      </w:r>
      <w:r w:rsidRPr="007E68BD">
        <w:rPr>
          <w:sz w:val="16"/>
          <w:szCs w:val="16"/>
        </w:rPr>
        <w:tab/>
        <w:t xml:space="preserve">                       (дата формирования)         </w:t>
      </w:r>
    </w:p>
    <w:p w:rsidR="007E68BD" w:rsidRPr="007E68BD" w:rsidRDefault="007E68BD" w:rsidP="007E68BD">
      <w:pPr>
        <w:tabs>
          <w:tab w:val="left" w:pos="1080"/>
        </w:tabs>
        <w:spacing w:line="216" w:lineRule="auto"/>
        <w:ind w:firstLine="709"/>
        <w:jc w:val="both"/>
        <w:rPr>
          <w:b/>
          <w:sz w:val="16"/>
          <w:szCs w:val="16"/>
        </w:rPr>
      </w:pPr>
    </w:p>
    <w:p w:rsidR="007E68BD" w:rsidRPr="007E68BD" w:rsidRDefault="007E68BD" w:rsidP="007E68BD">
      <w:pPr>
        <w:keepNext/>
        <w:spacing w:line="216" w:lineRule="auto"/>
        <w:ind w:firstLine="709"/>
        <w:jc w:val="both"/>
        <w:rPr>
          <w:bCs/>
          <w:spacing w:val="-6"/>
          <w:sz w:val="16"/>
          <w:szCs w:val="16"/>
        </w:rPr>
      </w:pPr>
      <w:r w:rsidRPr="007E68BD">
        <w:rPr>
          <w:b/>
          <w:bCs/>
          <w:spacing w:val="-6"/>
          <w:sz w:val="16"/>
          <w:szCs w:val="16"/>
        </w:rPr>
        <w:t>Публичное акционерное общество «Сбербанк России»</w:t>
      </w:r>
      <w:r w:rsidRPr="007E68BD">
        <w:rPr>
          <w:bCs/>
          <w:spacing w:val="-6"/>
          <w:sz w:val="16"/>
          <w:szCs w:val="16"/>
        </w:rPr>
        <w:t xml:space="preserve">, именуемое в дальнейшем БАНК, в лице </w:t>
      </w:r>
      <w:r w:rsidRPr="007E68BD">
        <w:rPr>
          <w:sz w:val="16"/>
          <w:szCs w:val="16"/>
        </w:rPr>
        <w:t>Начальника управления кредитования Рязанского отделения №8606 ПАО Сбербанк Юшкова Александра Валентиновича, действующего на основании Устава, Положения о Рязанском отделении № 8606 ПАО Сбербанк и Доверенности № 8606/22-д от 27.03.2020г</w:t>
      </w:r>
      <w:r w:rsidRPr="007E68BD">
        <w:rPr>
          <w:bCs/>
          <w:spacing w:val="-6"/>
          <w:sz w:val="16"/>
          <w:szCs w:val="16"/>
        </w:rPr>
        <w:t>, с одной стороны, и</w:t>
      </w:r>
    </w:p>
    <w:p w:rsidR="007E68BD" w:rsidRPr="007E68BD" w:rsidRDefault="007E68BD" w:rsidP="007E68BD">
      <w:pPr>
        <w:pStyle w:val="23"/>
        <w:spacing w:line="216" w:lineRule="auto"/>
        <w:ind w:firstLine="709"/>
        <w:jc w:val="both"/>
        <w:rPr>
          <w:b/>
          <w:bCs/>
          <w:sz w:val="16"/>
          <w:szCs w:val="16"/>
        </w:rPr>
      </w:pPr>
      <w:r w:rsidRPr="007E68BD">
        <w:rPr>
          <w:sz w:val="16"/>
          <w:szCs w:val="16"/>
        </w:rPr>
        <w:t xml:space="preserve">Акционерное общество «Рассвет», </w:t>
      </w:r>
      <w:r w:rsidRPr="007E68BD">
        <w:rPr>
          <w:b/>
          <w:bCs/>
          <w:sz w:val="16"/>
          <w:szCs w:val="16"/>
        </w:rPr>
        <w:t xml:space="preserve">именуемое в дальнейшем ПОРУЧИТЕЛЬ, в лице Генерального директора </w:t>
      </w:r>
      <w:r w:rsidRPr="007E68BD">
        <w:rPr>
          <w:bCs/>
          <w:sz w:val="16"/>
          <w:szCs w:val="16"/>
        </w:rPr>
        <w:t>Сорокина Михаила Юрьевича</w:t>
      </w:r>
      <w:r w:rsidRPr="007E68BD">
        <w:rPr>
          <w:b/>
          <w:bCs/>
          <w:sz w:val="16"/>
          <w:szCs w:val="16"/>
        </w:rPr>
        <w:t>, действующего на основании Устава с другой стороны, далее совместно именуемые Стороны, заключили настоящий договор (именуемый далее Договор) о нижеследующем:</w:t>
      </w:r>
    </w:p>
    <w:p w:rsidR="007E68BD" w:rsidRPr="007E68BD" w:rsidRDefault="007E68BD" w:rsidP="007E68BD">
      <w:pPr>
        <w:keepNext/>
        <w:spacing w:line="216" w:lineRule="auto"/>
        <w:ind w:firstLine="709"/>
        <w:jc w:val="both"/>
        <w:rPr>
          <w:bCs/>
          <w:sz w:val="16"/>
          <w:szCs w:val="16"/>
        </w:rPr>
      </w:pPr>
    </w:p>
    <w:p w:rsidR="007E68BD" w:rsidRPr="007E68BD" w:rsidRDefault="007E68BD" w:rsidP="007E68BD">
      <w:pPr>
        <w:widowControl w:val="0"/>
        <w:tabs>
          <w:tab w:val="left" w:pos="993"/>
        </w:tabs>
        <w:spacing w:line="216" w:lineRule="auto"/>
        <w:ind w:firstLine="567"/>
        <w:jc w:val="both"/>
        <w:rPr>
          <w:rStyle w:val="FontStyle11"/>
          <w:sz w:val="16"/>
          <w:szCs w:val="16"/>
        </w:rPr>
      </w:pPr>
      <w:r w:rsidRPr="007E68BD">
        <w:rPr>
          <w:rStyle w:val="FontStyle11"/>
          <w:sz w:val="16"/>
          <w:szCs w:val="16"/>
        </w:rPr>
        <w:t xml:space="preserve">Принимая во внимание кредитование Должника в соответствии постановлением Правительства Российской Федерации от 29 декабря 2016 г.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«Постановление») и приказом Министерства сельского хозяйства Российской Федерации от 23 июня 2020 г. №340 «Об утверждении перечней направлений целевого использования льготных краткосрочных кредитов и льготных инвестиционных кредитов» (далее – «Приказ»), в текст </w:t>
      </w:r>
      <w:r w:rsidRPr="007E68BD">
        <w:rPr>
          <w:b/>
          <w:sz w:val="16"/>
          <w:szCs w:val="16"/>
        </w:rPr>
        <w:t>Основного д</w:t>
      </w:r>
      <w:r w:rsidRPr="007E68BD">
        <w:rPr>
          <w:rStyle w:val="FontStyle11"/>
          <w:sz w:val="16"/>
          <w:szCs w:val="16"/>
        </w:rPr>
        <w:t xml:space="preserve">оговора  вводятся следующие термины и определения: </w:t>
      </w:r>
    </w:p>
    <w:p w:rsidR="007E68BD" w:rsidRPr="007E68BD" w:rsidRDefault="007E68BD" w:rsidP="007E68BD">
      <w:pPr>
        <w:widowControl w:val="0"/>
        <w:tabs>
          <w:tab w:val="left" w:pos="993"/>
        </w:tabs>
        <w:spacing w:line="216" w:lineRule="auto"/>
        <w:ind w:firstLine="567"/>
        <w:jc w:val="both"/>
        <w:rPr>
          <w:rStyle w:val="FontStyle11"/>
          <w:b w:val="0"/>
          <w:bCs/>
          <w:sz w:val="16"/>
          <w:szCs w:val="16"/>
        </w:rPr>
      </w:pPr>
    </w:p>
    <w:p w:rsidR="007E68BD" w:rsidRPr="007E68BD" w:rsidRDefault="007E68BD" w:rsidP="007E68BD">
      <w:pPr>
        <w:widowControl w:val="0"/>
        <w:tabs>
          <w:tab w:val="left" w:pos="993"/>
        </w:tabs>
        <w:spacing w:line="216" w:lineRule="auto"/>
        <w:ind w:firstLine="567"/>
        <w:jc w:val="both"/>
        <w:rPr>
          <w:rStyle w:val="af7"/>
          <w:b/>
          <w:sz w:val="16"/>
          <w:szCs w:val="16"/>
        </w:rPr>
      </w:pPr>
      <w:r w:rsidRPr="007E68BD">
        <w:rPr>
          <w:b/>
          <w:bCs/>
          <w:sz w:val="16"/>
          <w:szCs w:val="16"/>
        </w:rPr>
        <w:t>Программа</w:t>
      </w:r>
      <w:r w:rsidRPr="007E68BD">
        <w:rPr>
          <w:sz w:val="16"/>
          <w:szCs w:val="16"/>
        </w:rPr>
        <w:t xml:space="preserve"> – правила кредитования на условиях установления Должнику льготной процентной ставки и предоставления Кредитору на возмещение недополученных им доходов субсидий из федерального бюджета </w:t>
      </w:r>
      <w:r w:rsidRPr="007E68BD">
        <w:rPr>
          <w:rStyle w:val="FontStyle11"/>
          <w:b w:val="0"/>
          <w:sz w:val="16"/>
          <w:szCs w:val="16"/>
        </w:rPr>
        <w:t>в соответствии Постановлением и Приказом.</w:t>
      </w:r>
    </w:p>
    <w:p w:rsidR="007E68BD" w:rsidRPr="007E68BD" w:rsidRDefault="007E68BD" w:rsidP="007E68BD">
      <w:pPr>
        <w:widowControl w:val="0"/>
        <w:tabs>
          <w:tab w:val="left" w:pos="993"/>
        </w:tabs>
        <w:spacing w:line="216" w:lineRule="auto"/>
        <w:ind w:firstLine="567"/>
        <w:jc w:val="both"/>
        <w:rPr>
          <w:sz w:val="16"/>
          <w:szCs w:val="16"/>
        </w:rPr>
      </w:pPr>
      <w:r w:rsidRPr="007E68BD">
        <w:rPr>
          <w:b/>
          <w:sz w:val="16"/>
          <w:szCs w:val="16"/>
        </w:rPr>
        <w:t>Период льготного кредитования</w:t>
      </w:r>
      <w:r w:rsidRPr="007E68BD">
        <w:rPr>
          <w:sz w:val="16"/>
          <w:szCs w:val="16"/>
        </w:rPr>
        <w:t xml:space="preserve"> – период, в который Министерством сельского хозяйства Российской Федерации (далее – «Минсельхоз России») из средств федерального бюджета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Минсельхозу России на цели, указанные в Постановлении, Приказе, на основании соглашения о предоставлении субсидий, заключенного между Кредитором и Минсельхозом России, субсидируется Кредитору процентная ставка по Основному договору до даты полного погашения выданного кредита, указанной в п. 6.1 Основного договора, либо Даты прекращения льготного кредитования, либо Даты приостановления льготного кредитования. Указанный период начинается с даты заключения Основного договора, но не ранее даты заключения соглашения/дополнительного соглашения к соглашению о предоставлении субсидий между Кредитором и Министерством сельского хозяйства Российской Федерации.</w:t>
      </w:r>
    </w:p>
    <w:p w:rsidR="007E68BD" w:rsidRPr="007E68BD" w:rsidRDefault="007E68BD" w:rsidP="007E68BD">
      <w:pPr>
        <w:widowControl w:val="0"/>
        <w:tabs>
          <w:tab w:val="left" w:pos="993"/>
        </w:tabs>
        <w:spacing w:line="216" w:lineRule="auto"/>
        <w:ind w:firstLine="567"/>
        <w:jc w:val="both"/>
        <w:rPr>
          <w:sz w:val="16"/>
          <w:szCs w:val="16"/>
        </w:rPr>
      </w:pPr>
    </w:p>
    <w:p w:rsidR="007E68BD" w:rsidRPr="007E68BD" w:rsidRDefault="007E68BD" w:rsidP="007E68BD">
      <w:pPr>
        <w:widowControl w:val="0"/>
        <w:tabs>
          <w:tab w:val="left" w:pos="993"/>
        </w:tabs>
        <w:spacing w:line="216" w:lineRule="auto"/>
        <w:ind w:firstLine="567"/>
        <w:jc w:val="both"/>
        <w:rPr>
          <w:sz w:val="16"/>
          <w:szCs w:val="16"/>
        </w:rPr>
      </w:pPr>
      <w:r w:rsidRPr="007E68BD">
        <w:rPr>
          <w:b/>
          <w:sz w:val="16"/>
          <w:szCs w:val="16"/>
        </w:rPr>
        <w:t>Дата приостановления льготного кредитования</w:t>
      </w:r>
      <w:r w:rsidRPr="007E68BD">
        <w:rPr>
          <w:sz w:val="16"/>
          <w:szCs w:val="16"/>
        </w:rPr>
        <w:t xml:space="preserve"> – дата, следующая за датой выявления Кредитором любого из следующих обстоятельств:</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Fonts w:ascii="Times New Roman" w:hAnsi="Times New Roman" w:cs="Times New Roman"/>
          <w:sz w:val="16"/>
          <w:szCs w:val="16"/>
        </w:rPr>
        <w:t xml:space="preserve">а) </w:t>
      </w:r>
      <w:r w:rsidRPr="007E68BD">
        <w:rPr>
          <w:rStyle w:val="FontStyle11"/>
          <w:rFonts w:cs="Times New Roman"/>
          <w:b w:val="0"/>
          <w:sz w:val="16"/>
          <w:szCs w:val="16"/>
          <w:lang w:eastAsia="en-US"/>
        </w:rPr>
        <w:t xml:space="preserve">несоответствие Должника требованиям, </w:t>
      </w:r>
      <w:r w:rsidRPr="007E68BD">
        <w:rPr>
          <w:rStyle w:val="FontStyle11"/>
          <w:rFonts w:cs="Times New Roman"/>
          <w:b w:val="0"/>
          <w:sz w:val="16"/>
          <w:szCs w:val="16"/>
        </w:rPr>
        <w:t>изложенным в Постановлении</w:t>
      </w:r>
      <w:r w:rsidRPr="007E68BD">
        <w:rPr>
          <w:rStyle w:val="FontStyle11"/>
          <w:rFonts w:cs="Times New Roman"/>
          <w:b w:val="0"/>
          <w:sz w:val="16"/>
          <w:szCs w:val="16"/>
          <w:lang w:eastAsia="en-US"/>
        </w:rPr>
        <w:t>, в том числе, но не исключительно</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lang w:eastAsia="en-US"/>
        </w:rPr>
        <w:t>наличие у Должника просроченной задолженности по налогам, сборам и иным обязательным платежам в бюджеты бюджетной системы Российской Федерации, в размере, превышающем 50.000 (Пятьдесят тысяч) рублей (включительно);</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lang w:eastAsia="en-US"/>
        </w:rPr>
        <w:t xml:space="preserve">б) невыполнение Должником обязательств по погашению основного долга и (или) уплате начисленных процентов в соответствии с графиком платежей по </w:t>
      </w:r>
      <w:r w:rsidRPr="007E68BD">
        <w:rPr>
          <w:rFonts w:ascii="Times New Roman" w:hAnsi="Times New Roman" w:cs="Times New Roman"/>
          <w:sz w:val="16"/>
          <w:szCs w:val="16"/>
        </w:rPr>
        <w:t>Основному д</w:t>
      </w:r>
      <w:r w:rsidRPr="007E68BD">
        <w:rPr>
          <w:rStyle w:val="FontStyle11"/>
          <w:rFonts w:cs="Times New Roman"/>
          <w:b w:val="0"/>
          <w:sz w:val="16"/>
          <w:szCs w:val="16"/>
          <w:lang w:eastAsia="en-US"/>
        </w:rPr>
        <w:t>оговору</w:t>
      </w:r>
      <w:r w:rsidRPr="007E68BD">
        <w:rPr>
          <w:rStyle w:val="FontStyle11"/>
          <w:rFonts w:cs="Times New Roman"/>
          <w:sz w:val="16"/>
          <w:szCs w:val="16"/>
          <w:lang w:eastAsia="en-US"/>
        </w:rPr>
        <w:t xml:space="preserve">, </w:t>
      </w:r>
      <w:r w:rsidRPr="007E68BD">
        <w:rPr>
          <w:rStyle w:val="FontStyle11"/>
          <w:rFonts w:cs="Times New Roman"/>
          <w:b w:val="0"/>
          <w:sz w:val="16"/>
          <w:szCs w:val="16"/>
          <w:lang w:eastAsia="en-US"/>
        </w:rPr>
        <w:t xml:space="preserve">возникших в течение последних 180 календарных дней продолжительностью (общей продолжительностью) более 90 календарных дней; </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lang w:eastAsia="en-US"/>
        </w:rPr>
        <w:t>в) недостаток бюджетных ассигнований и лимитов бюджетных обязательств на реализацию Программы.</w:t>
      </w:r>
    </w:p>
    <w:p w:rsidR="007E68BD" w:rsidRPr="007E68BD" w:rsidRDefault="007E68BD" w:rsidP="007E68BD">
      <w:pPr>
        <w:widowControl w:val="0"/>
        <w:tabs>
          <w:tab w:val="left" w:pos="993"/>
        </w:tabs>
        <w:spacing w:line="216" w:lineRule="auto"/>
        <w:ind w:firstLine="567"/>
        <w:jc w:val="both"/>
        <w:rPr>
          <w:b/>
          <w:sz w:val="16"/>
          <w:szCs w:val="16"/>
        </w:rPr>
      </w:pPr>
    </w:p>
    <w:p w:rsidR="007E68BD" w:rsidRPr="007E68BD" w:rsidRDefault="007E68BD" w:rsidP="007E68BD">
      <w:pPr>
        <w:widowControl w:val="0"/>
        <w:tabs>
          <w:tab w:val="left" w:pos="993"/>
        </w:tabs>
        <w:spacing w:line="216" w:lineRule="auto"/>
        <w:ind w:firstLine="567"/>
        <w:jc w:val="both"/>
        <w:rPr>
          <w:sz w:val="16"/>
          <w:szCs w:val="16"/>
        </w:rPr>
      </w:pPr>
      <w:r w:rsidRPr="007E68BD">
        <w:rPr>
          <w:b/>
          <w:sz w:val="16"/>
          <w:szCs w:val="16"/>
        </w:rPr>
        <w:t>Дата возобновления льготного кредитования</w:t>
      </w:r>
      <w:r w:rsidRPr="007E68BD">
        <w:rPr>
          <w:sz w:val="16"/>
          <w:szCs w:val="16"/>
        </w:rPr>
        <w:t xml:space="preserve"> – дата, следующая за датой:</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Fonts w:ascii="Times New Roman" w:hAnsi="Times New Roman" w:cs="Times New Roman"/>
          <w:sz w:val="16"/>
          <w:szCs w:val="16"/>
        </w:rPr>
        <w:t xml:space="preserve">а) предоставления Должником Кредитору документов, подтверждающих </w:t>
      </w:r>
      <w:r w:rsidRPr="007E68BD">
        <w:rPr>
          <w:rStyle w:val="FontStyle11"/>
          <w:rFonts w:cs="Times New Roman"/>
          <w:b w:val="0"/>
          <w:sz w:val="16"/>
          <w:szCs w:val="16"/>
          <w:lang w:eastAsia="en-US"/>
        </w:rPr>
        <w:t xml:space="preserve">соответствие Должника требованиям, </w:t>
      </w:r>
      <w:r w:rsidRPr="007E68BD">
        <w:rPr>
          <w:rStyle w:val="FontStyle11"/>
          <w:rFonts w:cs="Times New Roman"/>
          <w:b w:val="0"/>
          <w:sz w:val="16"/>
          <w:szCs w:val="16"/>
        </w:rPr>
        <w:t>изложенным в Постановлении</w:t>
      </w:r>
      <w:r w:rsidRPr="007E68BD">
        <w:rPr>
          <w:rStyle w:val="FontStyle11"/>
          <w:rFonts w:cs="Times New Roman"/>
          <w:b w:val="0"/>
          <w:sz w:val="16"/>
          <w:szCs w:val="16"/>
          <w:lang w:eastAsia="en-US"/>
        </w:rPr>
        <w:t>;</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lang w:eastAsia="en-US"/>
        </w:rPr>
        <w:t xml:space="preserve">б) выполнения Должником обязательств по погашению основного долга и уплаты начисленных процентов в соответствии с графиком платежей по </w:t>
      </w:r>
      <w:r w:rsidRPr="007E68BD">
        <w:rPr>
          <w:rFonts w:ascii="Times New Roman" w:hAnsi="Times New Roman" w:cs="Times New Roman"/>
          <w:sz w:val="16"/>
          <w:szCs w:val="16"/>
        </w:rPr>
        <w:t>Основному д</w:t>
      </w:r>
      <w:r w:rsidRPr="007E68BD">
        <w:rPr>
          <w:rStyle w:val="FontStyle11"/>
          <w:rFonts w:cs="Times New Roman"/>
          <w:b w:val="0"/>
          <w:sz w:val="16"/>
          <w:szCs w:val="16"/>
          <w:lang w:eastAsia="en-US"/>
        </w:rPr>
        <w:t xml:space="preserve">оговору; </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lang w:eastAsia="en-US"/>
        </w:rPr>
        <w:t>в)</w:t>
      </w:r>
      <w:r w:rsidRPr="007E68BD">
        <w:rPr>
          <w:rStyle w:val="FontStyle11"/>
          <w:rFonts w:cs="Times New Roman"/>
          <w:sz w:val="16"/>
          <w:szCs w:val="16"/>
          <w:lang w:eastAsia="en-US"/>
        </w:rPr>
        <w:t xml:space="preserve"> </w:t>
      </w:r>
      <w:r w:rsidRPr="007E68BD">
        <w:rPr>
          <w:rFonts w:ascii="Times New Roman" w:hAnsi="Times New Roman" w:cs="Times New Roman"/>
          <w:sz w:val="16"/>
          <w:szCs w:val="16"/>
          <w:lang w:eastAsia="en-US"/>
        </w:rPr>
        <w:t xml:space="preserve">выявления Кредитором факта </w:t>
      </w:r>
      <w:r w:rsidRPr="007E68BD">
        <w:rPr>
          <w:rStyle w:val="FontStyle11"/>
          <w:rFonts w:cs="Times New Roman"/>
          <w:b w:val="0"/>
          <w:sz w:val="16"/>
          <w:szCs w:val="16"/>
          <w:lang w:eastAsia="en-US"/>
        </w:rPr>
        <w:t>возобновления бюджетных ассигнований и лимитов бюджетных обязательств на реализацию Программы.</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p>
    <w:p w:rsidR="007E68BD" w:rsidRPr="007E68BD" w:rsidRDefault="007E68BD" w:rsidP="007E68BD">
      <w:pPr>
        <w:widowControl w:val="0"/>
        <w:tabs>
          <w:tab w:val="left" w:pos="993"/>
        </w:tabs>
        <w:spacing w:line="216" w:lineRule="auto"/>
        <w:ind w:firstLine="567"/>
        <w:jc w:val="both"/>
        <w:rPr>
          <w:sz w:val="16"/>
          <w:szCs w:val="16"/>
        </w:rPr>
      </w:pPr>
      <w:r w:rsidRPr="007E68BD">
        <w:rPr>
          <w:b/>
          <w:sz w:val="16"/>
          <w:szCs w:val="16"/>
        </w:rPr>
        <w:t>Дата прекращения льготного кредитования</w:t>
      </w:r>
      <w:r w:rsidRPr="007E68BD">
        <w:rPr>
          <w:sz w:val="16"/>
          <w:szCs w:val="16"/>
        </w:rPr>
        <w:t xml:space="preserve"> – дата, следующая за датой выявления Кредитором любого из нижеуказанных обстоятельств, в зависимости от того, какое обстоятельство наступит (будет выявлено Кредитором) ранее:</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rPr>
      </w:pPr>
      <w:r w:rsidRPr="007E68BD">
        <w:rPr>
          <w:rStyle w:val="FontStyle11"/>
          <w:rFonts w:cs="Times New Roman"/>
          <w:b w:val="0"/>
          <w:sz w:val="16"/>
          <w:szCs w:val="16"/>
          <w:lang w:eastAsia="en-US"/>
        </w:rPr>
        <w:t xml:space="preserve">а) нарушение Должником целей использования части кредита по </w:t>
      </w:r>
      <w:r w:rsidRPr="007E68BD">
        <w:rPr>
          <w:rFonts w:ascii="Times New Roman" w:hAnsi="Times New Roman" w:cs="Times New Roman"/>
          <w:sz w:val="16"/>
          <w:szCs w:val="16"/>
        </w:rPr>
        <w:t>Основному д</w:t>
      </w:r>
      <w:r w:rsidRPr="007E68BD">
        <w:rPr>
          <w:rStyle w:val="FontStyle11"/>
          <w:rFonts w:cs="Times New Roman"/>
          <w:b w:val="0"/>
          <w:sz w:val="16"/>
          <w:szCs w:val="16"/>
          <w:lang w:eastAsia="en-US"/>
        </w:rPr>
        <w:t xml:space="preserve">оговору, в том числе их несоответствие </w:t>
      </w:r>
      <w:r w:rsidRPr="007E68BD">
        <w:rPr>
          <w:rStyle w:val="FontStyle11"/>
          <w:rFonts w:cs="Times New Roman"/>
          <w:b w:val="0"/>
          <w:sz w:val="16"/>
          <w:szCs w:val="16"/>
        </w:rPr>
        <w:t>Приказу и/или Постановлению, и/или использование кредитных средств для погашения лизинговых платежей и последующее неисполнение обязательства, предусмотренного п. 8.2.39 Основного договора</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rPr>
      </w:pPr>
      <w:r w:rsidRPr="007E68BD">
        <w:rPr>
          <w:rStyle w:val="FontStyle11"/>
          <w:rFonts w:cs="Times New Roman"/>
          <w:b w:val="0"/>
          <w:sz w:val="16"/>
          <w:szCs w:val="16"/>
        </w:rPr>
        <w:t xml:space="preserve">и/или </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lang w:eastAsia="en-US"/>
        </w:rPr>
        <w:t xml:space="preserve">нарушение Должником целей использования всей суммы кредита по </w:t>
      </w:r>
      <w:r w:rsidRPr="007E68BD">
        <w:rPr>
          <w:rFonts w:ascii="Times New Roman" w:hAnsi="Times New Roman" w:cs="Times New Roman"/>
          <w:sz w:val="16"/>
          <w:szCs w:val="16"/>
        </w:rPr>
        <w:t>Основному д</w:t>
      </w:r>
      <w:r w:rsidRPr="007E68BD">
        <w:rPr>
          <w:rStyle w:val="FontStyle11"/>
          <w:rFonts w:cs="Times New Roman"/>
          <w:b w:val="0"/>
          <w:sz w:val="16"/>
          <w:szCs w:val="16"/>
          <w:lang w:eastAsia="en-US"/>
        </w:rPr>
        <w:t xml:space="preserve">оговору (в том числе их несоответствие </w:t>
      </w:r>
      <w:r w:rsidRPr="007E68BD">
        <w:rPr>
          <w:rStyle w:val="FontStyle11"/>
          <w:rFonts w:cs="Times New Roman"/>
          <w:b w:val="0"/>
          <w:sz w:val="16"/>
          <w:szCs w:val="16"/>
        </w:rPr>
        <w:t>Приказам и/или Постановлению, и/или использование кредитных средств для погашения лизинговых платежей)</w:t>
      </w:r>
      <w:r w:rsidRPr="007E68BD">
        <w:rPr>
          <w:rStyle w:val="FontStyle11"/>
          <w:rFonts w:cs="Times New Roman"/>
          <w:b w:val="0"/>
          <w:sz w:val="16"/>
          <w:szCs w:val="16"/>
          <w:lang w:eastAsia="en-US"/>
        </w:rPr>
        <w:t>;</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rPr>
      </w:pPr>
      <w:r w:rsidRPr="007E68BD">
        <w:rPr>
          <w:rStyle w:val="FontStyle11"/>
          <w:rFonts w:cs="Times New Roman"/>
          <w:b w:val="0"/>
          <w:sz w:val="16"/>
          <w:szCs w:val="16"/>
          <w:lang w:eastAsia="en-US"/>
        </w:rPr>
        <w:t>и/или</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rPr>
        <w:t>направление кредитных средств для размещения на депозитах или в иных финансовых инструментах</w:t>
      </w:r>
      <w:r w:rsidRPr="007E68BD">
        <w:rPr>
          <w:rStyle w:val="FontStyle11"/>
          <w:rFonts w:cs="Times New Roman"/>
          <w:b w:val="0"/>
          <w:sz w:val="16"/>
          <w:szCs w:val="16"/>
          <w:lang w:eastAsia="en-US"/>
        </w:rPr>
        <w:t>;</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rPr>
        <w:t>б) подписание Должником и Кредитором соглашения о продлении срока пользования кредитом (пролонгации);</w:t>
      </w:r>
    </w:p>
    <w:p w:rsidR="007E68BD" w:rsidRPr="007E68BD" w:rsidRDefault="007E68BD" w:rsidP="007E68BD">
      <w:pPr>
        <w:pStyle w:val="a8"/>
        <w:widowControl w:val="0"/>
        <w:tabs>
          <w:tab w:val="left" w:pos="993"/>
        </w:tabs>
        <w:spacing w:line="216" w:lineRule="auto"/>
        <w:ind w:left="0" w:firstLine="567"/>
        <w:rPr>
          <w:b/>
          <w:sz w:val="16"/>
          <w:szCs w:val="16"/>
        </w:rPr>
      </w:pPr>
      <w:r w:rsidRPr="007E68BD">
        <w:rPr>
          <w:rStyle w:val="FontStyle11"/>
          <w:b w:val="0"/>
          <w:sz w:val="16"/>
          <w:szCs w:val="16"/>
        </w:rPr>
        <w:t>в)</w:t>
      </w:r>
      <w:r w:rsidRPr="007E68BD">
        <w:rPr>
          <w:sz w:val="16"/>
          <w:szCs w:val="16"/>
        </w:rPr>
        <w:t xml:space="preserve"> получение Кредитором требования Минсельхоза России и (или) представления и (или) предписания уполномоченного органа государственного финансового контроля, </w:t>
      </w:r>
      <w:r w:rsidRPr="007E68BD">
        <w:rPr>
          <w:rStyle w:val="FontStyle11"/>
          <w:b w:val="0"/>
          <w:sz w:val="16"/>
          <w:szCs w:val="16"/>
        </w:rPr>
        <w:t>влекущего прекращение в отношении Должника действия Программы и исключение Должника из реестра заемщиков</w:t>
      </w:r>
      <w:r w:rsidRPr="007E68BD">
        <w:rPr>
          <w:b/>
          <w:sz w:val="16"/>
          <w:szCs w:val="16"/>
        </w:rPr>
        <w:t>;</w:t>
      </w:r>
    </w:p>
    <w:p w:rsidR="007E68BD" w:rsidRPr="007E68BD" w:rsidRDefault="007E68BD" w:rsidP="007E68BD">
      <w:pPr>
        <w:pStyle w:val="a8"/>
        <w:widowControl w:val="0"/>
        <w:tabs>
          <w:tab w:val="left" w:pos="993"/>
        </w:tabs>
        <w:spacing w:line="216" w:lineRule="auto"/>
        <w:ind w:left="0" w:firstLine="567"/>
        <w:rPr>
          <w:sz w:val="16"/>
          <w:szCs w:val="16"/>
        </w:rPr>
      </w:pPr>
      <w:r w:rsidRPr="007E68BD">
        <w:rPr>
          <w:sz w:val="16"/>
          <w:szCs w:val="16"/>
        </w:rPr>
        <w:t xml:space="preserve">г) </w:t>
      </w:r>
      <w:r w:rsidRPr="007E68BD">
        <w:rPr>
          <w:rStyle w:val="FontStyle11"/>
          <w:b w:val="0"/>
          <w:sz w:val="16"/>
          <w:szCs w:val="16"/>
        </w:rPr>
        <w:t>невыполнение или ненадлежащее выполнение Должником обязательства,</w:t>
      </w:r>
      <w:r w:rsidRPr="007E68BD">
        <w:rPr>
          <w:rStyle w:val="FontStyle11"/>
          <w:sz w:val="16"/>
          <w:szCs w:val="16"/>
        </w:rPr>
        <w:t xml:space="preserve"> </w:t>
      </w:r>
      <w:r w:rsidRPr="007E68BD">
        <w:rPr>
          <w:sz w:val="16"/>
          <w:szCs w:val="16"/>
        </w:rPr>
        <w:t>предусмотренного подпунктом 8.2.38 п. 8.2 Основного договора.</w:t>
      </w:r>
    </w:p>
    <w:p w:rsidR="007E68BD" w:rsidRPr="007E68BD" w:rsidRDefault="007E68BD" w:rsidP="007E68BD">
      <w:pPr>
        <w:pStyle w:val="a8"/>
        <w:widowControl w:val="0"/>
        <w:tabs>
          <w:tab w:val="left" w:pos="993"/>
        </w:tabs>
        <w:spacing w:line="216" w:lineRule="auto"/>
        <w:ind w:left="0" w:firstLine="567"/>
        <w:rPr>
          <w:sz w:val="16"/>
          <w:szCs w:val="16"/>
        </w:rPr>
      </w:pPr>
      <w:r w:rsidRPr="007E68BD">
        <w:rPr>
          <w:sz w:val="16"/>
          <w:szCs w:val="16"/>
        </w:rPr>
        <w:t>д) наступление иного обстоятельства, влекущего прекращение действия Программы в соответствии с условиями соглашения о предоставлении субсидии, заключенного между Кредитором и Минсельхозом России, в том числе в случае его расторжения</w:t>
      </w:r>
      <w:r w:rsidRPr="007E68BD">
        <w:rPr>
          <w:b/>
          <w:sz w:val="16"/>
          <w:szCs w:val="16"/>
        </w:rPr>
        <w:t>.</w:t>
      </w:r>
    </w:p>
    <w:p w:rsidR="007E68BD" w:rsidRPr="007E68BD" w:rsidRDefault="007E68BD" w:rsidP="007E68BD">
      <w:pPr>
        <w:keepNext/>
        <w:spacing w:before="120" w:after="120" w:line="216" w:lineRule="auto"/>
        <w:ind w:firstLine="709"/>
        <w:jc w:val="both"/>
        <w:rPr>
          <w:rStyle w:val="FontStyle11"/>
          <w:b w:val="0"/>
          <w:sz w:val="16"/>
          <w:szCs w:val="16"/>
        </w:rPr>
      </w:pPr>
      <w:r w:rsidRPr="007E68BD">
        <w:rPr>
          <w:rStyle w:val="FontStyle11"/>
          <w:sz w:val="16"/>
          <w:szCs w:val="16"/>
        </w:rPr>
        <w:t xml:space="preserve">Период начисления процентов – </w:t>
      </w:r>
      <w:r w:rsidRPr="007E68BD">
        <w:rPr>
          <w:rStyle w:val="FontStyle11"/>
          <w:b w:val="0"/>
          <w:sz w:val="16"/>
          <w:szCs w:val="16"/>
        </w:rPr>
        <w:t xml:space="preserve">период между датой, следующей за датой образования задолженности по ссудному счету (включительно) по </w:t>
      </w:r>
      <w:r w:rsidRPr="007E68BD">
        <w:rPr>
          <w:sz w:val="16"/>
          <w:szCs w:val="16"/>
        </w:rPr>
        <w:t>Основному д</w:t>
      </w:r>
      <w:r w:rsidRPr="007E68BD">
        <w:rPr>
          <w:rStyle w:val="FontStyle11"/>
          <w:b w:val="0"/>
          <w:sz w:val="16"/>
          <w:szCs w:val="16"/>
        </w:rPr>
        <w:t xml:space="preserve">оговору, до первой даты уплаты процентов по </w:t>
      </w:r>
      <w:r w:rsidRPr="007E68BD">
        <w:rPr>
          <w:sz w:val="16"/>
          <w:szCs w:val="16"/>
        </w:rPr>
        <w:t>Основному д</w:t>
      </w:r>
      <w:r w:rsidRPr="007E68BD">
        <w:rPr>
          <w:rStyle w:val="FontStyle11"/>
          <w:b w:val="0"/>
          <w:sz w:val="16"/>
          <w:szCs w:val="16"/>
        </w:rPr>
        <w:t>оговору, указанной в п. 4.2 Основного договора (включительно), а также период между датами уплаты процентов по Основному договору, не включая первую из указанных дат и включая вторую из указанных дат.</w:t>
      </w:r>
    </w:p>
    <w:p w:rsidR="007E68BD" w:rsidRPr="007E68BD" w:rsidRDefault="007E68BD" w:rsidP="007E68BD">
      <w:pPr>
        <w:keepNext/>
        <w:spacing w:before="120" w:after="120" w:line="216" w:lineRule="auto"/>
        <w:ind w:firstLine="709"/>
        <w:jc w:val="center"/>
        <w:rPr>
          <w:b/>
          <w:bCs/>
          <w:sz w:val="16"/>
          <w:szCs w:val="16"/>
        </w:rPr>
      </w:pPr>
      <w:r w:rsidRPr="007E68BD">
        <w:rPr>
          <w:b/>
          <w:bCs/>
          <w:sz w:val="16"/>
          <w:szCs w:val="16"/>
        </w:rPr>
        <w:t>Статья 1. ПРЕДМЕТ ДОГОВОРА</w:t>
      </w:r>
    </w:p>
    <w:p w:rsidR="007E68BD" w:rsidRPr="007E68BD" w:rsidRDefault="007E68BD" w:rsidP="007E68BD">
      <w:pPr>
        <w:pStyle w:val="ad"/>
        <w:widowControl w:val="0"/>
        <w:spacing w:line="216" w:lineRule="auto"/>
        <w:ind w:firstLine="709"/>
        <w:rPr>
          <w:rFonts w:ascii="Times New Roman" w:hAnsi="Times New Roman"/>
          <w:sz w:val="16"/>
          <w:szCs w:val="16"/>
        </w:rPr>
      </w:pPr>
      <w:r w:rsidRPr="007E68BD">
        <w:rPr>
          <w:rFonts w:ascii="Times New Roman" w:hAnsi="Times New Roman"/>
          <w:sz w:val="16"/>
          <w:szCs w:val="16"/>
        </w:rPr>
        <w:t xml:space="preserve">1.1. Поручитель обязуется отвечать перед Банком за исполнение Должником: </w:t>
      </w:r>
      <w:r w:rsidRPr="007E68BD">
        <w:rPr>
          <w:rFonts w:ascii="Times New Roman" w:hAnsi="Times New Roman"/>
          <w:b w:val="0"/>
          <w:sz w:val="16"/>
          <w:szCs w:val="16"/>
        </w:rPr>
        <w:t>Акционерное общество «Октябрьское»</w:t>
      </w:r>
      <w:r w:rsidRPr="007E68BD">
        <w:rPr>
          <w:rFonts w:ascii="Times New Roman" w:hAnsi="Times New Roman"/>
          <w:sz w:val="16"/>
          <w:szCs w:val="16"/>
        </w:rPr>
        <w:t xml:space="preserve">, адрес регистрации: 391144, Рязанская обл., </w:t>
      </w:r>
      <w:proofErr w:type="spellStart"/>
      <w:r w:rsidRPr="007E68BD">
        <w:rPr>
          <w:rFonts w:ascii="Times New Roman" w:hAnsi="Times New Roman"/>
          <w:sz w:val="16"/>
          <w:szCs w:val="16"/>
        </w:rPr>
        <w:t>Пронский</w:t>
      </w:r>
      <w:proofErr w:type="spellEnd"/>
      <w:r w:rsidRPr="007E68BD">
        <w:rPr>
          <w:rFonts w:ascii="Times New Roman" w:hAnsi="Times New Roman"/>
          <w:sz w:val="16"/>
          <w:szCs w:val="16"/>
        </w:rPr>
        <w:t xml:space="preserve"> район, с. Октябрьское, ИНН 6211006605, ОГРН 1076214000609, именуемым далее «Должник», всех обязательств по </w:t>
      </w:r>
      <w:r w:rsidRPr="007E68BD">
        <w:rPr>
          <w:rFonts w:ascii="Times New Roman" w:hAnsi="Times New Roman"/>
          <w:b w:val="0"/>
          <w:sz w:val="16"/>
          <w:szCs w:val="16"/>
        </w:rPr>
        <w:t>Договору об открытии возобновляемой кредитной линии №</w:t>
      </w:r>
      <w:r w:rsidRPr="007E68BD">
        <w:rPr>
          <w:rFonts w:ascii="Times New Roman" w:hAnsi="Times New Roman"/>
          <w:b w:val="0"/>
          <w:bCs/>
          <w:sz w:val="16"/>
          <w:szCs w:val="16"/>
        </w:rPr>
        <w:t>01891121/86061100/АСРМ</w:t>
      </w:r>
      <w:r w:rsidRPr="007E68BD">
        <w:rPr>
          <w:rFonts w:ascii="Times New Roman" w:hAnsi="Times New Roman"/>
          <w:b w:val="0"/>
          <w:bCs/>
          <w:sz w:val="16"/>
          <w:szCs w:val="16"/>
          <w:lang w:val="en-US"/>
        </w:rPr>
        <w:t>SX</w:t>
      </w:r>
      <w:r w:rsidRPr="007E68BD">
        <w:rPr>
          <w:rFonts w:ascii="Times New Roman" w:hAnsi="Times New Roman"/>
          <w:b w:val="0"/>
          <w:sz w:val="16"/>
          <w:szCs w:val="16"/>
        </w:rPr>
        <w:t xml:space="preserve"> от 18.02.2021г.</w:t>
      </w:r>
      <w:r w:rsidRPr="007E68BD">
        <w:rPr>
          <w:rFonts w:ascii="Times New Roman" w:hAnsi="Times New Roman"/>
          <w:sz w:val="16"/>
          <w:szCs w:val="16"/>
        </w:rPr>
        <w:t>, именуемому далее «Основной договор № 01891121», заключенному между Банком (он же Кредитор) и Должником (именуемым также «Должник»). Далее Основной договор №</w:t>
      </w:r>
      <w:r w:rsidRPr="007E68BD">
        <w:rPr>
          <w:rFonts w:ascii="Times New Roman" w:hAnsi="Times New Roman"/>
          <w:b w:val="0"/>
          <w:bCs/>
          <w:sz w:val="16"/>
          <w:szCs w:val="16"/>
        </w:rPr>
        <w:t>01891121</w:t>
      </w:r>
      <w:r w:rsidRPr="007E68BD">
        <w:rPr>
          <w:rFonts w:ascii="Times New Roman" w:hAnsi="Times New Roman"/>
          <w:sz w:val="16"/>
          <w:szCs w:val="16"/>
        </w:rPr>
        <w:t xml:space="preserve"> также именуется «Основной договор».</w:t>
      </w:r>
    </w:p>
    <w:p w:rsidR="007E68BD" w:rsidRPr="007E68BD" w:rsidRDefault="007E68BD" w:rsidP="007E68BD">
      <w:pPr>
        <w:pStyle w:val="ad"/>
        <w:keepNext/>
        <w:spacing w:line="216" w:lineRule="auto"/>
        <w:ind w:firstLine="709"/>
        <w:rPr>
          <w:rFonts w:ascii="Times New Roman" w:hAnsi="Times New Roman"/>
          <w:sz w:val="16"/>
          <w:szCs w:val="16"/>
        </w:rPr>
      </w:pPr>
      <w:r w:rsidRPr="007E68BD">
        <w:rPr>
          <w:rFonts w:ascii="Times New Roman" w:hAnsi="Times New Roman"/>
          <w:sz w:val="16"/>
          <w:szCs w:val="16"/>
        </w:rPr>
        <w:lastRenderedPageBreak/>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7E68BD" w:rsidRPr="007E68BD" w:rsidRDefault="007E68BD" w:rsidP="007E68BD">
      <w:pPr>
        <w:pStyle w:val="33"/>
        <w:spacing w:line="216" w:lineRule="auto"/>
        <w:ind w:firstLine="709"/>
      </w:pPr>
      <w:r w:rsidRPr="007E68BD">
        <w:t>1.2. Обязательства, исполнение которых обеспечивается Договором, включают в том числе, но не исключительно:</w:t>
      </w:r>
    </w:p>
    <w:p w:rsidR="007E68BD" w:rsidRPr="007E68BD" w:rsidRDefault="007E68BD" w:rsidP="00202D95">
      <w:pPr>
        <w:pStyle w:val="33"/>
        <w:numPr>
          <w:ilvl w:val="0"/>
          <w:numId w:val="46"/>
        </w:numPr>
        <w:tabs>
          <w:tab w:val="center" w:pos="-2268"/>
          <w:tab w:val="left" w:pos="426"/>
        </w:tabs>
        <w:autoSpaceDE w:val="0"/>
        <w:autoSpaceDN w:val="0"/>
        <w:spacing w:after="0" w:line="216" w:lineRule="auto"/>
        <w:ind w:left="426" w:hanging="426"/>
        <w:jc w:val="both"/>
      </w:pPr>
      <w:r w:rsidRPr="007E68BD">
        <w:t>обязательства по погашению основного долга (кредита);</w:t>
      </w:r>
    </w:p>
    <w:p w:rsidR="007E68BD" w:rsidRPr="007E68BD" w:rsidRDefault="007E68BD" w:rsidP="00202D95">
      <w:pPr>
        <w:pStyle w:val="33"/>
        <w:numPr>
          <w:ilvl w:val="0"/>
          <w:numId w:val="46"/>
        </w:numPr>
        <w:tabs>
          <w:tab w:val="left" w:pos="426"/>
        </w:tabs>
        <w:autoSpaceDE w:val="0"/>
        <w:autoSpaceDN w:val="0"/>
        <w:spacing w:after="0" w:line="216" w:lineRule="auto"/>
        <w:ind w:left="426" w:hanging="426"/>
        <w:jc w:val="both"/>
        <w:rPr>
          <w:spacing w:val="-8"/>
        </w:rPr>
      </w:pPr>
      <w:r w:rsidRPr="007E68BD">
        <w:rPr>
          <w:spacing w:val="-8"/>
        </w:rPr>
        <w:t>обязательства по уплате процентов за пользование кредитом и других платежей по Основному договору;</w:t>
      </w:r>
    </w:p>
    <w:p w:rsidR="007E68BD" w:rsidRPr="007E68BD" w:rsidRDefault="007E68BD" w:rsidP="00202D95">
      <w:pPr>
        <w:pStyle w:val="33"/>
        <w:numPr>
          <w:ilvl w:val="0"/>
          <w:numId w:val="46"/>
        </w:numPr>
        <w:tabs>
          <w:tab w:val="center" w:pos="-2268"/>
          <w:tab w:val="left" w:pos="426"/>
        </w:tabs>
        <w:autoSpaceDE w:val="0"/>
        <w:autoSpaceDN w:val="0"/>
        <w:spacing w:after="0" w:line="216" w:lineRule="auto"/>
        <w:ind w:left="426" w:hanging="426"/>
        <w:jc w:val="both"/>
      </w:pPr>
      <w:r w:rsidRPr="007E68BD">
        <w:t>обязательства по уплате неустоек;</w:t>
      </w:r>
    </w:p>
    <w:p w:rsidR="007E68BD" w:rsidRPr="007E68BD" w:rsidRDefault="007E68BD" w:rsidP="00202D95">
      <w:pPr>
        <w:pStyle w:val="33"/>
        <w:numPr>
          <w:ilvl w:val="0"/>
          <w:numId w:val="46"/>
        </w:numPr>
        <w:tabs>
          <w:tab w:val="center" w:pos="-2268"/>
          <w:tab w:val="left" w:pos="426"/>
        </w:tabs>
        <w:autoSpaceDE w:val="0"/>
        <w:autoSpaceDN w:val="0"/>
        <w:spacing w:after="0" w:line="216" w:lineRule="auto"/>
        <w:ind w:left="426" w:hanging="426"/>
        <w:jc w:val="both"/>
      </w:pPr>
      <w:r w:rsidRPr="007E68BD">
        <w:t>возмещение судебных и иных расходов Банка, связанных с реализацией прав по Основному договору и Договору;</w:t>
      </w:r>
    </w:p>
    <w:p w:rsidR="007E68BD" w:rsidRPr="007E68BD" w:rsidRDefault="007E68BD" w:rsidP="00202D95">
      <w:pPr>
        <w:pStyle w:val="33"/>
        <w:numPr>
          <w:ilvl w:val="0"/>
          <w:numId w:val="46"/>
        </w:numPr>
        <w:tabs>
          <w:tab w:val="left" w:pos="0"/>
        </w:tabs>
        <w:autoSpaceDE w:val="0"/>
        <w:autoSpaceDN w:val="0"/>
        <w:spacing w:after="0" w:line="216" w:lineRule="auto"/>
        <w:ind w:left="0" w:firstLine="0"/>
        <w:jc w:val="both"/>
        <w:rPr>
          <w:spacing w:val="-6"/>
        </w:rPr>
      </w:pPr>
      <w:r w:rsidRPr="007E68BD">
        <w:rPr>
          <w:spacing w:val="-6"/>
        </w:rPr>
        <w:t>возврат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rsidR="007E68BD" w:rsidRPr="007E68BD" w:rsidRDefault="007E68BD" w:rsidP="007E68BD">
      <w:pPr>
        <w:spacing w:line="216" w:lineRule="auto"/>
        <w:ind w:firstLine="709"/>
        <w:jc w:val="both"/>
        <w:rPr>
          <w:spacing w:val="-4"/>
          <w:sz w:val="16"/>
          <w:szCs w:val="16"/>
        </w:rPr>
      </w:pPr>
      <w:r w:rsidRPr="007E68BD">
        <w:rPr>
          <w:sz w:val="16"/>
          <w:szCs w:val="16"/>
        </w:rPr>
        <w:t>1.3</w:t>
      </w:r>
      <w:r w:rsidRPr="007E68BD">
        <w:rPr>
          <w:spacing w:val="-4"/>
          <w:sz w:val="16"/>
          <w:szCs w:val="16"/>
        </w:rPr>
        <w:t xml:space="preserve">. </w:t>
      </w:r>
      <w:r w:rsidRPr="007E68BD">
        <w:rPr>
          <w:sz w:val="16"/>
          <w:szCs w:val="16"/>
        </w:rPr>
        <w:t>Поручитель ознакомлен со всеми условиями Основного договора и согласен отвечать за исполнение всех обязательств Должника полностью по Основному договору, в том числе по следующим условиям:</w:t>
      </w:r>
    </w:p>
    <w:p w:rsidR="007E68BD" w:rsidRPr="007E68BD" w:rsidRDefault="007E68BD" w:rsidP="007E68BD">
      <w:pPr>
        <w:widowControl w:val="0"/>
        <w:autoSpaceDE w:val="0"/>
        <w:autoSpaceDN w:val="0"/>
        <w:spacing w:line="216" w:lineRule="auto"/>
        <w:ind w:firstLine="709"/>
        <w:jc w:val="both"/>
        <w:rPr>
          <w:sz w:val="16"/>
          <w:szCs w:val="16"/>
        </w:rPr>
      </w:pPr>
      <w:r w:rsidRPr="007E68BD">
        <w:rPr>
          <w:sz w:val="16"/>
          <w:szCs w:val="16"/>
        </w:rPr>
        <w:t xml:space="preserve">1.3.1. </w:t>
      </w:r>
      <w:r w:rsidRPr="007E68BD">
        <w:rPr>
          <w:b/>
          <w:sz w:val="16"/>
          <w:szCs w:val="16"/>
        </w:rPr>
        <w:t>По Основному договору №01891121:</w:t>
      </w:r>
    </w:p>
    <w:p w:rsidR="007E68BD" w:rsidRPr="007E68BD" w:rsidRDefault="007E68BD" w:rsidP="007E68BD">
      <w:pPr>
        <w:widowControl w:val="0"/>
        <w:spacing w:line="216" w:lineRule="auto"/>
        <w:ind w:firstLine="709"/>
        <w:jc w:val="both"/>
        <w:rPr>
          <w:sz w:val="16"/>
          <w:szCs w:val="16"/>
        </w:rPr>
      </w:pPr>
      <w:r w:rsidRPr="007E68BD">
        <w:rPr>
          <w:sz w:val="16"/>
          <w:szCs w:val="16"/>
        </w:rPr>
        <w:t xml:space="preserve">1.3.1.1. Лимит кредитной линии:  </w:t>
      </w:r>
    </w:p>
    <w:tbl>
      <w:tblPr>
        <w:tblW w:w="48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24"/>
        <w:gridCol w:w="6361"/>
      </w:tblGrid>
      <w:tr w:rsidR="007E68BD" w:rsidRPr="007E68BD" w:rsidTr="00E77236">
        <w:trPr>
          <w:trHeight w:val="340"/>
        </w:trPr>
        <w:tc>
          <w:tcPr>
            <w:tcW w:w="1716" w:type="pct"/>
          </w:tcPr>
          <w:p w:rsidR="007E68BD" w:rsidRPr="007E68BD" w:rsidRDefault="007E68BD" w:rsidP="00E77236">
            <w:pPr>
              <w:spacing w:before="100" w:beforeAutospacing="1" w:after="100" w:afterAutospacing="1" w:line="216" w:lineRule="auto"/>
              <w:ind w:right="-108"/>
              <w:jc w:val="center"/>
              <w:rPr>
                <w:b/>
                <w:bCs/>
                <w:sz w:val="16"/>
                <w:szCs w:val="16"/>
              </w:rPr>
            </w:pPr>
            <w:r w:rsidRPr="007E68BD">
              <w:rPr>
                <w:b/>
                <w:bCs/>
                <w:sz w:val="16"/>
                <w:szCs w:val="16"/>
              </w:rPr>
              <w:t>Период действия лимита</w:t>
            </w:r>
          </w:p>
        </w:tc>
        <w:tc>
          <w:tcPr>
            <w:tcW w:w="3284" w:type="pct"/>
          </w:tcPr>
          <w:p w:rsidR="007E68BD" w:rsidRPr="007E68BD" w:rsidRDefault="007E68BD" w:rsidP="00D37EE8">
            <w:pPr>
              <w:pStyle w:val="6"/>
              <w:numPr>
                <w:ilvl w:val="0"/>
                <w:numId w:val="0"/>
              </w:numPr>
              <w:spacing w:before="100" w:beforeAutospacing="1" w:after="100" w:afterAutospacing="1" w:line="216" w:lineRule="auto"/>
              <w:ind w:left="1152"/>
              <w:rPr>
                <w:sz w:val="16"/>
                <w:szCs w:val="16"/>
              </w:rPr>
            </w:pPr>
            <w:r w:rsidRPr="007E68BD">
              <w:rPr>
                <w:sz w:val="16"/>
                <w:szCs w:val="16"/>
              </w:rPr>
              <w:t xml:space="preserve">Сумма лимита </w:t>
            </w:r>
          </w:p>
        </w:tc>
      </w:tr>
      <w:tr w:rsidR="007E68BD" w:rsidRPr="007E68BD" w:rsidTr="00E77236">
        <w:tc>
          <w:tcPr>
            <w:tcW w:w="1716" w:type="pct"/>
            <w:vAlign w:val="center"/>
          </w:tcPr>
          <w:p w:rsidR="007E68BD" w:rsidRPr="007E68BD" w:rsidRDefault="007E68BD" w:rsidP="00E77236">
            <w:pPr>
              <w:spacing w:line="216" w:lineRule="auto"/>
              <w:ind w:right="-108"/>
              <w:jc w:val="center"/>
              <w:rPr>
                <w:sz w:val="16"/>
                <w:szCs w:val="16"/>
              </w:rPr>
            </w:pPr>
            <w:r w:rsidRPr="007E68BD">
              <w:rPr>
                <w:sz w:val="16"/>
                <w:szCs w:val="16"/>
              </w:rPr>
              <w:t>с 24.02.2021 г. по 27.10.2021 г.</w:t>
            </w:r>
          </w:p>
        </w:tc>
        <w:tc>
          <w:tcPr>
            <w:tcW w:w="3284" w:type="pct"/>
            <w:vAlign w:val="center"/>
          </w:tcPr>
          <w:p w:rsidR="007E68BD" w:rsidRPr="007E68BD" w:rsidRDefault="007E68BD" w:rsidP="00E77236">
            <w:pPr>
              <w:spacing w:line="216" w:lineRule="auto"/>
              <w:jc w:val="both"/>
              <w:rPr>
                <w:iCs/>
                <w:sz w:val="16"/>
                <w:szCs w:val="16"/>
              </w:rPr>
            </w:pPr>
            <w:r w:rsidRPr="007E68BD">
              <w:rPr>
                <w:iCs/>
                <w:sz w:val="16"/>
                <w:szCs w:val="16"/>
              </w:rPr>
              <w:t>15 750 000 (Пятнадцать миллионов семьсот  пятьдесят тысяч) рублей</w:t>
            </w:r>
          </w:p>
        </w:tc>
      </w:tr>
      <w:tr w:rsidR="007E68BD" w:rsidRPr="007E68BD" w:rsidTr="00E77236">
        <w:tc>
          <w:tcPr>
            <w:tcW w:w="1716" w:type="pct"/>
            <w:tcBorders>
              <w:bottom w:val="single" w:sz="4" w:space="0" w:color="auto"/>
            </w:tcBorders>
            <w:vAlign w:val="center"/>
          </w:tcPr>
          <w:p w:rsidR="007E68BD" w:rsidRPr="007E68BD" w:rsidRDefault="007E68BD" w:rsidP="00E77236">
            <w:pPr>
              <w:spacing w:line="216" w:lineRule="auto"/>
              <w:ind w:right="-108"/>
              <w:jc w:val="center"/>
              <w:rPr>
                <w:sz w:val="16"/>
                <w:szCs w:val="16"/>
              </w:rPr>
            </w:pPr>
            <w:r w:rsidRPr="007E68BD">
              <w:rPr>
                <w:sz w:val="16"/>
                <w:szCs w:val="16"/>
              </w:rPr>
              <w:t>с 28.10.2021 г. по 16.02.2022 г.</w:t>
            </w:r>
          </w:p>
        </w:tc>
        <w:tc>
          <w:tcPr>
            <w:tcW w:w="3284" w:type="pct"/>
            <w:vAlign w:val="center"/>
          </w:tcPr>
          <w:p w:rsidR="007E68BD" w:rsidRPr="007E68BD" w:rsidRDefault="007E68BD" w:rsidP="00E77236">
            <w:pPr>
              <w:spacing w:line="216" w:lineRule="auto"/>
              <w:jc w:val="both"/>
              <w:rPr>
                <w:iCs/>
                <w:sz w:val="16"/>
                <w:szCs w:val="16"/>
              </w:rPr>
            </w:pPr>
            <w:r w:rsidRPr="007E68BD">
              <w:rPr>
                <w:iCs/>
                <w:sz w:val="16"/>
                <w:szCs w:val="16"/>
              </w:rPr>
              <w:t>7 875 000 (Семь миллионов восемьсот семьдесят пять тысяч) рублей</w:t>
            </w:r>
          </w:p>
        </w:tc>
      </w:tr>
    </w:tbl>
    <w:p w:rsidR="007E68BD" w:rsidRPr="007E68BD" w:rsidRDefault="007E68BD" w:rsidP="007E68BD">
      <w:pPr>
        <w:spacing w:line="216" w:lineRule="auto"/>
        <w:ind w:firstLine="709"/>
        <w:jc w:val="both"/>
        <w:rPr>
          <w:sz w:val="16"/>
          <w:szCs w:val="16"/>
        </w:rPr>
      </w:pPr>
      <w:r w:rsidRPr="007E68BD">
        <w:rPr>
          <w:sz w:val="16"/>
          <w:szCs w:val="16"/>
        </w:rPr>
        <w:t xml:space="preserve">Должник обязуется возвратить </w:t>
      </w:r>
      <w:proofErr w:type="gramStart"/>
      <w:r w:rsidRPr="007E68BD">
        <w:rPr>
          <w:sz w:val="16"/>
          <w:szCs w:val="16"/>
        </w:rPr>
        <w:t>Кредитору</w:t>
      </w:r>
      <w:proofErr w:type="gramEnd"/>
      <w:r w:rsidRPr="007E68BD">
        <w:rPr>
          <w:sz w:val="16"/>
          <w:szCs w:val="16"/>
        </w:rPr>
        <w:t xml:space="preserve"> полученный кредит и уплатить проценты за пользование им и другие платежи в размере, в сроки и на условиях Основного договора №</w:t>
      </w:r>
      <w:r w:rsidRPr="007E68BD">
        <w:rPr>
          <w:bCs/>
          <w:sz w:val="16"/>
          <w:szCs w:val="16"/>
        </w:rPr>
        <w:t>01891121</w:t>
      </w:r>
      <w:r w:rsidRPr="007E68BD">
        <w:rPr>
          <w:sz w:val="16"/>
          <w:szCs w:val="16"/>
        </w:rPr>
        <w:t>.</w:t>
      </w:r>
    </w:p>
    <w:p w:rsidR="007E68BD" w:rsidRPr="007E68BD" w:rsidRDefault="007E68BD" w:rsidP="007E68BD">
      <w:pPr>
        <w:widowControl w:val="0"/>
        <w:spacing w:line="216" w:lineRule="auto"/>
        <w:ind w:firstLine="709"/>
        <w:jc w:val="both"/>
        <w:rPr>
          <w:sz w:val="16"/>
          <w:szCs w:val="16"/>
        </w:rPr>
      </w:pPr>
      <w:r w:rsidRPr="007E68BD">
        <w:rPr>
          <w:sz w:val="16"/>
          <w:szCs w:val="16"/>
        </w:rPr>
        <w:t>В течение срока действия Основного договора №</w:t>
      </w:r>
      <w:r w:rsidRPr="007E68BD">
        <w:rPr>
          <w:bCs/>
          <w:sz w:val="16"/>
          <w:szCs w:val="16"/>
        </w:rPr>
        <w:t>01891121</w:t>
      </w:r>
      <w:r w:rsidRPr="007E68BD">
        <w:rPr>
          <w:sz w:val="16"/>
          <w:szCs w:val="16"/>
        </w:rPr>
        <w:t xml:space="preserve"> ссудная задолженность по Основному договору №</w:t>
      </w:r>
      <w:r w:rsidRPr="007E68BD">
        <w:rPr>
          <w:bCs/>
          <w:sz w:val="16"/>
          <w:szCs w:val="16"/>
        </w:rPr>
        <w:t>01891121</w:t>
      </w:r>
      <w:r w:rsidRPr="007E68BD">
        <w:rPr>
          <w:sz w:val="16"/>
          <w:szCs w:val="16"/>
        </w:rPr>
        <w:t xml:space="preserve"> не может превышать сумму установленного на соответствующий период времени лимита.</w:t>
      </w:r>
    </w:p>
    <w:p w:rsidR="007E68BD" w:rsidRPr="007E68BD" w:rsidRDefault="007E68BD" w:rsidP="007E68BD">
      <w:pPr>
        <w:pStyle w:val="BodyText22"/>
        <w:spacing w:line="216" w:lineRule="auto"/>
        <w:ind w:firstLine="709"/>
        <w:rPr>
          <w:spacing w:val="-8"/>
          <w:sz w:val="16"/>
          <w:szCs w:val="16"/>
        </w:rPr>
      </w:pPr>
      <w:r w:rsidRPr="007E68BD">
        <w:rPr>
          <w:spacing w:val="-8"/>
          <w:sz w:val="16"/>
          <w:szCs w:val="16"/>
        </w:rPr>
        <w:t xml:space="preserve">Выдача кредита производится по </w:t>
      </w:r>
      <w:r w:rsidRPr="007E68BD">
        <w:rPr>
          <w:b w:val="0"/>
          <w:sz w:val="16"/>
          <w:szCs w:val="16"/>
        </w:rPr>
        <w:t>17.05.2021 г.</w:t>
      </w:r>
      <w:r w:rsidRPr="007E68BD">
        <w:rPr>
          <w:spacing w:val="-8"/>
          <w:sz w:val="16"/>
          <w:szCs w:val="16"/>
        </w:rPr>
        <w:t xml:space="preserve"> (далее по тексту – Дата окончания периода доступности). В случае, если в Дату окончания периода доступности кредитная линия будет использована Должником не полностью, свободный остаток лимита кредитной линии закрывается.</w:t>
      </w:r>
    </w:p>
    <w:p w:rsidR="007E68BD" w:rsidRPr="007E68BD" w:rsidRDefault="007E68BD" w:rsidP="007E68BD">
      <w:pPr>
        <w:spacing w:line="216" w:lineRule="auto"/>
        <w:ind w:firstLine="709"/>
        <w:jc w:val="both"/>
        <w:rPr>
          <w:b/>
          <w:sz w:val="16"/>
          <w:szCs w:val="16"/>
        </w:rPr>
      </w:pPr>
      <w:r w:rsidRPr="007E68BD">
        <w:rPr>
          <w:sz w:val="16"/>
          <w:szCs w:val="16"/>
        </w:rPr>
        <w:t xml:space="preserve">1.3.1.2. Срок возврата кредита: </w:t>
      </w:r>
      <w:r w:rsidRPr="007E68BD">
        <w:rPr>
          <w:b/>
          <w:sz w:val="16"/>
          <w:szCs w:val="16"/>
        </w:rPr>
        <w:t>16.02.2022 г.</w:t>
      </w:r>
    </w:p>
    <w:p w:rsidR="007E68BD" w:rsidRPr="007E68BD" w:rsidRDefault="007E68BD" w:rsidP="007E68BD">
      <w:pPr>
        <w:widowControl w:val="0"/>
        <w:spacing w:line="216" w:lineRule="auto"/>
        <w:ind w:firstLine="709"/>
        <w:jc w:val="both"/>
        <w:rPr>
          <w:sz w:val="16"/>
          <w:szCs w:val="16"/>
        </w:rPr>
      </w:pPr>
      <w:r w:rsidRPr="007E68BD">
        <w:rPr>
          <w:sz w:val="16"/>
          <w:szCs w:val="16"/>
        </w:rPr>
        <w:t>1.3.1.3. Порядок погашения кредита:</w:t>
      </w:r>
    </w:p>
    <w:p w:rsidR="007E68BD" w:rsidRPr="007E68BD" w:rsidRDefault="007E68BD" w:rsidP="007E68BD">
      <w:pPr>
        <w:widowControl w:val="0"/>
        <w:spacing w:line="216" w:lineRule="auto"/>
        <w:ind w:firstLine="709"/>
        <w:jc w:val="both"/>
        <w:rPr>
          <w:sz w:val="16"/>
          <w:szCs w:val="16"/>
        </w:rPr>
      </w:pPr>
      <w:r w:rsidRPr="007E68BD">
        <w:rPr>
          <w:sz w:val="16"/>
          <w:szCs w:val="16"/>
        </w:rPr>
        <w:t>Погашение кредита производится любыми суммами в пределах указанного срока таким образом, чтобы остаток ссудной задолженности по кредиту в течение всего срока действия Основного договора №01891121 не превышал сумму лимита, установленную на соответствующий период времени п. 1.1 Основного договора №01891121.</w:t>
      </w:r>
    </w:p>
    <w:p w:rsidR="007E68BD" w:rsidRPr="007E68BD" w:rsidRDefault="007E68BD" w:rsidP="007E68BD">
      <w:pPr>
        <w:widowControl w:val="0"/>
        <w:spacing w:line="216" w:lineRule="auto"/>
        <w:ind w:firstLine="709"/>
        <w:jc w:val="both"/>
        <w:rPr>
          <w:sz w:val="16"/>
          <w:szCs w:val="16"/>
        </w:rPr>
      </w:pPr>
      <w:r w:rsidRPr="007E68BD">
        <w:rPr>
          <w:sz w:val="16"/>
          <w:szCs w:val="16"/>
        </w:rPr>
        <w:t>Кредит должен быть погашен до соответствующего уровня уменьшенного лимита не позднее даты, предшествующей дате начала действия нового уменьшенного лимита, при этом ссудная задолженность должна быть погашена полностью не позднее даты, по которую действует последний период действия лимита в соответствии с п. 1.1 Основного договора №01891121.</w:t>
      </w:r>
    </w:p>
    <w:p w:rsidR="007E68BD" w:rsidRPr="007E68BD" w:rsidRDefault="007E68BD" w:rsidP="007E68BD">
      <w:pPr>
        <w:widowControl w:val="0"/>
        <w:spacing w:line="216" w:lineRule="auto"/>
        <w:ind w:firstLine="709"/>
        <w:jc w:val="both"/>
        <w:rPr>
          <w:sz w:val="16"/>
          <w:szCs w:val="16"/>
        </w:rPr>
      </w:pPr>
      <w:r w:rsidRPr="007E68BD">
        <w:rPr>
          <w:sz w:val="16"/>
          <w:szCs w:val="16"/>
        </w:rPr>
        <w:t>Сумма превышения остатка ссудной задолженности по кредиту над суммой лимита, установленной на соответствующий период времени п. 1.1 Основного договора №01891121, является просроченной к погашению задолженностью.</w:t>
      </w:r>
    </w:p>
    <w:p w:rsidR="007E68BD" w:rsidRPr="007E68BD" w:rsidRDefault="007E68BD" w:rsidP="007E68BD">
      <w:pPr>
        <w:widowControl w:val="0"/>
        <w:spacing w:line="216" w:lineRule="auto"/>
        <w:ind w:firstLine="709"/>
        <w:jc w:val="both"/>
        <w:rPr>
          <w:sz w:val="16"/>
          <w:szCs w:val="16"/>
        </w:rPr>
      </w:pPr>
      <w:r w:rsidRPr="007E68BD">
        <w:rPr>
          <w:sz w:val="16"/>
          <w:szCs w:val="16"/>
        </w:rPr>
        <w:t>Если дата погашения соответствующей суммы кредита приходится на нерабочий день, срок пользования соответствующей суммой кредита устанавливается по первый рабочий день (включая этот день), следующий за нерабочим днем, на который приходится дата погашения соответствующей суммы кредита. При этом дата начала действия нового уменьшенного лимита автоматически переносится на следующий день.</w:t>
      </w:r>
    </w:p>
    <w:p w:rsidR="007E68BD" w:rsidRPr="007E68BD" w:rsidRDefault="007E68BD" w:rsidP="007E68BD">
      <w:pPr>
        <w:widowControl w:val="0"/>
        <w:spacing w:line="216" w:lineRule="auto"/>
        <w:ind w:firstLine="709"/>
        <w:jc w:val="both"/>
        <w:rPr>
          <w:sz w:val="16"/>
          <w:szCs w:val="16"/>
        </w:rPr>
      </w:pPr>
      <w:r w:rsidRPr="007E68BD">
        <w:rPr>
          <w:sz w:val="16"/>
          <w:szCs w:val="16"/>
        </w:rPr>
        <w:t>Должник направляет Кредитору уведомление о намерении погасить кредит ранее дат(ы), установленных(ой) п. 6.1 Основного договора №</w:t>
      </w:r>
      <w:r w:rsidRPr="007E68BD">
        <w:rPr>
          <w:bCs/>
          <w:sz w:val="16"/>
          <w:szCs w:val="16"/>
        </w:rPr>
        <w:t>01891121</w:t>
      </w:r>
      <w:r w:rsidRPr="007E68BD">
        <w:rPr>
          <w:sz w:val="16"/>
          <w:szCs w:val="16"/>
        </w:rPr>
        <w:t>, в порядке, предусмотренном Основным договором №</w:t>
      </w:r>
      <w:r w:rsidRPr="007E68BD">
        <w:rPr>
          <w:bCs/>
          <w:sz w:val="16"/>
          <w:szCs w:val="16"/>
        </w:rPr>
        <w:t>01891121</w:t>
      </w:r>
      <w:r w:rsidRPr="007E68BD">
        <w:rPr>
          <w:sz w:val="16"/>
          <w:szCs w:val="16"/>
        </w:rPr>
        <w:t>, с указанием суммы и даты погашения, не менее чем за 3 (Три) календарных дней до даты возврата кредита (или его части) (включительно). Дата поступления уведомления Кредитору в расчет количества дней не включается.</w:t>
      </w:r>
    </w:p>
    <w:p w:rsidR="007E68BD" w:rsidRPr="007E68BD" w:rsidRDefault="007E68BD" w:rsidP="007E68BD">
      <w:pPr>
        <w:widowControl w:val="0"/>
        <w:spacing w:line="216" w:lineRule="auto"/>
        <w:ind w:firstLine="709"/>
        <w:jc w:val="both"/>
        <w:rPr>
          <w:sz w:val="16"/>
          <w:szCs w:val="16"/>
        </w:rPr>
      </w:pPr>
      <w:r w:rsidRPr="007E68BD">
        <w:rPr>
          <w:sz w:val="16"/>
          <w:szCs w:val="16"/>
        </w:rPr>
        <w:t>Должник производит досрочное полное или частичное погашение кредита в дату, указанную в уведомлении. В случае если в указанную в уведомлении дату досрочное полное или частичное погашение кредита не произведено, такое уведомление прекращает свое действие и считается не поданным. Если при этом Должник производит досрочное полное или частичное погашение кредита после указанной даты без направления Кредитору нового предварительного уведомления или при уведомлении Кредитора менее чем за 3 (Три) календарных дня(ей) до даты фактического погашения кредита (или его части), Должник уплачивает Кредитору плату за досрочный возврат кредита в порядке, предусмотренном Статьей 4 Основного договора №</w:t>
      </w:r>
      <w:r w:rsidRPr="007E68BD">
        <w:rPr>
          <w:bCs/>
          <w:sz w:val="16"/>
          <w:szCs w:val="16"/>
        </w:rPr>
        <w:t>01891121</w:t>
      </w:r>
      <w:r w:rsidRPr="007E68BD">
        <w:rPr>
          <w:sz w:val="16"/>
          <w:szCs w:val="16"/>
        </w:rPr>
        <w:t xml:space="preserve">. </w:t>
      </w:r>
    </w:p>
    <w:p w:rsidR="007E68BD" w:rsidRPr="007E68BD" w:rsidRDefault="007E68BD" w:rsidP="007E68BD">
      <w:pPr>
        <w:widowControl w:val="0"/>
        <w:spacing w:line="216" w:lineRule="auto"/>
        <w:ind w:firstLine="709"/>
        <w:jc w:val="both"/>
        <w:rPr>
          <w:sz w:val="16"/>
          <w:szCs w:val="16"/>
        </w:rPr>
      </w:pPr>
      <w:r w:rsidRPr="007E68BD">
        <w:rPr>
          <w:sz w:val="16"/>
          <w:szCs w:val="16"/>
        </w:rPr>
        <w:t>В случае погашения кредита ранее дат(ы), установленных(ой) п. 6.1 Основного договора №</w:t>
      </w:r>
      <w:r w:rsidRPr="007E68BD">
        <w:rPr>
          <w:bCs/>
          <w:sz w:val="16"/>
          <w:szCs w:val="16"/>
        </w:rPr>
        <w:t>01891121</w:t>
      </w:r>
      <w:r w:rsidRPr="007E68BD">
        <w:rPr>
          <w:sz w:val="16"/>
          <w:szCs w:val="16"/>
        </w:rPr>
        <w:t>, без предварительного уведомления Кредитора или при уведомлении Кредитора менее чем за 3 (Три) календарных дней дня(ей) до даты фактического погашения кредита (или его части), Должник уплачивает Кредитору плату за досрочный возврат кредита в порядке, предусмотренном Статьей 4 Основного договора №</w:t>
      </w:r>
      <w:r w:rsidRPr="007E68BD">
        <w:rPr>
          <w:bCs/>
          <w:sz w:val="16"/>
          <w:szCs w:val="16"/>
        </w:rPr>
        <w:t>01891121</w:t>
      </w:r>
      <w:r w:rsidRPr="007E68BD">
        <w:rPr>
          <w:sz w:val="16"/>
          <w:szCs w:val="16"/>
        </w:rPr>
        <w:t xml:space="preserve">. </w:t>
      </w:r>
    </w:p>
    <w:p w:rsidR="007E68BD" w:rsidRPr="007E68BD" w:rsidRDefault="007E68BD" w:rsidP="007E68BD">
      <w:pPr>
        <w:spacing w:line="216" w:lineRule="auto"/>
        <w:ind w:firstLine="709"/>
        <w:jc w:val="both"/>
        <w:rPr>
          <w:sz w:val="16"/>
          <w:szCs w:val="16"/>
        </w:rPr>
      </w:pPr>
      <w:r w:rsidRPr="007E68BD">
        <w:rPr>
          <w:sz w:val="16"/>
          <w:szCs w:val="16"/>
        </w:rPr>
        <w:t>1.3.1.4. Процентная ставка: По Основному договору №</w:t>
      </w:r>
      <w:r w:rsidRPr="007E68BD">
        <w:rPr>
          <w:bCs/>
          <w:sz w:val="16"/>
          <w:szCs w:val="16"/>
        </w:rPr>
        <w:t>01891121</w:t>
      </w:r>
      <w:r w:rsidRPr="007E68BD">
        <w:rPr>
          <w:sz w:val="16"/>
          <w:szCs w:val="16"/>
        </w:rPr>
        <w:t xml:space="preserve"> устанавливается следующий порядок определения процентной ставки:</w:t>
      </w:r>
    </w:p>
    <w:p w:rsidR="007E68BD" w:rsidRPr="007E68BD" w:rsidRDefault="007E68BD" w:rsidP="007E68BD">
      <w:pPr>
        <w:spacing w:line="216" w:lineRule="auto"/>
        <w:ind w:firstLine="709"/>
        <w:jc w:val="both"/>
        <w:rPr>
          <w:sz w:val="16"/>
          <w:szCs w:val="16"/>
        </w:rPr>
      </w:pPr>
      <w:r w:rsidRPr="007E68BD">
        <w:rPr>
          <w:sz w:val="16"/>
          <w:szCs w:val="16"/>
        </w:rPr>
        <w:t xml:space="preserve">1.3.1.4.1. В Период льготного кредитования (в период субсидирования Кредитора) в рамках Программы Должник уплачивает Кредитору проценты за пользование кредитом в валюте кредита по Льготной процентной ставке. </w:t>
      </w:r>
    </w:p>
    <w:p w:rsidR="007E68BD" w:rsidRPr="007E68BD" w:rsidRDefault="007E68BD" w:rsidP="007E68BD">
      <w:pPr>
        <w:spacing w:line="216" w:lineRule="auto"/>
        <w:ind w:firstLine="709"/>
        <w:jc w:val="both"/>
        <w:rPr>
          <w:sz w:val="16"/>
          <w:szCs w:val="16"/>
        </w:rPr>
      </w:pPr>
      <w:r w:rsidRPr="007E68BD">
        <w:rPr>
          <w:sz w:val="16"/>
          <w:szCs w:val="16"/>
        </w:rPr>
        <w:t>Льготная процентная ставка устанавливается:</w:t>
      </w:r>
    </w:p>
    <w:p w:rsidR="007E68BD" w:rsidRPr="007E68BD" w:rsidRDefault="007E68BD" w:rsidP="007E68BD">
      <w:pPr>
        <w:spacing w:line="216" w:lineRule="auto"/>
        <w:ind w:firstLine="709"/>
        <w:jc w:val="both"/>
        <w:rPr>
          <w:sz w:val="16"/>
          <w:szCs w:val="16"/>
        </w:rPr>
      </w:pPr>
      <w:r w:rsidRPr="007E68BD">
        <w:rPr>
          <w:sz w:val="16"/>
          <w:szCs w:val="16"/>
        </w:rPr>
        <w:t>I. За период с даты выдачи кредита (не включая эту дату) по дату формирования покрытия по Аккредитиву, как этот термин определен в Статье 1 Основного договора №</w:t>
      </w:r>
      <w:r w:rsidRPr="007E68BD">
        <w:rPr>
          <w:bCs/>
          <w:sz w:val="16"/>
          <w:szCs w:val="16"/>
        </w:rPr>
        <w:t>01891121</w:t>
      </w:r>
      <w:r w:rsidRPr="007E68BD">
        <w:rPr>
          <w:sz w:val="16"/>
          <w:szCs w:val="16"/>
        </w:rPr>
        <w:t xml:space="preserve"> (включительно), если выдача кредита и формирование покрытия по Аккредитиву производятся в разные даты в размере, устанавливаемом в настоящем пункте (по тексту Основного договора №</w:t>
      </w:r>
      <w:r w:rsidRPr="007E68BD">
        <w:rPr>
          <w:bCs/>
          <w:sz w:val="16"/>
          <w:szCs w:val="16"/>
        </w:rPr>
        <w:t>01891121</w:t>
      </w:r>
      <w:r w:rsidRPr="007E68BD">
        <w:rPr>
          <w:sz w:val="16"/>
          <w:szCs w:val="16"/>
        </w:rPr>
        <w:t xml:space="preserve"> и приложений к нему – «первоначальная Льготная процентная ставка»)</w:t>
      </w:r>
    </w:p>
    <w:p w:rsidR="007E68BD" w:rsidRPr="007E68BD" w:rsidRDefault="007E68BD" w:rsidP="007E68BD">
      <w:pPr>
        <w:spacing w:line="216" w:lineRule="auto"/>
        <w:ind w:firstLine="709"/>
        <w:jc w:val="both"/>
        <w:rPr>
          <w:sz w:val="16"/>
          <w:szCs w:val="16"/>
        </w:rPr>
      </w:pPr>
      <w:r w:rsidRPr="007E68BD">
        <w:rPr>
          <w:sz w:val="16"/>
          <w:szCs w:val="16"/>
        </w:rPr>
        <w:t>Первоначальная Льготная процентная ставка устанавливается:</w:t>
      </w:r>
    </w:p>
    <w:p w:rsidR="007E68BD" w:rsidRPr="007E68BD" w:rsidRDefault="007E68BD" w:rsidP="007E68BD">
      <w:pPr>
        <w:spacing w:line="216" w:lineRule="auto"/>
        <w:ind w:firstLine="709"/>
        <w:jc w:val="both"/>
        <w:rPr>
          <w:sz w:val="16"/>
          <w:szCs w:val="16"/>
        </w:rPr>
      </w:pPr>
      <w:r w:rsidRPr="007E68BD">
        <w:rPr>
          <w:sz w:val="16"/>
          <w:szCs w:val="16"/>
        </w:rPr>
        <w:t xml:space="preserve">- за период с даты выдачи кредита (не включая эту дату) по дату заключения договоров поручительства в соответствии с </w:t>
      </w:r>
      <w:proofErr w:type="spellStart"/>
      <w:r w:rsidRPr="007E68BD">
        <w:rPr>
          <w:sz w:val="16"/>
          <w:szCs w:val="16"/>
        </w:rPr>
        <w:t>п.п</w:t>
      </w:r>
      <w:proofErr w:type="spellEnd"/>
      <w:r w:rsidRPr="007E68BD">
        <w:rPr>
          <w:sz w:val="16"/>
          <w:szCs w:val="16"/>
        </w:rPr>
        <w:t>. 9.1.2.5 – 9.1.2.7 Основного договора №</w:t>
      </w:r>
      <w:r w:rsidRPr="007E68BD">
        <w:rPr>
          <w:bCs/>
          <w:sz w:val="16"/>
          <w:szCs w:val="16"/>
        </w:rPr>
        <w:t>01891121</w:t>
      </w:r>
      <w:r w:rsidRPr="007E68BD">
        <w:rPr>
          <w:sz w:val="16"/>
          <w:szCs w:val="16"/>
        </w:rPr>
        <w:t xml:space="preserve"> (включительно) – в размере 5 (Пять) процентов годовых;</w:t>
      </w:r>
    </w:p>
    <w:p w:rsidR="007E68BD" w:rsidRPr="007E68BD" w:rsidRDefault="007E68BD" w:rsidP="007E68BD">
      <w:pPr>
        <w:spacing w:line="216" w:lineRule="auto"/>
        <w:ind w:firstLine="709"/>
        <w:jc w:val="both"/>
        <w:rPr>
          <w:sz w:val="16"/>
          <w:szCs w:val="16"/>
        </w:rPr>
      </w:pPr>
      <w:r w:rsidRPr="007E68BD">
        <w:rPr>
          <w:sz w:val="16"/>
          <w:szCs w:val="16"/>
        </w:rPr>
        <w:t xml:space="preserve">- за период с даты, следующей за датой заключения договоров поручительства в соответствии с </w:t>
      </w:r>
      <w:proofErr w:type="spellStart"/>
      <w:r w:rsidRPr="007E68BD">
        <w:rPr>
          <w:sz w:val="16"/>
          <w:szCs w:val="16"/>
        </w:rPr>
        <w:t>п.п</w:t>
      </w:r>
      <w:proofErr w:type="spellEnd"/>
      <w:r w:rsidRPr="007E68BD">
        <w:rPr>
          <w:sz w:val="16"/>
          <w:szCs w:val="16"/>
        </w:rPr>
        <w:t>. 9.1.2.5 – 9.1.2.7 Основного договора №</w:t>
      </w:r>
      <w:r w:rsidRPr="007E68BD">
        <w:rPr>
          <w:bCs/>
          <w:sz w:val="16"/>
          <w:szCs w:val="16"/>
        </w:rPr>
        <w:t>01891121</w:t>
      </w:r>
      <w:r w:rsidRPr="007E68BD">
        <w:rPr>
          <w:sz w:val="16"/>
          <w:szCs w:val="16"/>
        </w:rPr>
        <w:t xml:space="preserve"> по дату полного погашения кредита указанную в п. 6.1 Основного договора №</w:t>
      </w:r>
      <w:r w:rsidRPr="007E68BD">
        <w:rPr>
          <w:bCs/>
          <w:sz w:val="16"/>
          <w:szCs w:val="16"/>
        </w:rPr>
        <w:t>01891121</w:t>
      </w:r>
      <w:r w:rsidRPr="007E68BD">
        <w:rPr>
          <w:sz w:val="16"/>
          <w:szCs w:val="16"/>
        </w:rPr>
        <w:t xml:space="preserve"> – в размере 2,6 (Две целые шесть десятых) процентов годовых.</w:t>
      </w:r>
    </w:p>
    <w:p w:rsidR="007E68BD" w:rsidRPr="007E68BD" w:rsidRDefault="007E68BD" w:rsidP="007E68BD">
      <w:pPr>
        <w:spacing w:line="216" w:lineRule="auto"/>
        <w:ind w:firstLine="709"/>
        <w:jc w:val="both"/>
        <w:rPr>
          <w:sz w:val="16"/>
          <w:szCs w:val="16"/>
        </w:rPr>
      </w:pPr>
      <w:r w:rsidRPr="007E68BD">
        <w:rPr>
          <w:sz w:val="16"/>
          <w:szCs w:val="16"/>
        </w:rPr>
        <w:t>II.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Должник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7E68BD" w:rsidRPr="007E68BD" w:rsidRDefault="007E68BD" w:rsidP="007E68BD">
      <w:pPr>
        <w:spacing w:line="216" w:lineRule="auto"/>
        <w:ind w:firstLine="709"/>
        <w:jc w:val="both"/>
        <w:rPr>
          <w:sz w:val="16"/>
          <w:szCs w:val="16"/>
        </w:rPr>
      </w:pPr>
      <w:r w:rsidRPr="007E68BD">
        <w:rPr>
          <w:sz w:val="16"/>
          <w:szCs w:val="16"/>
        </w:rPr>
        <w:t>а) объёма кредитных ресурсов, находящихся на счете покрытия по Аккредитиву, открытому у Кредитора, по Специальной процентной ставке, составляющей:</w:t>
      </w:r>
    </w:p>
    <w:p w:rsidR="007E68BD" w:rsidRPr="007E68BD" w:rsidRDefault="007E68BD" w:rsidP="007E68BD">
      <w:pPr>
        <w:spacing w:line="216" w:lineRule="auto"/>
        <w:ind w:firstLine="709"/>
        <w:jc w:val="both"/>
        <w:rPr>
          <w:sz w:val="16"/>
          <w:szCs w:val="16"/>
        </w:rPr>
      </w:pPr>
      <w:r w:rsidRPr="007E68BD">
        <w:rPr>
          <w:bCs/>
          <w:sz w:val="16"/>
          <w:szCs w:val="16"/>
        </w:rPr>
        <w:t xml:space="preserve">- </w:t>
      </w:r>
      <w:r w:rsidRPr="007E68BD">
        <w:rPr>
          <w:sz w:val="16"/>
          <w:szCs w:val="16"/>
        </w:rPr>
        <w:t xml:space="preserve"> </w:t>
      </w:r>
      <w:r w:rsidRPr="007E68BD">
        <w:rPr>
          <w:bCs/>
          <w:sz w:val="16"/>
          <w:szCs w:val="16"/>
        </w:rPr>
        <w:t xml:space="preserve">с даты заключения </w:t>
      </w:r>
      <w:r w:rsidRPr="007E68BD">
        <w:rPr>
          <w:sz w:val="16"/>
          <w:szCs w:val="16"/>
        </w:rPr>
        <w:t>Основного договора №</w:t>
      </w:r>
      <w:r w:rsidRPr="007E68BD">
        <w:rPr>
          <w:bCs/>
          <w:sz w:val="16"/>
          <w:szCs w:val="16"/>
        </w:rPr>
        <w:t xml:space="preserve">01891121 по дату заключения договоров поручительства </w:t>
      </w:r>
      <w:r w:rsidRPr="007E68BD">
        <w:rPr>
          <w:sz w:val="16"/>
          <w:szCs w:val="16"/>
        </w:rPr>
        <w:t>в соответствии с п. 9.1.2.5 – 9.1.2.7 Основного договора №</w:t>
      </w:r>
      <w:r w:rsidRPr="007E68BD">
        <w:rPr>
          <w:bCs/>
          <w:sz w:val="16"/>
          <w:szCs w:val="16"/>
        </w:rPr>
        <w:t>01891121</w:t>
      </w:r>
      <w:r w:rsidRPr="007E68BD">
        <w:rPr>
          <w:sz w:val="16"/>
          <w:szCs w:val="16"/>
        </w:rPr>
        <w:t xml:space="preserve"> (включительно) -  в размере 5 (Пять) процентов годовых;</w:t>
      </w:r>
    </w:p>
    <w:p w:rsidR="007E68BD" w:rsidRPr="007E68BD" w:rsidRDefault="007E68BD" w:rsidP="007E68BD">
      <w:pPr>
        <w:spacing w:line="216" w:lineRule="auto"/>
        <w:ind w:firstLine="709"/>
        <w:jc w:val="both"/>
        <w:rPr>
          <w:sz w:val="16"/>
          <w:szCs w:val="16"/>
        </w:rPr>
      </w:pPr>
      <w:r w:rsidRPr="007E68BD">
        <w:rPr>
          <w:sz w:val="16"/>
          <w:szCs w:val="16"/>
        </w:rPr>
        <w:t xml:space="preserve">- за период с даты, следующей за датой заключения договоров поручительства в соответствии с </w:t>
      </w:r>
      <w:proofErr w:type="spellStart"/>
      <w:r w:rsidRPr="007E68BD">
        <w:rPr>
          <w:sz w:val="16"/>
          <w:szCs w:val="16"/>
        </w:rPr>
        <w:t>п.п</w:t>
      </w:r>
      <w:proofErr w:type="spellEnd"/>
      <w:r w:rsidRPr="007E68BD">
        <w:rPr>
          <w:sz w:val="16"/>
          <w:szCs w:val="16"/>
        </w:rPr>
        <w:t>. 9.1.2.5 – 9.1.2.7 Основного договора №</w:t>
      </w:r>
      <w:r w:rsidRPr="007E68BD">
        <w:rPr>
          <w:bCs/>
          <w:sz w:val="16"/>
          <w:szCs w:val="16"/>
        </w:rPr>
        <w:t>01891121</w:t>
      </w:r>
      <w:r w:rsidRPr="007E68BD">
        <w:rPr>
          <w:sz w:val="16"/>
          <w:szCs w:val="16"/>
        </w:rPr>
        <w:t xml:space="preserve"> - в размере 2,6 (Две целые шесть десятых) процентов годовых;</w:t>
      </w:r>
    </w:p>
    <w:p w:rsidR="007E68BD" w:rsidRPr="007E68BD" w:rsidRDefault="007E68BD" w:rsidP="007E68BD">
      <w:pPr>
        <w:spacing w:line="216" w:lineRule="auto"/>
        <w:ind w:firstLine="644"/>
        <w:jc w:val="both"/>
        <w:rPr>
          <w:sz w:val="16"/>
          <w:szCs w:val="16"/>
        </w:rPr>
      </w:pPr>
      <w:r w:rsidRPr="007E68BD">
        <w:rPr>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первоначальной Льготной процентной ставке.</w:t>
      </w:r>
    </w:p>
    <w:p w:rsidR="007E68BD" w:rsidRPr="007E68BD" w:rsidRDefault="007E68BD" w:rsidP="007E68BD">
      <w:pPr>
        <w:spacing w:line="216" w:lineRule="auto"/>
        <w:ind w:firstLine="709"/>
        <w:jc w:val="both"/>
        <w:rPr>
          <w:sz w:val="16"/>
          <w:szCs w:val="16"/>
        </w:rPr>
      </w:pPr>
      <w:r w:rsidRPr="007E68BD">
        <w:rPr>
          <w:sz w:val="16"/>
          <w:szCs w:val="16"/>
        </w:rPr>
        <w:t>При этом применяется следующая формула расчета Средневзвешенной Льготной процентной ставки:</w:t>
      </w:r>
    </w:p>
    <w:p w:rsidR="007E68BD" w:rsidRPr="007E68BD" w:rsidRDefault="007E68BD" w:rsidP="007E68BD">
      <w:pPr>
        <w:spacing w:before="120" w:after="120" w:line="216" w:lineRule="auto"/>
        <w:ind w:firstLine="709"/>
        <w:jc w:val="both"/>
        <w:outlineLvl w:val="0"/>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7E68BD">
      <w:pPr>
        <w:spacing w:line="216" w:lineRule="auto"/>
        <w:ind w:left="708"/>
        <w:jc w:val="both"/>
        <w:rPr>
          <w:sz w:val="16"/>
          <w:szCs w:val="16"/>
        </w:rPr>
      </w:pPr>
      <w:proofErr w:type="spellStart"/>
      <w:r w:rsidRPr="007E68BD">
        <w:rPr>
          <w:sz w:val="16"/>
          <w:szCs w:val="16"/>
        </w:rPr>
        <w:t>SrSt</w:t>
      </w:r>
      <w:proofErr w:type="spellEnd"/>
      <w:r w:rsidRPr="007E68BD">
        <w:rPr>
          <w:sz w:val="16"/>
          <w:szCs w:val="16"/>
        </w:rPr>
        <w:tab/>
        <w:t>- Средневзвешенная Льготная процентная ставка по кредиту;</w:t>
      </w:r>
    </w:p>
    <w:p w:rsidR="007E68BD" w:rsidRPr="007E68BD" w:rsidRDefault="007E68BD" w:rsidP="007E68BD">
      <w:pPr>
        <w:spacing w:line="216" w:lineRule="auto"/>
        <w:ind w:left="708"/>
        <w:jc w:val="both"/>
        <w:rPr>
          <w:sz w:val="16"/>
          <w:szCs w:val="16"/>
        </w:rPr>
      </w:pPr>
      <w:proofErr w:type="spellStart"/>
      <w:r w:rsidRPr="007E68BD">
        <w:rPr>
          <w:sz w:val="16"/>
          <w:szCs w:val="16"/>
        </w:rPr>
        <w:t>DnSt</w:t>
      </w:r>
      <w:proofErr w:type="spellEnd"/>
      <w:r w:rsidRPr="007E68BD">
        <w:rPr>
          <w:sz w:val="16"/>
          <w:szCs w:val="16"/>
        </w:rPr>
        <w:tab/>
        <w:t>- Первоначальная Льготная процентная ставка по кредиту;</w:t>
      </w:r>
    </w:p>
    <w:p w:rsidR="007E68BD" w:rsidRPr="007E68BD" w:rsidRDefault="007E68BD" w:rsidP="007E68BD">
      <w:pPr>
        <w:spacing w:line="216" w:lineRule="auto"/>
        <w:ind w:left="708"/>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7E68BD">
      <w:pPr>
        <w:spacing w:line="216" w:lineRule="auto"/>
        <w:ind w:left="708"/>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КРЕДИТОРА; </w:t>
      </w:r>
    </w:p>
    <w:p w:rsidR="007E68BD" w:rsidRPr="007E68BD" w:rsidRDefault="007E68BD" w:rsidP="007E68BD">
      <w:pPr>
        <w:spacing w:line="216" w:lineRule="auto"/>
        <w:ind w:left="708"/>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7E68BD">
      <w:pPr>
        <w:spacing w:line="216" w:lineRule="auto"/>
        <w:ind w:firstLine="644"/>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7E68BD">
      <w:pPr>
        <w:spacing w:line="216" w:lineRule="auto"/>
        <w:ind w:firstLine="709"/>
        <w:jc w:val="both"/>
        <w:rPr>
          <w:sz w:val="16"/>
          <w:szCs w:val="16"/>
        </w:rPr>
      </w:pPr>
      <w:r w:rsidRPr="007E68BD">
        <w:rPr>
          <w:sz w:val="16"/>
          <w:szCs w:val="16"/>
        </w:rPr>
        <w:t>Перерасчет средневзвешенной Льготной процентной ставки происходит:</w:t>
      </w:r>
    </w:p>
    <w:p w:rsidR="007E68BD" w:rsidRPr="007E68BD" w:rsidRDefault="007E68BD" w:rsidP="007E68BD">
      <w:pPr>
        <w:spacing w:line="216" w:lineRule="auto"/>
        <w:ind w:firstLine="709"/>
        <w:jc w:val="both"/>
        <w:rPr>
          <w:sz w:val="16"/>
          <w:szCs w:val="16"/>
        </w:rPr>
      </w:pPr>
      <w:r w:rsidRPr="007E68BD">
        <w:rPr>
          <w:sz w:val="16"/>
          <w:szCs w:val="16"/>
        </w:rPr>
        <w:lastRenderedPageBreak/>
        <w:t>-при изменении размера ссудной задолженности по кредиту,</w:t>
      </w:r>
    </w:p>
    <w:p w:rsidR="007E68BD" w:rsidRPr="007E68BD" w:rsidRDefault="007E68BD" w:rsidP="007E68BD">
      <w:pPr>
        <w:spacing w:line="216" w:lineRule="auto"/>
        <w:ind w:firstLine="709"/>
        <w:jc w:val="both"/>
        <w:rPr>
          <w:sz w:val="16"/>
          <w:szCs w:val="16"/>
        </w:rPr>
      </w:pPr>
      <w:r w:rsidRPr="007E68BD">
        <w:rPr>
          <w:sz w:val="16"/>
          <w:szCs w:val="16"/>
        </w:rPr>
        <w:t>-при изменении суммы кредитных ресурсов, находящихся на счете покрытия по Аккредитиву,</w:t>
      </w:r>
    </w:p>
    <w:p w:rsidR="007E68BD" w:rsidRPr="007E68BD" w:rsidRDefault="007E68BD" w:rsidP="007E68BD">
      <w:pPr>
        <w:spacing w:line="216" w:lineRule="auto"/>
        <w:ind w:firstLine="709"/>
        <w:jc w:val="both"/>
        <w:rPr>
          <w:sz w:val="16"/>
          <w:szCs w:val="16"/>
        </w:rPr>
      </w:pPr>
      <w:r w:rsidRPr="007E68BD">
        <w:rPr>
          <w:sz w:val="16"/>
          <w:szCs w:val="16"/>
        </w:rPr>
        <w:t>-при изменении размера первоначальной Льготной и/ или Специальной процентной ставки.</w:t>
      </w:r>
    </w:p>
    <w:p w:rsidR="007E68BD" w:rsidRPr="007E68BD" w:rsidRDefault="007E68BD" w:rsidP="007E68BD">
      <w:pPr>
        <w:spacing w:line="216" w:lineRule="auto"/>
        <w:ind w:firstLine="709"/>
        <w:jc w:val="both"/>
        <w:rPr>
          <w:sz w:val="16"/>
          <w:szCs w:val="16"/>
        </w:rPr>
      </w:pPr>
      <w:r w:rsidRPr="007E68BD">
        <w:rPr>
          <w:sz w:val="16"/>
          <w:szCs w:val="16"/>
        </w:rPr>
        <w:t>Размер средневзвешенной Льготной процентной ставки устанавливается, начиная с даты следующей за датой наступления любого из вышеуказанных изменений, без заключения дополнительного соглашения к Основному договору №</w:t>
      </w:r>
      <w:r w:rsidRPr="007E68BD">
        <w:rPr>
          <w:bCs/>
          <w:sz w:val="16"/>
          <w:szCs w:val="16"/>
        </w:rPr>
        <w:t>01891121</w:t>
      </w:r>
      <w:r w:rsidRPr="007E68BD">
        <w:rPr>
          <w:sz w:val="16"/>
          <w:szCs w:val="16"/>
        </w:rPr>
        <w:t>.</w:t>
      </w:r>
    </w:p>
    <w:p w:rsidR="007E68BD" w:rsidRPr="007E68BD" w:rsidRDefault="007E68BD" w:rsidP="007E68BD">
      <w:pPr>
        <w:spacing w:line="216" w:lineRule="auto"/>
        <w:ind w:firstLine="709"/>
        <w:jc w:val="both"/>
        <w:rPr>
          <w:sz w:val="16"/>
          <w:szCs w:val="16"/>
        </w:rPr>
      </w:pPr>
      <w:r w:rsidRPr="007E68BD">
        <w:rPr>
          <w:sz w:val="16"/>
          <w:szCs w:val="16"/>
        </w:rPr>
        <w:t>Кредитор направляет Должнику уведомление об изменении размера средневзвешенной Льготной процентной ставки не позднее 3 (Трех) рабочих дней с даты изменения размера средневзвешенной Льготной процентной ставки. В случае, если Должник не получил указанного уведомления, средневзвешенная Льготная процентная ставка самостоятельно рассчитывается Должником в соответствии с настоящим пунктом.</w:t>
      </w:r>
    </w:p>
    <w:p w:rsidR="007E68BD" w:rsidRPr="007E68BD" w:rsidRDefault="007E68BD" w:rsidP="007E68BD">
      <w:pPr>
        <w:spacing w:line="216" w:lineRule="auto"/>
        <w:ind w:firstLine="709"/>
        <w:jc w:val="both"/>
        <w:rPr>
          <w:sz w:val="16"/>
          <w:szCs w:val="16"/>
        </w:rPr>
      </w:pPr>
      <w:r w:rsidRPr="007E68BD">
        <w:rPr>
          <w:sz w:val="16"/>
          <w:szCs w:val="16"/>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Основного договора №</w:t>
      </w:r>
      <w:r w:rsidRPr="007E68BD">
        <w:rPr>
          <w:bCs/>
          <w:sz w:val="16"/>
          <w:szCs w:val="16"/>
        </w:rPr>
        <w:t>01891121</w:t>
      </w:r>
      <w:r w:rsidRPr="007E68BD">
        <w:rPr>
          <w:sz w:val="16"/>
          <w:szCs w:val="16"/>
        </w:rPr>
        <w:t xml:space="preserve"> (включительно), устанавливается первоначальная Льготная процентная ставка.</w:t>
      </w:r>
    </w:p>
    <w:p w:rsidR="007E68BD" w:rsidRPr="007E68BD" w:rsidRDefault="007E68BD" w:rsidP="007E68BD">
      <w:pPr>
        <w:spacing w:line="216" w:lineRule="auto"/>
        <w:ind w:firstLine="709"/>
        <w:jc w:val="both"/>
        <w:rPr>
          <w:sz w:val="16"/>
          <w:szCs w:val="16"/>
        </w:rPr>
      </w:pPr>
      <w:r w:rsidRPr="007E68BD">
        <w:rPr>
          <w:sz w:val="16"/>
          <w:szCs w:val="16"/>
        </w:rPr>
        <w:t>Минсельхоз России компенсирует (субсидирует) Кредитору недополученные им доходы по Основному договору №</w:t>
      </w:r>
      <w:r w:rsidRPr="007E68BD">
        <w:rPr>
          <w:bCs/>
          <w:sz w:val="16"/>
          <w:szCs w:val="16"/>
        </w:rPr>
        <w:t>01891121</w:t>
      </w:r>
      <w:r w:rsidRPr="007E68BD">
        <w:rPr>
          <w:sz w:val="16"/>
          <w:szCs w:val="16"/>
        </w:rPr>
        <w:t>.</w:t>
      </w:r>
    </w:p>
    <w:p w:rsidR="007E68BD" w:rsidRPr="007E68BD" w:rsidRDefault="007E68BD" w:rsidP="007E68BD">
      <w:pPr>
        <w:spacing w:line="216" w:lineRule="auto"/>
        <w:ind w:firstLine="709"/>
        <w:jc w:val="both"/>
        <w:rPr>
          <w:sz w:val="16"/>
          <w:szCs w:val="16"/>
        </w:rPr>
      </w:pPr>
      <w:r w:rsidRPr="007E68BD">
        <w:rPr>
          <w:sz w:val="16"/>
          <w:szCs w:val="16"/>
        </w:rPr>
        <w:t xml:space="preserve">Начиная с Даты приостановления льготного кредитования и/или Даты прекращения льготного кредитования, Должник уплачивает Кредитору проценты за пользование кредитом в валюте кредита по Базовой процентной ставке. </w:t>
      </w:r>
    </w:p>
    <w:p w:rsidR="007E68BD" w:rsidRPr="007E68BD" w:rsidRDefault="007E68BD" w:rsidP="007E68BD">
      <w:pPr>
        <w:spacing w:line="216" w:lineRule="auto"/>
        <w:ind w:firstLine="709"/>
        <w:jc w:val="both"/>
        <w:rPr>
          <w:sz w:val="16"/>
          <w:szCs w:val="16"/>
        </w:rPr>
      </w:pPr>
      <w:r w:rsidRPr="007E68BD">
        <w:rPr>
          <w:sz w:val="16"/>
          <w:szCs w:val="16"/>
        </w:rPr>
        <w:t>Базовая процентная ставка определяется как сумма величин:</w:t>
      </w:r>
    </w:p>
    <w:p w:rsidR="007E68BD" w:rsidRPr="007E68BD" w:rsidRDefault="007E68BD" w:rsidP="007E68BD">
      <w:pPr>
        <w:spacing w:line="216" w:lineRule="auto"/>
        <w:ind w:firstLine="709"/>
        <w:jc w:val="both"/>
        <w:rPr>
          <w:sz w:val="16"/>
          <w:szCs w:val="16"/>
        </w:rPr>
      </w:pPr>
      <w:r w:rsidRPr="007E68BD">
        <w:rPr>
          <w:sz w:val="16"/>
          <w:szCs w:val="16"/>
        </w:rPr>
        <w:t>- Льготной средневзвешенной процентной ставки;</w:t>
      </w:r>
    </w:p>
    <w:p w:rsidR="007E68BD" w:rsidRPr="007E68BD" w:rsidRDefault="007E68BD" w:rsidP="007E68BD">
      <w:pPr>
        <w:spacing w:line="216" w:lineRule="auto"/>
        <w:ind w:firstLine="709"/>
        <w:jc w:val="both"/>
        <w:rPr>
          <w:sz w:val="16"/>
          <w:szCs w:val="16"/>
        </w:rPr>
      </w:pPr>
      <w:r w:rsidRPr="007E68BD">
        <w:rPr>
          <w:sz w:val="16"/>
          <w:szCs w:val="16"/>
        </w:rPr>
        <w:t>- 90 (Девяносто) процентов от размера ключевой ставки Банка России, действующей на Дату приостановления льготного кредитования и/или на Дату прекращения льготного кредитования.</w:t>
      </w:r>
    </w:p>
    <w:p w:rsidR="007E68BD" w:rsidRPr="007E68BD" w:rsidRDefault="007E68BD" w:rsidP="007E68BD">
      <w:pPr>
        <w:widowControl w:val="0"/>
        <w:tabs>
          <w:tab w:val="left" w:pos="993"/>
        </w:tabs>
        <w:spacing w:line="216" w:lineRule="auto"/>
        <w:ind w:firstLine="567"/>
        <w:jc w:val="both"/>
        <w:rPr>
          <w:sz w:val="16"/>
          <w:szCs w:val="16"/>
        </w:rPr>
      </w:pPr>
      <w:r w:rsidRPr="007E68BD">
        <w:rPr>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7E68BD" w:rsidRPr="007E68BD" w:rsidRDefault="007E68BD" w:rsidP="007E68BD">
      <w:pPr>
        <w:widowControl w:val="0"/>
        <w:tabs>
          <w:tab w:val="left" w:pos="993"/>
        </w:tabs>
        <w:spacing w:line="216" w:lineRule="auto"/>
        <w:ind w:firstLine="567"/>
        <w:jc w:val="both"/>
        <w:rPr>
          <w:sz w:val="16"/>
          <w:szCs w:val="16"/>
        </w:rPr>
      </w:pPr>
      <w:r w:rsidRPr="007E68BD">
        <w:rPr>
          <w:bCs/>
          <w:sz w:val="16"/>
          <w:szCs w:val="16"/>
        </w:rPr>
        <w:t xml:space="preserve">Кредитор уведомляет Должника о повышении процентной ставки в соответствии с настоящим пунктом в порядке, предусмотренном п.14.3 </w:t>
      </w:r>
      <w:r w:rsidRPr="007E68BD">
        <w:rPr>
          <w:sz w:val="16"/>
          <w:szCs w:val="16"/>
        </w:rPr>
        <w:t>Основного договора №</w:t>
      </w:r>
      <w:r w:rsidRPr="007E68BD">
        <w:rPr>
          <w:bCs/>
          <w:sz w:val="16"/>
          <w:szCs w:val="16"/>
        </w:rPr>
        <w:t>01891121.</w:t>
      </w:r>
    </w:p>
    <w:p w:rsidR="007E68BD" w:rsidRPr="007E68BD" w:rsidRDefault="007E68BD" w:rsidP="007E68BD">
      <w:pPr>
        <w:widowControl w:val="0"/>
        <w:tabs>
          <w:tab w:val="left" w:pos="993"/>
        </w:tabs>
        <w:spacing w:line="216" w:lineRule="auto"/>
        <w:ind w:firstLine="567"/>
        <w:jc w:val="both"/>
        <w:rPr>
          <w:sz w:val="16"/>
          <w:szCs w:val="16"/>
        </w:rPr>
      </w:pPr>
      <w:r w:rsidRPr="007E68BD">
        <w:rPr>
          <w:sz w:val="16"/>
          <w:szCs w:val="16"/>
        </w:rPr>
        <w:t>При возобновлении Периода льготного кредитования (периода субсидирования Кредитора) в рамках Программы Должник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w:t>
      </w:r>
    </w:p>
    <w:p w:rsidR="007E68BD" w:rsidRPr="007E68BD" w:rsidRDefault="007E68BD" w:rsidP="007E68BD">
      <w:pPr>
        <w:spacing w:line="216" w:lineRule="auto"/>
        <w:ind w:firstLine="709"/>
        <w:jc w:val="both"/>
        <w:rPr>
          <w:sz w:val="16"/>
          <w:szCs w:val="16"/>
        </w:rPr>
      </w:pPr>
      <w:r w:rsidRPr="007E68BD">
        <w:rPr>
          <w:sz w:val="16"/>
          <w:szCs w:val="16"/>
        </w:rPr>
        <w:t>1.3.1.5. Порядок уплаты процентов:</w:t>
      </w:r>
    </w:p>
    <w:p w:rsidR="007E68BD" w:rsidRPr="007E68BD" w:rsidRDefault="007E68BD" w:rsidP="007E68BD">
      <w:pPr>
        <w:widowControl w:val="0"/>
        <w:spacing w:line="216" w:lineRule="auto"/>
        <w:ind w:firstLine="709"/>
        <w:jc w:val="both"/>
        <w:rPr>
          <w:sz w:val="16"/>
          <w:szCs w:val="16"/>
        </w:rPr>
      </w:pPr>
      <w:r w:rsidRPr="007E68BD">
        <w:rPr>
          <w:sz w:val="16"/>
          <w:szCs w:val="16"/>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7E68BD">
        <w:rPr>
          <w:sz w:val="16"/>
          <w:szCs w:val="16"/>
        </w:rPr>
        <w:t>ым</w:t>
      </w:r>
      <w:proofErr w:type="spellEnd"/>
      <w:r w:rsidRPr="007E68BD">
        <w:rPr>
          <w:sz w:val="16"/>
          <w:szCs w:val="16"/>
        </w:rPr>
        <w:t>) счету(</w:t>
      </w:r>
      <w:proofErr w:type="spellStart"/>
      <w:r w:rsidRPr="007E68BD">
        <w:rPr>
          <w:sz w:val="16"/>
          <w:szCs w:val="16"/>
        </w:rPr>
        <w:t>ам</w:t>
      </w:r>
      <w:proofErr w:type="spellEnd"/>
      <w:r w:rsidRPr="007E68BD">
        <w:rPr>
          <w:sz w:val="16"/>
          <w:szCs w:val="16"/>
        </w:rPr>
        <w:t>) (включительно), и по дату полного погашения кредита (включительно).</w:t>
      </w:r>
    </w:p>
    <w:p w:rsidR="007E68BD" w:rsidRPr="007E68BD" w:rsidRDefault="007E68BD" w:rsidP="007E68BD">
      <w:pPr>
        <w:widowControl w:val="0"/>
        <w:spacing w:line="216" w:lineRule="auto"/>
        <w:ind w:firstLine="709"/>
        <w:jc w:val="both"/>
        <w:rPr>
          <w:sz w:val="16"/>
          <w:szCs w:val="16"/>
        </w:rPr>
      </w:pPr>
      <w:r w:rsidRPr="007E68BD">
        <w:rPr>
          <w:sz w:val="16"/>
          <w:szCs w:val="16"/>
        </w:rPr>
        <w:t>Уплата процентов производится ежемесячно «27» числа каждого календарного месяца и в дату полного погашения кредита, указанную в п. 6.1 Основного договора №</w:t>
      </w:r>
      <w:r w:rsidRPr="007E68BD">
        <w:rPr>
          <w:bCs/>
          <w:sz w:val="16"/>
          <w:szCs w:val="16"/>
        </w:rPr>
        <w:t>01891121</w:t>
      </w:r>
      <w:r w:rsidRPr="007E68BD">
        <w:rPr>
          <w:sz w:val="16"/>
          <w:szCs w:val="16"/>
        </w:rPr>
        <w:t>, в сумме начисленных на указанную(</w:t>
      </w:r>
      <w:proofErr w:type="spellStart"/>
      <w:r w:rsidRPr="007E68BD">
        <w:rPr>
          <w:sz w:val="16"/>
          <w:szCs w:val="16"/>
        </w:rPr>
        <w:t>ые</w:t>
      </w:r>
      <w:proofErr w:type="spellEnd"/>
      <w:r w:rsidRPr="007E68BD">
        <w:rPr>
          <w:sz w:val="16"/>
          <w:szCs w:val="16"/>
        </w:rPr>
        <w:t>) дату(ы) процентов (включительно).</w:t>
      </w:r>
    </w:p>
    <w:p w:rsidR="007E68BD" w:rsidRPr="007E68BD" w:rsidRDefault="007E68BD" w:rsidP="007E68BD">
      <w:pPr>
        <w:widowControl w:val="0"/>
        <w:tabs>
          <w:tab w:val="left" w:pos="993"/>
        </w:tabs>
        <w:spacing w:line="216" w:lineRule="auto"/>
        <w:ind w:firstLine="709"/>
        <w:jc w:val="both"/>
        <w:rPr>
          <w:bCs/>
          <w:sz w:val="16"/>
          <w:szCs w:val="16"/>
        </w:rPr>
      </w:pPr>
      <w:r w:rsidRPr="007E68BD">
        <w:rPr>
          <w:bCs/>
          <w:sz w:val="16"/>
          <w:szCs w:val="16"/>
        </w:rPr>
        <w:t xml:space="preserve">При установлении по </w:t>
      </w:r>
      <w:r w:rsidRPr="007E68BD">
        <w:rPr>
          <w:sz w:val="16"/>
          <w:szCs w:val="16"/>
        </w:rPr>
        <w:t>Основному договору №</w:t>
      </w:r>
      <w:r w:rsidRPr="007E68BD">
        <w:rPr>
          <w:bCs/>
          <w:sz w:val="16"/>
          <w:szCs w:val="16"/>
        </w:rPr>
        <w:t>01891121 Базовой процентной ставки уплата процентов за первый Период начисления процентов, в котором установлена Базовая процентная ставка, осуществляется Должником:</w:t>
      </w:r>
    </w:p>
    <w:p w:rsidR="007E68BD" w:rsidRPr="007E68BD" w:rsidRDefault="007E68BD" w:rsidP="00202D95">
      <w:pPr>
        <w:pStyle w:val="a8"/>
        <w:widowControl w:val="0"/>
        <w:numPr>
          <w:ilvl w:val="0"/>
          <w:numId w:val="71"/>
        </w:numPr>
        <w:tabs>
          <w:tab w:val="left" w:pos="993"/>
        </w:tabs>
        <w:spacing w:line="216" w:lineRule="auto"/>
        <w:ind w:left="0" w:firstLine="709"/>
        <w:jc w:val="both"/>
        <w:rPr>
          <w:bCs/>
          <w:sz w:val="16"/>
          <w:szCs w:val="16"/>
        </w:rPr>
      </w:pPr>
      <w:r w:rsidRPr="007E68BD">
        <w:rPr>
          <w:bCs/>
          <w:sz w:val="16"/>
          <w:szCs w:val="16"/>
        </w:rPr>
        <w:t xml:space="preserve">в размере Льготной средневзвешенной процентной ставки – в дату уплаты процентов, установленную настоящим пунктом </w:t>
      </w:r>
      <w:r w:rsidRPr="007E68BD">
        <w:rPr>
          <w:sz w:val="16"/>
          <w:szCs w:val="16"/>
        </w:rPr>
        <w:t>Основного договора №</w:t>
      </w:r>
      <w:r w:rsidRPr="007E68BD">
        <w:rPr>
          <w:bCs/>
          <w:sz w:val="16"/>
          <w:szCs w:val="16"/>
        </w:rPr>
        <w:t>01891121;</w:t>
      </w:r>
    </w:p>
    <w:p w:rsidR="007E68BD" w:rsidRPr="007E68BD" w:rsidRDefault="007E68BD" w:rsidP="007E68BD">
      <w:pPr>
        <w:widowControl w:val="0"/>
        <w:spacing w:line="216" w:lineRule="auto"/>
        <w:ind w:firstLine="709"/>
        <w:jc w:val="both"/>
        <w:rPr>
          <w:sz w:val="16"/>
          <w:szCs w:val="16"/>
        </w:rPr>
      </w:pPr>
      <w:r w:rsidRPr="007E68BD">
        <w:rPr>
          <w:bCs/>
          <w:sz w:val="16"/>
          <w:szCs w:val="16"/>
        </w:rPr>
        <w:t xml:space="preserve">в размере разницы между Базовой процентной ставкой и Льготной </w:t>
      </w:r>
      <w:r w:rsidRPr="007E68BD">
        <w:rPr>
          <w:sz w:val="16"/>
          <w:szCs w:val="16"/>
        </w:rPr>
        <w:t>средневзвешенной</w:t>
      </w:r>
      <w:r w:rsidRPr="007E68BD">
        <w:rPr>
          <w:bCs/>
          <w:sz w:val="16"/>
          <w:szCs w:val="16"/>
        </w:rPr>
        <w:t xml:space="preserve"> процентной ставкой – в течение 10 (Десяти) календарных дней с даты уплаты процентов, установленной настоящим пунктом </w:t>
      </w:r>
      <w:r w:rsidRPr="007E68BD">
        <w:rPr>
          <w:sz w:val="16"/>
          <w:szCs w:val="16"/>
        </w:rPr>
        <w:t>Основного договора №</w:t>
      </w:r>
      <w:r w:rsidRPr="007E68BD">
        <w:rPr>
          <w:bCs/>
          <w:sz w:val="16"/>
          <w:szCs w:val="16"/>
        </w:rPr>
        <w:t>01891121 (не включая эту дату).</w:t>
      </w:r>
    </w:p>
    <w:p w:rsidR="007E68BD" w:rsidRPr="007E68BD" w:rsidRDefault="007E68BD" w:rsidP="007E68BD">
      <w:pPr>
        <w:widowControl w:val="0"/>
        <w:spacing w:line="216" w:lineRule="auto"/>
        <w:ind w:firstLine="709"/>
        <w:jc w:val="both"/>
        <w:rPr>
          <w:sz w:val="16"/>
          <w:szCs w:val="16"/>
        </w:rPr>
      </w:pPr>
      <w:r w:rsidRPr="007E68BD">
        <w:rPr>
          <w:sz w:val="16"/>
          <w:szCs w:val="16"/>
        </w:rPr>
        <w:t>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соответствующей суммы кредита, установленной п. 6.1 Основного договора №</w:t>
      </w:r>
      <w:r w:rsidRPr="007E68BD">
        <w:rPr>
          <w:bCs/>
          <w:sz w:val="16"/>
          <w:szCs w:val="16"/>
        </w:rPr>
        <w:t>01891121</w:t>
      </w:r>
      <w:r w:rsidRPr="007E68BD">
        <w:rPr>
          <w:sz w:val="16"/>
          <w:szCs w:val="16"/>
        </w:rPr>
        <w:t xml:space="preserve"> (включительно).</w:t>
      </w:r>
    </w:p>
    <w:p w:rsidR="007E68BD" w:rsidRPr="007E68BD" w:rsidRDefault="007E68BD" w:rsidP="007E68BD">
      <w:pPr>
        <w:pStyle w:val="25"/>
        <w:widowControl w:val="0"/>
        <w:spacing w:after="0" w:line="216" w:lineRule="auto"/>
        <w:ind w:left="0" w:firstLine="709"/>
        <w:jc w:val="both"/>
        <w:rPr>
          <w:sz w:val="16"/>
          <w:szCs w:val="16"/>
        </w:rPr>
      </w:pPr>
      <w:r w:rsidRPr="007E68BD">
        <w:rPr>
          <w:sz w:val="16"/>
          <w:szCs w:val="16"/>
        </w:rPr>
        <w:t>1.3.1.6. С Должника взимается плата за пользование лимитом кредитной линии в размере 0,3 (Ноль целых три десятых) процента(</w:t>
      </w:r>
      <w:proofErr w:type="spellStart"/>
      <w:r w:rsidRPr="007E68BD">
        <w:rPr>
          <w:sz w:val="16"/>
          <w:szCs w:val="16"/>
        </w:rPr>
        <w:t>ов</w:t>
      </w:r>
      <w:proofErr w:type="spellEnd"/>
      <w:r w:rsidRPr="007E68BD">
        <w:rPr>
          <w:sz w:val="16"/>
          <w:szCs w:val="16"/>
        </w:rPr>
        <w:t>) годовых от свободного остатка лимита, рассчитанного в соответствии с п. 3.1 Основного договора №</w:t>
      </w:r>
      <w:r w:rsidRPr="007E68BD">
        <w:rPr>
          <w:bCs/>
          <w:sz w:val="16"/>
          <w:szCs w:val="16"/>
        </w:rPr>
        <w:t>01891121</w:t>
      </w:r>
      <w:r w:rsidRPr="007E68BD">
        <w:rPr>
          <w:sz w:val="16"/>
          <w:szCs w:val="16"/>
        </w:rPr>
        <w:t>.</w:t>
      </w:r>
    </w:p>
    <w:p w:rsidR="007E68BD" w:rsidRPr="007E68BD" w:rsidRDefault="007E68BD" w:rsidP="007E68BD">
      <w:pPr>
        <w:pStyle w:val="25"/>
        <w:widowControl w:val="0"/>
        <w:spacing w:after="0" w:line="216" w:lineRule="auto"/>
        <w:ind w:left="0" w:firstLine="709"/>
        <w:rPr>
          <w:sz w:val="16"/>
          <w:szCs w:val="16"/>
        </w:rPr>
      </w:pPr>
      <w:r w:rsidRPr="007E68BD">
        <w:rPr>
          <w:sz w:val="16"/>
          <w:szCs w:val="16"/>
        </w:rPr>
        <w:t>Начисление платы производится за период с даты начала действия лимита, указанной в п. 1.1 Основного договора №</w:t>
      </w:r>
      <w:r w:rsidRPr="007E68BD">
        <w:rPr>
          <w:bCs/>
          <w:sz w:val="16"/>
          <w:szCs w:val="16"/>
        </w:rPr>
        <w:t>01891121</w:t>
      </w:r>
      <w:r w:rsidRPr="007E68BD">
        <w:rPr>
          <w:sz w:val="16"/>
          <w:szCs w:val="16"/>
        </w:rPr>
        <w:t xml:space="preserve"> (не включая эту дату), по Дату окончания периода доступности.</w:t>
      </w:r>
    </w:p>
    <w:p w:rsidR="007E68BD" w:rsidRPr="007E68BD" w:rsidRDefault="007E68BD" w:rsidP="007E68BD">
      <w:pPr>
        <w:widowControl w:val="0"/>
        <w:spacing w:line="216" w:lineRule="auto"/>
        <w:ind w:firstLine="709"/>
        <w:jc w:val="both"/>
        <w:rPr>
          <w:sz w:val="16"/>
          <w:szCs w:val="16"/>
        </w:rPr>
      </w:pPr>
      <w:r w:rsidRPr="007E68BD">
        <w:rPr>
          <w:sz w:val="16"/>
          <w:szCs w:val="16"/>
        </w:rPr>
        <w:t>Плата за пользование лимитом кредитной линии уплачивается Должником Кредитору в установленные условиями Основного договора №</w:t>
      </w:r>
      <w:r w:rsidRPr="007E68BD">
        <w:rPr>
          <w:bCs/>
          <w:sz w:val="16"/>
          <w:szCs w:val="16"/>
        </w:rPr>
        <w:t>01891121</w:t>
      </w:r>
      <w:r w:rsidRPr="007E68BD">
        <w:rPr>
          <w:sz w:val="16"/>
          <w:szCs w:val="16"/>
        </w:rPr>
        <w:t xml:space="preserve"> даты уплаты процентов, в сумме начисленной на указанные даты (включительно) платы, в валюте кредита.</w:t>
      </w:r>
    </w:p>
    <w:p w:rsidR="007E68BD" w:rsidRPr="007E68BD" w:rsidRDefault="007E68BD" w:rsidP="007E68BD">
      <w:pPr>
        <w:spacing w:line="216" w:lineRule="auto"/>
        <w:ind w:firstLine="709"/>
        <w:jc w:val="both"/>
        <w:rPr>
          <w:sz w:val="16"/>
          <w:szCs w:val="16"/>
        </w:rPr>
      </w:pPr>
      <w:r w:rsidRPr="007E68BD">
        <w:rPr>
          <w:sz w:val="16"/>
          <w:szCs w:val="16"/>
        </w:rPr>
        <w:t>1.3.1.7. При погашении кредита (полностью или частично) ранее установленных(ой) п. 6.1 Основного договора №</w:t>
      </w:r>
      <w:r w:rsidRPr="007E68BD">
        <w:rPr>
          <w:bCs/>
          <w:sz w:val="16"/>
          <w:szCs w:val="16"/>
        </w:rPr>
        <w:t>01891121</w:t>
      </w:r>
      <w:r w:rsidRPr="007E68BD">
        <w:rPr>
          <w:sz w:val="16"/>
          <w:szCs w:val="16"/>
        </w:rPr>
        <w:t xml:space="preserve"> дат(ы) без предварительного письменного уведомления или при уведомлении менее чем за 3 (Три) календарных дня(ей) до даты погашения (включительно, при этом дата поступления уведомления Кредитору в расчет количества дней не включается), Должник уплачивает Кредитору плату за досрочный возврат кредита.</w:t>
      </w:r>
    </w:p>
    <w:p w:rsidR="007E68BD" w:rsidRPr="007E68BD" w:rsidRDefault="007E68BD" w:rsidP="007E68BD">
      <w:pPr>
        <w:spacing w:line="216" w:lineRule="auto"/>
        <w:ind w:firstLine="709"/>
        <w:jc w:val="both"/>
        <w:rPr>
          <w:sz w:val="16"/>
          <w:szCs w:val="16"/>
        </w:rPr>
      </w:pPr>
      <w:r w:rsidRPr="007E68BD">
        <w:rPr>
          <w:sz w:val="16"/>
          <w:szCs w:val="16"/>
        </w:rPr>
        <w:t>Плата начисляется в размере 4 (Четыре) процентов годовых на возвращаемую сумму кредита за 3 (Три) дня(ей).</w:t>
      </w:r>
    </w:p>
    <w:p w:rsidR="007E68BD" w:rsidRPr="007E68BD" w:rsidRDefault="007E68BD" w:rsidP="007E68BD">
      <w:pPr>
        <w:spacing w:line="216" w:lineRule="auto"/>
        <w:ind w:firstLine="709"/>
        <w:jc w:val="both"/>
        <w:rPr>
          <w:sz w:val="16"/>
          <w:szCs w:val="16"/>
        </w:rPr>
      </w:pPr>
      <w:r w:rsidRPr="007E68BD">
        <w:rPr>
          <w:sz w:val="16"/>
          <w:szCs w:val="16"/>
        </w:rPr>
        <w:t>Плата за досрочный возврат кредита уплачивается Должником Кредитору одновременно с платежом по погашению ссудной задолженности по кредиту, в валюте кредита</w:t>
      </w:r>
    </w:p>
    <w:p w:rsidR="007E68BD" w:rsidRPr="007E68BD" w:rsidRDefault="007E68BD" w:rsidP="007E68BD">
      <w:pPr>
        <w:spacing w:line="216" w:lineRule="auto"/>
        <w:ind w:firstLine="709"/>
        <w:jc w:val="both"/>
        <w:rPr>
          <w:sz w:val="16"/>
          <w:szCs w:val="16"/>
        </w:rPr>
      </w:pPr>
      <w:r w:rsidRPr="007E68BD">
        <w:rPr>
          <w:sz w:val="16"/>
          <w:szCs w:val="16"/>
        </w:rPr>
        <w:t>Плата за досрочный возврат кредита не взимается:</w:t>
      </w:r>
    </w:p>
    <w:p w:rsidR="007E68BD" w:rsidRPr="007E68BD" w:rsidRDefault="007E68BD" w:rsidP="00202D95">
      <w:pPr>
        <w:numPr>
          <w:ilvl w:val="0"/>
          <w:numId w:val="72"/>
        </w:numPr>
        <w:spacing w:line="216" w:lineRule="auto"/>
        <w:jc w:val="both"/>
        <w:rPr>
          <w:sz w:val="16"/>
          <w:szCs w:val="16"/>
        </w:rPr>
      </w:pPr>
      <w:r w:rsidRPr="007E68BD">
        <w:rPr>
          <w:sz w:val="16"/>
          <w:szCs w:val="16"/>
        </w:rPr>
        <w:t xml:space="preserve">при поступлении средств в погашение кредита в соответствии с </w:t>
      </w:r>
      <w:proofErr w:type="spellStart"/>
      <w:r w:rsidRPr="007E68BD">
        <w:rPr>
          <w:sz w:val="16"/>
          <w:szCs w:val="16"/>
        </w:rPr>
        <w:t>п.п</w:t>
      </w:r>
      <w:proofErr w:type="spellEnd"/>
      <w:r w:rsidRPr="007E68BD">
        <w:rPr>
          <w:sz w:val="16"/>
          <w:szCs w:val="16"/>
        </w:rPr>
        <w:t>. 8.1.1, 8.2.1, 8.2.7 Основного договора №</w:t>
      </w:r>
      <w:r w:rsidRPr="007E68BD">
        <w:rPr>
          <w:bCs/>
          <w:sz w:val="16"/>
          <w:szCs w:val="16"/>
        </w:rPr>
        <w:t>01891121</w:t>
      </w:r>
      <w:r w:rsidRPr="007E68BD">
        <w:rPr>
          <w:sz w:val="16"/>
          <w:szCs w:val="16"/>
        </w:rPr>
        <w:t>;</w:t>
      </w:r>
    </w:p>
    <w:p w:rsidR="007E68BD" w:rsidRPr="007E68BD" w:rsidRDefault="007E68BD" w:rsidP="00202D95">
      <w:pPr>
        <w:numPr>
          <w:ilvl w:val="0"/>
          <w:numId w:val="72"/>
        </w:numPr>
        <w:spacing w:line="216" w:lineRule="auto"/>
        <w:jc w:val="both"/>
        <w:rPr>
          <w:sz w:val="16"/>
          <w:szCs w:val="16"/>
        </w:rPr>
      </w:pPr>
      <w:r w:rsidRPr="007E68BD">
        <w:rPr>
          <w:sz w:val="16"/>
          <w:szCs w:val="16"/>
        </w:rPr>
        <w:t>при поступлении средств страхового возмещения в погашение кредита в соответствии с условиями страхования переданного в залог имущества.</w:t>
      </w:r>
    </w:p>
    <w:p w:rsidR="007E68BD" w:rsidRPr="007E68BD" w:rsidRDefault="007E68BD" w:rsidP="007E68BD">
      <w:pPr>
        <w:widowControl w:val="0"/>
        <w:spacing w:line="216" w:lineRule="auto"/>
        <w:ind w:firstLine="709"/>
        <w:jc w:val="both"/>
        <w:rPr>
          <w:sz w:val="16"/>
          <w:szCs w:val="16"/>
        </w:rPr>
      </w:pPr>
      <w:r w:rsidRPr="007E68BD">
        <w:rPr>
          <w:sz w:val="16"/>
          <w:szCs w:val="16"/>
        </w:rPr>
        <w:t>1.3.1.8. 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Должник уплачивает Кредитору неустойку в размере Базовой процентной ставки, рассчитанной исходя из суммы величины</w:t>
      </w:r>
      <w:r w:rsidRPr="007E68BD">
        <w:rPr>
          <w:b/>
          <w:bCs/>
          <w:sz w:val="16"/>
          <w:szCs w:val="16"/>
        </w:rPr>
        <w:t xml:space="preserve"> </w:t>
      </w:r>
      <w:r w:rsidRPr="007E68BD">
        <w:rPr>
          <w:bCs/>
          <w:sz w:val="16"/>
          <w:szCs w:val="16"/>
        </w:rPr>
        <w:t xml:space="preserve">Льготной процентной ставки и/или средневзвешенной Льготной процентной ставки </w:t>
      </w:r>
      <w:r w:rsidRPr="007E68BD">
        <w:rPr>
          <w:sz w:val="16"/>
          <w:szCs w:val="16"/>
        </w:rPr>
        <w:t xml:space="preserve">и </w:t>
      </w:r>
      <w:r w:rsidRPr="007E68BD">
        <w:rPr>
          <w:sz w:val="16"/>
          <w:szCs w:val="16"/>
          <w:lang w:eastAsia="en-US"/>
        </w:rPr>
        <w:t>90 (Девяносто) процентов от размера ключевой ставки Банка России, действующей</w:t>
      </w:r>
      <w:r w:rsidRPr="007E68BD">
        <w:rPr>
          <w:sz w:val="16"/>
          <w:szCs w:val="16"/>
        </w:rPr>
        <w:t xml:space="preserve"> на каждую дату начисления неустойки, указанной в п. 4.1. Основного договора №</w:t>
      </w:r>
      <w:r w:rsidRPr="007E68BD">
        <w:rPr>
          <w:bCs/>
          <w:sz w:val="16"/>
          <w:szCs w:val="16"/>
        </w:rPr>
        <w:t>01891121</w:t>
      </w:r>
      <w:r w:rsidRPr="007E68BD">
        <w:rPr>
          <w:sz w:val="16"/>
          <w:szCs w:val="16"/>
        </w:rPr>
        <w:t>,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7E68BD" w:rsidRPr="007E68BD" w:rsidRDefault="007E68BD" w:rsidP="007E68BD">
      <w:pPr>
        <w:widowControl w:val="0"/>
        <w:spacing w:line="216" w:lineRule="auto"/>
        <w:ind w:firstLine="709"/>
        <w:jc w:val="both"/>
        <w:rPr>
          <w:spacing w:val="-4"/>
          <w:sz w:val="16"/>
          <w:szCs w:val="16"/>
        </w:rPr>
      </w:pPr>
      <w:r w:rsidRPr="007E68BD">
        <w:rPr>
          <w:spacing w:val="-4"/>
          <w:sz w:val="16"/>
          <w:szCs w:val="16"/>
        </w:rPr>
        <w:t xml:space="preserve">Под датой возникновения просроченной задолженности в рамках </w:t>
      </w:r>
      <w:r w:rsidRPr="007E68BD">
        <w:rPr>
          <w:sz w:val="16"/>
          <w:szCs w:val="16"/>
        </w:rPr>
        <w:t>Основного договора №</w:t>
      </w:r>
      <w:r w:rsidRPr="007E68BD">
        <w:rPr>
          <w:bCs/>
          <w:sz w:val="16"/>
          <w:szCs w:val="16"/>
        </w:rPr>
        <w:t>01891121</w:t>
      </w:r>
      <w:r w:rsidRPr="007E68BD">
        <w:rPr>
          <w:spacing w:val="-4"/>
          <w:sz w:val="16"/>
          <w:szCs w:val="16"/>
        </w:rPr>
        <w:t xml:space="preserve"> понимается Дата платежа, в которую Должником не исполнены предусмотренные </w:t>
      </w:r>
      <w:r w:rsidRPr="007E68BD">
        <w:rPr>
          <w:sz w:val="16"/>
          <w:szCs w:val="16"/>
        </w:rPr>
        <w:t>Основным договором №</w:t>
      </w:r>
      <w:r w:rsidRPr="007E68BD">
        <w:rPr>
          <w:bCs/>
          <w:sz w:val="16"/>
          <w:szCs w:val="16"/>
        </w:rPr>
        <w:t>01891121</w:t>
      </w:r>
      <w:r w:rsidRPr="007E68BD">
        <w:rPr>
          <w:spacing w:val="-4"/>
          <w:sz w:val="16"/>
          <w:szCs w:val="16"/>
        </w:rPr>
        <w:t xml:space="preserve"> обязательства.</w:t>
      </w:r>
    </w:p>
    <w:p w:rsidR="007E68BD" w:rsidRPr="007E68BD" w:rsidRDefault="007E68BD" w:rsidP="007E68BD">
      <w:pPr>
        <w:widowControl w:val="0"/>
        <w:spacing w:line="216" w:lineRule="auto"/>
        <w:ind w:firstLine="709"/>
        <w:jc w:val="both"/>
        <w:rPr>
          <w:sz w:val="16"/>
          <w:szCs w:val="16"/>
        </w:rPr>
      </w:pPr>
      <w:r w:rsidRPr="007E68BD">
        <w:rPr>
          <w:sz w:val="16"/>
          <w:szCs w:val="16"/>
        </w:rPr>
        <w:t>Неустойки за несвоевременное перечисление платежа в погашение кредита, уплату процентов уплачиваются в валюте кредита.</w:t>
      </w:r>
    </w:p>
    <w:p w:rsidR="007E68BD" w:rsidRPr="007E68BD" w:rsidRDefault="007E68BD" w:rsidP="007E68BD">
      <w:pPr>
        <w:widowControl w:val="0"/>
        <w:spacing w:line="216" w:lineRule="auto"/>
        <w:ind w:firstLine="709"/>
        <w:jc w:val="both"/>
        <w:rPr>
          <w:sz w:val="16"/>
          <w:szCs w:val="16"/>
        </w:rPr>
      </w:pPr>
      <w:r w:rsidRPr="007E68BD">
        <w:rPr>
          <w:sz w:val="16"/>
          <w:szCs w:val="16"/>
        </w:rPr>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7E68BD" w:rsidRPr="007E68BD" w:rsidRDefault="007E68BD" w:rsidP="007E68BD">
      <w:pPr>
        <w:widowControl w:val="0"/>
        <w:spacing w:line="216" w:lineRule="auto"/>
        <w:ind w:firstLine="709"/>
        <w:jc w:val="both"/>
        <w:rPr>
          <w:sz w:val="16"/>
          <w:szCs w:val="16"/>
        </w:rPr>
      </w:pPr>
      <w:r w:rsidRPr="007E68BD">
        <w:rPr>
          <w:sz w:val="16"/>
          <w:szCs w:val="16"/>
        </w:rPr>
        <w:t xml:space="preserve">1.3.1.9. В случае </w:t>
      </w:r>
      <w:proofErr w:type="spellStart"/>
      <w:r w:rsidRPr="007E68BD">
        <w:rPr>
          <w:sz w:val="16"/>
          <w:szCs w:val="16"/>
        </w:rPr>
        <w:t>неуведомления</w:t>
      </w:r>
      <w:proofErr w:type="spellEnd"/>
      <w:r w:rsidRPr="007E68BD">
        <w:rPr>
          <w:sz w:val="16"/>
          <w:szCs w:val="16"/>
        </w:rPr>
        <w:t xml:space="preserve">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Должника, оттиска печати (при наличии печати) и иных сведений, необходимых Кредитору для надлежащего выполнения им обязательств по Основному договору №</w:t>
      </w:r>
      <w:r w:rsidRPr="007E68BD">
        <w:rPr>
          <w:bCs/>
          <w:sz w:val="16"/>
          <w:szCs w:val="16"/>
        </w:rPr>
        <w:t>01891121</w:t>
      </w:r>
      <w:r w:rsidRPr="007E68BD">
        <w:rPr>
          <w:sz w:val="16"/>
          <w:szCs w:val="16"/>
        </w:rPr>
        <w:t>:</w:t>
      </w:r>
    </w:p>
    <w:p w:rsidR="007E68BD" w:rsidRPr="007E68BD" w:rsidRDefault="007E68BD" w:rsidP="007E68BD">
      <w:pPr>
        <w:widowControl w:val="0"/>
        <w:spacing w:line="216" w:lineRule="auto"/>
        <w:ind w:firstLine="709"/>
        <w:jc w:val="both"/>
        <w:rPr>
          <w:sz w:val="16"/>
          <w:szCs w:val="16"/>
        </w:rPr>
      </w:pPr>
      <w:r w:rsidRPr="007E68BD">
        <w:rPr>
          <w:sz w:val="16"/>
          <w:szCs w:val="16"/>
        </w:rPr>
        <w:t>1.3.1.9.1. Кредитор не несет ответственности за последствия исполнения распоряжений Должника на перечисление кредита, подписанных неуполномоченными лицами.</w:t>
      </w:r>
    </w:p>
    <w:p w:rsidR="007E68BD" w:rsidRPr="007E68BD" w:rsidRDefault="007E68BD" w:rsidP="007E68BD">
      <w:pPr>
        <w:spacing w:line="216" w:lineRule="auto"/>
        <w:ind w:firstLine="709"/>
        <w:jc w:val="both"/>
        <w:rPr>
          <w:spacing w:val="-4"/>
          <w:sz w:val="16"/>
          <w:szCs w:val="16"/>
        </w:rPr>
      </w:pPr>
      <w:r w:rsidRPr="007E68BD">
        <w:rPr>
          <w:sz w:val="16"/>
          <w:szCs w:val="16"/>
        </w:rPr>
        <w:t>1.3.1.9.2</w:t>
      </w:r>
      <w:r w:rsidRPr="007E68BD">
        <w:rPr>
          <w:spacing w:val="-4"/>
          <w:sz w:val="16"/>
          <w:szCs w:val="16"/>
        </w:rPr>
        <w:t xml:space="preserve">. </w:t>
      </w:r>
      <w:r w:rsidRPr="007E68BD">
        <w:rPr>
          <w:spacing w:val="-6"/>
          <w:sz w:val="16"/>
          <w:szCs w:val="16"/>
        </w:rPr>
        <w:t xml:space="preserve">Должник уплачивает Кредитору неустойку в размере </w:t>
      </w:r>
      <w:r w:rsidRPr="007E68BD">
        <w:rPr>
          <w:b/>
          <w:sz w:val="16"/>
          <w:szCs w:val="16"/>
        </w:rPr>
        <w:t>15 750 (Пятнадцать тысяч семьсот пятьдесят) рублей.</w:t>
      </w:r>
      <w:r w:rsidRPr="007E68BD">
        <w:rPr>
          <w:iCs/>
          <w:spacing w:val="-6"/>
          <w:sz w:val="16"/>
          <w:szCs w:val="16"/>
        </w:rPr>
        <w:t xml:space="preserve"> </w:t>
      </w:r>
      <w:r w:rsidRPr="007E68BD">
        <w:rPr>
          <w:spacing w:val="-6"/>
          <w:sz w:val="16"/>
          <w:szCs w:val="16"/>
        </w:rPr>
        <w:t>Неустойка подлежит уплате в течение 10 (Десяти) рабочих дней с даты доставки Должнику соответствующего извещения Кредитора об уплате неустойки (включая дату доставки).</w:t>
      </w:r>
    </w:p>
    <w:p w:rsidR="007E68BD" w:rsidRPr="007E68BD" w:rsidRDefault="007E68BD" w:rsidP="007E68BD">
      <w:pPr>
        <w:spacing w:line="216" w:lineRule="auto"/>
        <w:ind w:firstLine="709"/>
        <w:jc w:val="both"/>
        <w:rPr>
          <w:sz w:val="16"/>
          <w:szCs w:val="16"/>
        </w:rPr>
      </w:pPr>
      <w:r w:rsidRPr="007E68BD">
        <w:rPr>
          <w:sz w:val="16"/>
          <w:szCs w:val="16"/>
        </w:rPr>
        <w:t>1.3.1.10. В случае нарушения условия, предусмотренного п. 14.5 Основного договора №</w:t>
      </w:r>
      <w:r w:rsidRPr="007E68BD">
        <w:rPr>
          <w:bCs/>
          <w:sz w:val="16"/>
          <w:szCs w:val="16"/>
        </w:rPr>
        <w:t>01891121</w:t>
      </w:r>
      <w:r w:rsidRPr="007E68BD">
        <w:rPr>
          <w:sz w:val="16"/>
          <w:szCs w:val="16"/>
        </w:rPr>
        <w:t xml:space="preserve">, Должник уплачивает Кредитору неустойку в размере </w:t>
      </w:r>
      <w:r w:rsidRPr="007E68BD">
        <w:rPr>
          <w:b/>
          <w:sz w:val="16"/>
          <w:szCs w:val="16"/>
        </w:rPr>
        <w:t>0,1 (Ноль целых одна десятая) процентов</w:t>
      </w:r>
      <w:r w:rsidRPr="007E68BD">
        <w:rPr>
          <w:sz w:val="16"/>
          <w:szCs w:val="16"/>
        </w:rPr>
        <w:t xml:space="preserve"> от лимита кредитной линии, указанного в п.1.1 Основного договора №</w:t>
      </w:r>
      <w:r w:rsidRPr="007E68BD">
        <w:rPr>
          <w:bCs/>
          <w:sz w:val="16"/>
          <w:szCs w:val="16"/>
        </w:rPr>
        <w:t>01891121</w:t>
      </w:r>
      <w:r w:rsidRPr="007E68BD">
        <w:rPr>
          <w:sz w:val="16"/>
          <w:szCs w:val="16"/>
        </w:rPr>
        <w:t>. Неустойка подлежит уплате в течение 10 (Десяти) рабочих дней с даты доставки Должнику соответствующего извещения Кредитора об уплате неустойки (включая дату доставки), в валюте кредита.</w:t>
      </w:r>
    </w:p>
    <w:p w:rsidR="007E68BD" w:rsidRPr="007E68BD" w:rsidRDefault="007E68BD" w:rsidP="007E68BD">
      <w:pPr>
        <w:pStyle w:val="35"/>
        <w:spacing w:line="216" w:lineRule="auto"/>
        <w:ind w:firstLine="709"/>
        <w:jc w:val="both"/>
      </w:pPr>
      <w:r w:rsidRPr="007E68BD">
        <w:t>1.3.1.11. В каждом из случаев/при неисполнении Должником каждого из обязательств, предусмотренных пунктами Основного договора №</w:t>
      </w:r>
      <w:r w:rsidRPr="007E68BD">
        <w:rPr>
          <w:bCs/>
        </w:rPr>
        <w:t>01891121</w:t>
      </w:r>
      <w:r w:rsidRPr="007E68BD">
        <w:t>, указанными в приведенной в настоящем пункте таблице, Должник по требованию Кредитора в соответствии с п. 7.1.13 Основного договора №</w:t>
      </w:r>
      <w:r w:rsidRPr="007E68BD">
        <w:rPr>
          <w:bCs/>
        </w:rPr>
        <w:t>01891121</w:t>
      </w:r>
      <w:r w:rsidRPr="007E68BD">
        <w:t xml:space="preserve">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704"/>
      </w:tblGrid>
      <w:tr w:rsidR="007E68BD" w:rsidRPr="007E68BD" w:rsidTr="00E77236">
        <w:tc>
          <w:tcPr>
            <w:tcW w:w="4151" w:type="dxa"/>
            <w:hideMark/>
          </w:tcPr>
          <w:p w:rsidR="007E68BD" w:rsidRPr="007E68BD" w:rsidRDefault="007E68BD" w:rsidP="00E77236">
            <w:pPr>
              <w:pStyle w:val="35"/>
              <w:spacing w:line="216" w:lineRule="auto"/>
            </w:pPr>
            <w:r w:rsidRPr="007E68BD">
              <w:rPr>
                <w:b/>
              </w:rPr>
              <w:t>Номер пункта Основного договора №</w:t>
            </w:r>
            <w:r w:rsidRPr="007E68BD">
              <w:rPr>
                <w:b/>
                <w:bCs/>
              </w:rPr>
              <w:t>01891121</w:t>
            </w:r>
          </w:p>
        </w:tc>
        <w:tc>
          <w:tcPr>
            <w:tcW w:w="5704" w:type="dxa"/>
            <w:hideMark/>
          </w:tcPr>
          <w:p w:rsidR="007E68BD" w:rsidRPr="007E68BD" w:rsidRDefault="007E68BD" w:rsidP="00E77236">
            <w:pPr>
              <w:pStyle w:val="35"/>
              <w:spacing w:line="216" w:lineRule="auto"/>
              <w:ind w:firstLine="709"/>
              <w:rPr>
                <w:b/>
              </w:rPr>
            </w:pPr>
            <w:r w:rsidRPr="007E68BD">
              <w:rPr>
                <w:b/>
              </w:rPr>
              <w:t>Размер неустойки</w:t>
            </w:r>
          </w:p>
        </w:tc>
      </w:tr>
      <w:tr w:rsidR="007E68BD" w:rsidRPr="007E68BD" w:rsidTr="00E77236">
        <w:tc>
          <w:tcPr>
            <w:tcW w:w="4151" w:type="dxa"/>
            <w:hideMark/>
          </w:tcPr>
          <w:p w:rsidR="007E68BD" w:rsidRPr="007E68BD" w:rsidRDefault="007E68BD" w:rsidP="00E77236">
            <w:pPr>
              <w:spacing w:line="216" w:lineRule="auto"/>
              <w:jc w:val="both"/>
              <w:rPr>
                <w:sz w:val="16"/>
                <w:szCs w:val="16"/>
              </w:rPr>
            </w:pPr>
            <w:r w:rsidRPr="007E68BD">
              <w:rPr>
                <w:sz w:val="16"/>
                <w:szCs w:val="16"/>
              </w:rPr>
              <w:t>8.2.5, 8.2.6, 8.2.11, 8.2.13, 8.2.14, 8.2.15, 8.2.16, 8.2.18, 8.2.19, 8.2.20, 8.2.21, 8.2.23, 8.2.24, 8.2.25, 8.2.26, 8.2.27, 8.2.28, 8.2.37, 8.2.44, 8.2.45</w:t>
            </w:r>
          </w:p>
        </w:tc>
        <w:tc>
          <w:tcPr>
            <w:tcW w:w="5704" w:type="dxa"/>
            <w:hideMark/>
          </w:tcPr>
          <w:p w:rsidR="007E68BD" w:rsidRPr="007E68BD" w:rsidRDefault="007E68BD" w:rsidP="00E77236">
            <w:pPr>
              <w:spacing w:line="216" w:lineRule="auto"/>
              <w:jc w:val="both"/>
              <w:rPr>
                <w:sz w:val="16"/>
                <w:szCs w:val="16"/>
              </w:rPr>
            </w:pPr>
            <w:r w:rsidRPr="007E68BD">
              <w:rPr>
                <w:sz w:val="16"/>
                <w:szCs w:val="16"/>
              </w:rPr>
              <w:t>0,1 (Ноль целых одна десятая) процента от остатка ссудной задолженности по Основному договору №01891121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7E68BD" w:rsidRPr="007E68BD" w:rsidTr="00E77236">
        <w:tc>
          <w:tcPr>
            <w:tcW w:w="4151" w:type="dxa"/>
            <w:hideMark/>
          </w:tcPr>
          <w:p w:rsidR="007E68BD" w:rsidRPr="007E68BD" w:rsidRDefault="007E68BD" w:rsidP="00E77236">
            <w:pPr>
              <w:spacing w:line="216" w:lineRule="auto"/>
              <w:jc w:val="both"/>
              <w:rPr>
                <w:sz w:val="16"/>
                <w:szCs w:val="16"/>
              </w:rPr>
            </w:pPr>
            <w:r w:rsidRPr="007E68BD">
              <w:rPr>
                <w:sz w:val="16"/>
                <w:szCs w:val="16"/>
              </w:rPr>
              <w:lastRenderedPageBreak/>
              <w:t>8.2.4, 8.2.7, 8.2.8, 8.2.22, 8.2.40, 8.2.41, 8.2.42, 8.2.43, 10.1, 10.2</w:t>
            </w:r>
          </w:p>
        </w:tc>
        <w:tc>
          <w:tcPr>
            <w:tcW w:w="5704" w:type="dxa"/>
            <w:hideMark/>
          </w:tcPr>
          <w:p w:rsidR="007E68BD" w:rsidRPr="007E68BD" w:rsidRDefault="007E68BD" w:rsidP="00E77236">
            <w:pPr>
              <w:spacing w:line="216" w:lineRule="auto"/>
              <w:jc w:val="both"/>
              <w:rPr>
                <w:sz w:val="16"/>
                <w:szCs w:val="16"/>
              </w:rPr>
            </w:pPr>
            <w:r w:rsidRPr="007E68BD">
              <w:rPr>
                <w:sz w:val="16"/>
                <w:szCs w:val="16"/>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Основному договору №01891121 за каждый календарный день неисполнения обязательства.</w:t>
            </w:r>
          </w:p>
        </w:tc>
      </w:tr>
      <w:tr w:rsidR="007E68BD" w:rsidRPr="007E68BD" w:rsidTr="00E77236">
        <w:tc>
          <w:tcPr>
            <w:tcW w:w="4151" w:type="dxa"/>
            <w:hideMark/>
          </w:tcPr>
          <w:p w:rsidR="007E68BD" w:rsidRPr="007E68BD" w:rsidRDefault="007E68BD" w:rsidP="00E77236">
            <w:pPr>
              <w:spacing w:line="216" w:lineRule="auto"/>
              <w:jc w:val="both"/>
              <w:rPr>
                <w:sz w:val="16"/>
                <w:szCs w:val="16"/>
              </w:rPr>
            </w:pPr>
            <w:r w:rsidRPr="007E68BD">
              <w:rPr>
                <w:sz w:val="16"/>
                <w:szCs w:val="16"/>
              </w:rPr>
              <w:t>обязательства, по которым Должнику предоставляется отсрочка выполнения в соответствии с п. 9.2 Основного договора №01891121, 8.2.30, 8.2.31, 8.2.32, 8.2.33, 8.2.34, 8.2.35, 8.2.36.</w:t>
            </w:r>
          </w:p>
        </w:tc>
        <w:tc>
          <w:tcPr>
            <w:tcW w:w="5704" w:type="dxa"/>
            <w:hideMark/>
          </w:tcPr>
          <w:p w:rsidR="007E68BD" w:rsidRPr="007E68BD" w:rsidRDefault="007E68BD" w:rsidP="00E77236">
            <w:pPr>
              <w:spacing w:line="216" w:lineRule="auto"/>
              <w:jc w:val="both"/>
              <w:rPr>
                <w:sz w:val="16"/>
                <w:szCs w:val="16"/>
              </w:rPr>
            </w:pPr>
            <w:r w:rsidRPr="007E68BD">
              <w:rPr>
                <w:sz w:val="16"/>
                <w:szCs w:val="16"/>
              </w:rPr>
              <w:t>1 (Один) процент годовых от остатка ссудной задолженности с учетом доступного к выборке невыбранного лимита кредитной линии по Основному договору №01891121 за каждый календарный день неисполнения обязательства.</w:t>
            </w:r>
          </w:p>
        </w:tc>
      </w:tr>
      <w:tr w:rsidR="007E68BD" w:rsidRPr="007E68BD" w:rsidTr="00E77236">
        <w:tc>
          <w:tcPr>
            <w:tcW w:w="4151" w:type="dxa"/>
            <w:hideMark/>
          </w:tcPr>
          <w:p w:rsidR="007E68BD" w:rsidRPr="007E68BD" w:rsidRDefault="007E68BD" w:rsidP="00E77236">
            <w:pPr>
              <w:spacing w:line="216" w:lineRule="auto"/>
              <w:jc w:val="both"/>
              <w:rPr>
                <w:sz w:val="16"/>
                <w:szCs w:val="16"/>
              </w:rPr>
            </w:pPr>
            <w:r w:rsidRPr="007E68BD">
              <w:rPr>
                <w:sz w:val="16"/>
                <w:szCs w:val="16"/>
              </w:rPr>
              <w:t>8.2.29</w:t>
            </w:r>
          </w:p>
        </w:tc>
        <w:tc>
          <w:tcPr>
            <w:tcW w:w="5704" w:type="dxa"/>
            <w:hideMark/>
          </w:tcPr>
          <w:p w:rsidR="007E68BD" w:rsidRPr="007E68BD" w:rsidRDefault="007E68BD" w:rsidP="00E77236">
            <w:pPr>
              <w:spacing w:line="216" w:lineRule="auto"/>
              <w:jc w:val="both"/>
              <w:rPr>
                <w:sz w:val="16"/>
                <w:szCs w:val="16"/>
              </w:rPr>
            </w:pPr>
            <w:r w:rsidRPr="007E68BD">
              <w:rPr>
                <w:sz w:val="16"/>
                <w:szCs w:val="16"/>
              </w:rPr>
              <w:t>0 (Ноль) процентов годовых от остатка ссудной задолженности с учетом доступного к выборке невыбранного лимита кредитной линии по Основному договору №01891121 за каждый календарный день неисполнения обязательства.</w:t>
            </w:r>
          </w:p>
        </w:tc>
      </w:tr>
    </w:tbl>
    <w:p w:rsidR="007E68BD" w:rsidRPr="007E68BD" w:rsidRDefault="007E68BD" w:rsidP="007E68BD">
      <w:pPr>
        <w:pStyle w:val="35"/>
        <w:spacing w:line="216" w:lineRule="auto"/>
        <w:ind w:firstLine="709"/>
        <w:jc w:val="both"/>
      </w:pPr>
      <w:r w:rsidRPr="007E68BD">
        <w:t>Неустойка подлежит уплате в течение 10 (Десяти) рабочих дней с даты доставки Должнику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7E68BD" w:rsidRPr="007E68BD" w:rsidRDefault="007E68BD" w:rsidP="007E68BD">
      <w:pPr>
        <w:pStyle w:val="35"/>
        <w:spacing w:after="0" w:line="216" w:lineRule="auto"/>
        <w:ind w:firstLine="709"/>
        <w:jc w:val="both"/>
      </w:pPr>
      <w:r w:rsidRPr="007E68BD">
        <w:t>1.3.1.12. За каждый факт неисполнения Должником обязательства по предоставлению Кредитору документов на бумажном носителе, предусмотренного п. 14.3 Основного договора №</w:t>
      </w:r>
      <w:r w:rsidRPr="007E68BD">
        <w:rPr>
          <w:bCs/>
        </w:rPr>
        <w:t>01891121</w:t>
      </w:r>
      <w:r w:rsidRPr="007E68BD">
        <w:t xml:space="preserve">, Должник уплачивает Кредитору неустойку в размере </w:t>
      </w:r>
      <w:r w:rsidRPr="007E68BD">
        <w:rPr>
          <w:b/>
        </w:rPr>
        <w:t>15 750 (Пятнадцать тысяч семьсот пятьдесят) рублей.</w:t>
      </w:r>
      <w:r w:rsidRPr="007E68BD">
        <w:t xml:space="preserve"> Неустойка подлежит уплате в течение 10 (Десяти) рабочих дней с даты доставки Должнику соответствующего извещения Кредитора об уплате неустойки (включая дату доставки).</w:t>
      </w:r>
    </w:p>
    <w:p w:rsidR="007E68BD" w:rsidRPr="007E68BD" w:rsidRDefault="007E68BD" w:rsidP="007E68BD">
      <w:pPr>
        <w:spacing w:line="216" w:lineRule="auto"/>
        <w:ind w:firstLine="709"/>
        <w:jc w:val="both"/>
        <w:rPr>
          <w:iCs/>
          <w:sz w:val="16"/>
          <w:szCs w:val="16"/>
        </w:rPr>
      </w:pPr>
      <w:r w:rsidRPr="007E68BD">
        <w:rPr>
          <w:sz w:val="16"/>
          <w:szCs w:val="16"/>
        </w:rPr>
        <w:t xml:space="preserve">1.3.1.13. </w:t>
      </w:r>
      <w:r w:rsidRPr="007E68BD">
        <w:rPr>
          <w:sz w:val="16"/>
          <w:szCs w:val="16"/>
          <w:lang w:eastAsia="en-US"/>
        </w:rPr>
        <w:t xml:space="preserve">Целевое назначение кредита: </w:t>
      </w:r>
    </w:p>
    <w:p w:rsidR="007E68BD" w:rsidRPr="007E68BD" w:rsidRDefault="007E68BD" w:rsidP="007E68BD">
      <w:pPr>
        <w:spacing w:line="216" w:lineRule="auto"/>
        <w:ind w:firstLine="709"/>
        <w:jc w:val="both"/>
        <w:rPr>
          <w:iCs/>
          <w:sz w:val="16"/>
          <w:szCs w:val="16"/>
        </w:rPr>
      </w:pPr>
      <w:r w:rsidRPr="007E68BD">
        <w:rPr>
          <w:iCs/>
          <w:sz w:val="16"/>
          <w:szCs w:val="16"/>
        </w:rPr>
        <w:t>−</w:t>
      </w:r>
      <w:r w:rsidRPr="007E68BD">
        <w:rPr>
          <w:iCs/>
          <w:sz w:val="16"/>
          <w:szCs w:val="16"/>
        </w:rPr>
        <w:tab/>
        <w:t>для приобретения горюче-смазочных материалов,</w:t>
      </w:r>
    </w:p>
    <w:p w:rsidR="007E68BD" w:rsidRPr="007E68BD" w:rsidRDefault="007E68BD" w:rsidP="007E68BD">
      <w:pPr>
        <w:spacing w:line="216" w:lineRule="auto"/>
        <w:ind w:firstLine="709"/>
        <w:jc w:val="both"/>
        <w:rPr>
          <w:iCs/>
          <w:sz w:val="16"/>
          <w:szCs w:val="16"/>
        </w:rPr>
      </w:pPr>
      <w:r w:rsidRPr="007E68BD">
        <w:rPr>
          <w:iCs/>
          <w:sz w:val="16"/>
          <w:szCs w:val="16"/>
        </w:rPr>
        <w:t>−</w:t>
      </w:r>
      <w:r w:rsidRPr="007E68BD">
        <w:rPr>
          <w:iCs/>
          <w:sz w:val="16"/>
          <w:szCs w:val="16"/>
        </w:rPr>
        <w:tab/>
        <w:t>приобретения химических и биологических средств защиты растений,</w:t>
      </w:r>
    </w:p>
    <w:p w:rsidR="007E68BD" w:rsidRPr="007E68BD" w:rsidRDefault="007E68BD" w:rsidP="007E68BD">
      <w:pPr>
        <w:spacing w:line="216" w:lineRule="auto"/>
        <w:ind w:firstLine="709"/>
        <w:jc w:val="both"/>
        <w:rPr>
          <w:iCs/>
          <w:sz w:val="16"/>
          <w:szCs w:val="16"/>
        </w:rPr>
      </w:pPr>
      <w:r w:rsidRPr="007E68BD">
        <w:rPr>
          <w:iCs/>
          <w:sz w:val="16"/>
          <w:szCs w:val="16"/>
        </w:rPr>
        <w:t>−</w:t>
      </w:r>
      <w:r w:rsidRPr="007E68BD">
        <w:rPr>
          <w:iCs/>
          <w:sz w:val="16"/>
          <w:szCs w:val="16"/>
        </w:rPr>
        <w:tab/>
        <w:t>приобретения минеральных, органических и микробиологических удобрений,</w:t>
      </w:r>
    </w:p>
    <w:p w:rsidR="007E68BD" w:rsidRPr="007E68BD" w:rsidRDefault="007E68BD" w:rsidP="007E68BD">
      <w:pPr>
        <w:spacing w:line="216" w:lineRule="auto"/>
        <w:ind w:firstLine="709"/>
        <w:jc w:val="both"/>
        <w:rPr>
          <w:iCs/>
          <w:sz w:val="16"/>
          <w:szCs w:val="16"/>
        </w:rPr>
      </w:pPr>
      <w:r w:rsidRPr="007E68BD">
        <w:rPr>
          <w:iCs/>
          <w:sz w:val="16"/>
          <w:szCs w:val="16"/>
        </w:rPr>
        <w:t>−</w:t>
      </w:r>
      <w:r w:rsidRPr="007E68BD">
        <w:rPr>
          <w:iCs/>
          <w:sz w:val="16"/>
          <w:szCs w:val="16"/>
        </w:rPr>
        <w:tab/>
        <w:t>приобретения семян и посадочного материала,</w:t>
      </w:r>
    </w:p>
    <w:p w:rsidR="007E68BD" w:rsidRPr="007E68BD" w:rsidRDefault="007E68BD" w:rsidP="007E68BD">
      <w:pPr>
        <w:spacing w:line="216" w:lineRule="auto"/>
        <w:ind w:firstLine="709"/>
        <w:jc w:val="both"/>
        <w:rPr>
          <w:iCs/>
          <w:sz w:val="16"/>
          <w:szCs w:val="16"/>
        </w:rPr>
      </w:pPr>
      <w:r w:rsidRPr="007E68BD">
        <w:rPr>
          <w:iCs/>
          <w:sz w:val="16"/>
          <w:szCs w:val="16"/>
        </w:rPr>
        <w:t>−</w:t>
      </w:r>
      <w:r w:rsidRPr="007E68BD">
        <w:rPr>
          <w:iCs/>
          <w:sz w:val="16"/>
          <w:szCs w:val="16"/>
        </w:rPr>
        <w:tab/>
        <w:t>приобретения регуляторов роста,</w:t>
      </w:r>
    </w:p>
    <w:p w:rsidR="007E68BD" w:rsidRPr="007E68BD" w:rsidRDefault="007E68BD" w:rsidP="007E68BD">
      <w:pPr>
        <w:spacing w:line="216" w:lineRule="auto"/>
        <w:ind w:firstLine="709"/>
        <w:jc w:val="both"/>
        <w:rPr>
          <w:iCs/>
          <w:sz w:val="16"/>
          <w:szCs w:val="16"/>
        </w:rPr>
      </w:pPr>
      <w:r w:rsidRPr="007E68BD">
        <w:rPr>
          <w:iCs/>
          <w:sz w:val="16"/>
          <w:szCs w:val="16"/>
        </w:rPr>
        <w:t>−</w:t>
      </w:r>
      <w:r w:rsidRPr="007E68BD">
        <w:rPr>
          <w:iCs/>
          <w:sz w:val="16"/>
          <w:szCs w:val="16"/>
        </w:rPr>
        <w:tab/>
        <w:t>приобретения поверхностно-активных веществ,</w:t>
      </w:r>
    </w:p>
    <w:p w:rsidR="007E68BD" w:rsidRPr="007E68BD" w:rsidRDefault="007E68BD" w:rsidP="007E68BD">
      <w:pPr>
        <w:spacing w:line="216" w:lineRule="auto"/>
        <w:ind w:firstLine="709"/>
        <w:jc w:val="both"/>
        <w:rPr>
          <w:iCs/>
          <w:sz w:val="16"/>
          <w:szCs w:val="16"/>
        </w:rPr>
      </w:pPr>
      <w:r w:rsidRPr="007E68BD">
        <w:rPr>
          <w:iCs/>
          <w:sz w:val="16"/>
          <w:szCs w:val="16"/>
        </w:rPr>
        <w:t>−</w:t>
      </w:r>
      <w:r w:rsidRPr="007E68BD">
        <w:rPr>
          <w:iCs/>
          <w:sz w:val="16"/>
          <w:szCs w:val="16"/>
        </w:rPr>
        <w:tab/>
        <w:t xml:space="preserve">приобретения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iCs/>
          <w:sz w:val="16"/>
          <w:szCs w:val="16"/>
        </w:rPr>
        <w:t>энергоцентров</w:t>
      </w:r>
      <w:proofErr w:type="spellEnd"/>
      <w:r w:rsidRPr="007E68BD">
        <w:rPr>
          <w:iCs/>
          <w:sz w:val="16"/>
          <w:szCs w:val="16"/>
        </w:rPr>
        <w:t xml:space="preserve"> тепличных комплексов,</w:t>
      </w:r>
    </w:p>
    <w:p w:rsidR="007E68BD" w:rsidRPr="007E68BD" w:rsidRDefault="007E68BD" w:rsidP="007E68BD">
      <w:pPr>
        <w:spacing w:line="216" w:lineRule="auto"/>
        <w:jc w:val="both"/>
        <w:rPr>
          <w:sz w:val="16"/>
          <w:szCs w:val="16"/>
          <w:lang w:eastAsia="en-US"/>
        </w:rPr>
      </w:pPr>
      <w:r w:rsidRPr="007E68BD">
        <w:rPr>
          <w:iCs/>
          <w:sz w:val="16"/>
          <w:szCs w:val="16"/>
        </w:rPr>
        <w:t>в том числе с применением расчетов по открываемому Кредитором по поручению (заявлению) Заемщика безотзывному, покрытому, документарному аккредитиву (далее – Аккредитив)</w:t>
      </w:r>
      <w:r w:rsidRPr="007E68BD">
        <w:rPr>
          <w:snapToGrid w:val="0"/>
          <w:sz w:val="16"/>
          <w:szCs w:val="16"/>
        </w:rPr>
        <w:t>.</w:t>
      </w:r>
      <w:r w:rsidRPr="007E68BD">
        <w:rPr>
          <w:sz w:val="16"/>
          <w:szCs w:val="16"/>
        </w:rPr>
        <w:t xml:space="preserve"> </w:t>
      </w:r>
    </w:p>
    <w:p w:rsidR="007E68BD" w:rsidRPr="007E68BD" w:rsidRDefault="007E68BD" w:rsidP="007E68BD">
      <w:pPr>
        <w:spacing w:line="216" w:lineRule="auto"/>
        <w:ind w:firstLine="709"/>
        <w:jc w:val="both"/>
        <w:rPr>
          <w:sz w:val="16"/>
          <w:szCs w:val="16"/>
        </w:rPr>
      </w:pPr>
      <w:r w:rsidRPr="007E68BD">
        <w:rPr>
          <w:sz w:val="16"/>
          <w:szCs w:val="16"/>
        </w:rPr>
        <w:t>1.3.1.14.  Кредитор имеет право:</w:t>
      </w:r>
    </w:p>
    <w:p w:rsidR="007E68BD" w:rsidRPr="007E68BD" w:rsidRDefault="007E68BD" w:rsidP="007E68BD">
      <w:pPr>
        <w:widowControl w:val="0"/>
        <w:tabs>
          <w:tab w:val="left" w:pos="993"/>
        </w:tabs>
        <w:spacing w:line="216" w:lineRule="auto"/>
        <w:ind w:firstLine="709"/>
        <w:jc w:val="both"/>
        <w:rPr>
          <w:sz w:val="16"/>
          <w:szCs w:val="16"/>
        </w:rPr>
      </w:pPr>
      <w:r w:rsidRPr="007E68BD">
        <w:rPr>
          <w:sz w:val="16"/>
          <w:szCs w:val="16"/>
        </w:rPr>
        <w:t>1.3.1.14.1. С Даты прекращения льготного кредитования в одностороннем порядке по своему усмотрению производить увеличение размера Базовой процентной ставки по Основному договору №</w:t>
      </w:r>
      <w:r w:rsidRPr="007E68BD">
        <w:rPr>
          <w:bCs/>
          <w:sz w:val="16"/>
          <w:szCs w:val="16"/>
        </w:rPr>
        <w:t>01891121</w:t>
      </w:r>
      <w:r w:rsidRPr="007E68BD">
        <w:rPr>
          <w:sz w:val="16"/>
          <w:szCs w:val="16"/>
        </w:rPr>
        <w:t>, определяемого в соответствии с п. 4.1.1 Основного договора №</w:t>
      </w:r>
      <w:r w:rsidRPr="007E68BD">
        <w:rPr>
          <w:bCs/>
          <w:sz w:val="16"/>
          <w:szCs w:val="16"/>
        </w:rPr>
        <w:t>01891121</w:t>
      </w:r>
      <w:r w:rsidRPr="007E68BD">
        <w:rPr>
          <w:sz w:val="16"/>
          <w:szCs w:val="16"/>
        </w:rPr>
        <w:t xml:space="preserve">, в том числе, но не исключительно, в связи с принятием Банком России решения по увеличению ключевой ставки, с уведомлением об этом Должника без оформления этого изменения дополнительным соглашением. </w:t>
      </w:r>
    </w:p>
    <w:p w:rsidR="007E68BD" w:rsidRPr="007E68BD" w:rsidRDefault="007E68BD" w:rsidP="007E68BD">
      <w:pPr>
        <w:widowControl w:val="0"/>
        <w:tabs>
          <w:tab w:val="left" w:pos="993"/>
        </w:tabs>
        <w:spacing w:line="216" w:lineRule="auto"/>
        <w:ind w:firstLine="709"/>
        <w:jc w:val="both"/>
        <w:rPr>
          <w:sz w:val="16"/>
          <w:szCs w:val="16"/>
        </w:rPr>
      </w:pPr>
      <w:r w:rsidRPr="007E68BD">
        <w:rPr>
          <w:sz w:val="16"/>
          <w:szCs w:val="16"/>
        </w:rPr>
        <w:t>В случае увеличения Кредитором размера Базовой процентной ставки в одностороннем порядке указанное изменение вступает в силу через 30 (Тридцать) календарных дней с даты доставки Должнику уведомления Кредитора, если в уведомлении не указана более поздняя дата вступления изменения в силу.</w:t>
      </w:r>
    </w:p>
    <w:p w:rsidR="007E68BD" w:rsidRPr="007E68BD" w:rsidRDefault="007E68BD" w:rsidP="007E68BD">
      <w:pPr>
        <w:tabs>
          <w:tab w:val="left" w:pos="993"/>
        </w:tabs>
        <w:spacing w:line="216" w:lineRule="auto"/>
        <w:ind w:firstLine="709"/>
        <w:jc w:val="both"/>
        <w:rPr>
          <w:sz w:val="16"/>
          <w:szCs w:val="16"/>
        </w:rPr>
      </w:pPr>
      <w:r w:rsidRPr="007E68BD">
        <w:rPr>
          <w:sz w:val="16"/>
          <w:szCs w:val="16"/>
        </w:rPr>
        <w:t>Уведомление Должника об указанных изменениях Основного договора №</w:t>
      </w:r>
      <w:r w:rsidRPr="007E68BD">
        <w:rPr>
          <w:bCs/>
          <w:sz w:val="16"/>
          <w:szCs w:val="16"/>
        </w:rPr>
        <w:t>01891121</w:t>
      </w:r>
      <w:r w:rsidRPr="007E68BD">
        <w:rPr>
          <w:sz w:val="16"/>
          <w:szCs w:val="16"/>
        </w:rPr>
        <w:t xml:space="preserve"> производится в порядке, предусмотренном Основным договором №</w:t>
      </w:r>
      <w:r w:rsidRPr="007E68BD">
        <w:rPr>
          <w:bCs/>
          <w:sz w:val="16"/>
          <w:szCs w:val="16"/>
        </w:rPr>
        <w:t>01891121</w:t>
      </w:r>
      <w:r w:rsidRPr="007E68BD">
        <w:rPr>
          <w:sz w:val="16"/>
          <w:szCs w:val="16"/>
        </w:rPr>
        <w:t>.</w:t>
      </w:r>
    </w:p>
    <w:p w:rsidR="007E68BD" w:rsidRPr="007E68BD" w:rsidRDefault="007E68BD" w:rsidP="007E68BD">
      <w:pPr>
        <w:widowControl w:val="0"/>
        <w:spacing w:line="216" w:lineRule="auto"/>
        <w:ind w:firstLine="709"/>
        <w:jc w:val="both"/>
        <w:rPr>
          <w:sz w:val="16"/>
          <w:szCs w:val="16"/>
        </w:rPr>
      </w:pPr>
      <w:r w:rsidRPr="007E68BD">
        <w:rPr>
          <w:sz w:val="16"/>
          <w:szCs w:val="16"/>
        </w:rPr>
        <w:t>1.3.1.14.2. В одностороннем порядке по своему усмотрению производить:</w:t>
      </w:r>
    </w:p>
    <w:p w:rsidR="007E68BD" w:rsidRPr="007E68BD" w:rsidRDefault="007E68BD" w:rsidP="007E68BD">
      <w:pPr>
        <w:widowControl w:val="0"/>
        <w:spacing w:line="216" w:lineRule="auto"/>
        <w:ind w:firstLine="709"/>
        <w:jc w:val="both"/>
        <w:rPr>
          <w:sz w:val="16"/>
          <w:szCs w:val="16"/>
        </w:rPr>
      </w:pPr>
      <w:r w:rsidRPr="007E68BD">
        <w:rPr>
          <w:sz w:val="16"/>
          <w:szCs w:val="16"/>
        </w:rPr>
        <w:t>- уменьшение процентной ставки по Основному договору №</w:t>
      </w:r>
      <w:r w:rsidRPr="007E68BD">
        <w:rPr>
          <w:bCs/>
          <w:sz w:val="16"/>
          <w:szCs w:val="16"/>
        </w:rPr>
        <w:t>01891121</w:t>
      </w:r>
      <w:r w:rsidRPr="007E68BD">
        <w:rPr>
          <w:sz w:val="16"/>
          <w:szCs w:val="16"/>
        </w:rPr>
        <w:t xml:space="preserve">, в том числе, но не исключительно, в связи с принятием Банком России решений по снижению ключевой ставки, с уведомлением об этом Должника без оформления этого изменения дополнительным соглашением. </w:t>
      </w:r>
    </w:p>
    <w:p w:rsidR="007E68BD" w:rsidRPr="007E68BD" w:rsidRDefault="007E68BD" w:rsidP="007E68BD">
      <w:pPr>
        <w:widowControl w:val="0"/>
        <w:spacing w:line="216" w:lineRule="auto"/>
        <w:ind w:firstLine="709"/>
        <w:jc w:val="both"/>
        <w:rPr>
          <w:sz w:val="16"/>
          <w:szCs w:val="16"/>
        </w:rPr>
      </w:pPr>
      <w:r w:rsidRPr="007E68BD">
        <w:rPr>
          <w:sz w:val="16"/>
          <w:szCs w:val="16"/>
        </w:rPr>
        <w:t>В случае уменьшения Кредитором процентной ставки по Основному договору №</w:t>
      </w:r>
      <w:r w:rsidRPr="007E68BD">
        <w:rPr>
          <w:bCs/>
          <w:sz w:val="16"/>
          <w:szCs w:val="16"/>
        </w:rPr>
        <w:t>01891121</w:t>
      </w:r>
      <w:r w:rsidRPr="007E68BD">
        <w:rPr>
          <w:sz w:val="16"/>
          <w:szCs w:val="16"/>
          <w:vertAlign w:val="superscript"/>
        </w:rPr>
        <w:t xml:space="preserve"> </w:t>
      </w:r>
      <w:r w:rsidRPr="007E68BD">
        <w:rPr>
          <w:sz w:val="16"/>
          <w:szCs w:val="16"/>
        </w:rPr>
        <w:t>в одностороннем порядке указанное изменение вступает в силу через 30 (Тридцать) календарных дней с даты доставки Должнику уведомления Кредитора, если в уведомлении не указана иная дата вступления изменения в силу.</w:t>
      </w:r>
    </w:p>
    <w:p w:rsidR="007E68BD" w:rsidRPr="007E68BD" w:rsidRDefault="007E68BD" w:rsidP="007E68BD">
      <w:pPr>
        <w:spacing w:line="216" w:lineRule="auto"/>
        <w:ind w:firstLine="709"/>
        <w:jc w:val="both"/>
        <w:rPr>
          <w:sz w:val="16"/>
          <w:szCs w:val="16"/>
        </w:rPr>
      </w:pPr>
      <w:r w:rsidRPr="007E68BD">
        <w:rPr>
          <w:sz w:val="16"/>
          <w:szCs w:val="16"/>
        </w:rPr>
        <w:t>Уведомление Должника об указанных изменениях Основного договора №</w:t>
      </w:r>
      <w:r w:rsidRPr="007E68BD">
        <w:rPr>
          <w:bCs/>
          <w:sz w:val="16"/>
          <w:szCs w:val="16"/>
        </w:rPr>
        <w:t>01891121</w:t>
      </w:r>
      <w:r w:rsidRPr="007E68BD">
        <w:rPr>
          <w:sz w:val="16"/>
          <w:szCs w:val="16"/>
        </w:rPr>
        <w:t xml:space="preserve"> производится в порядке, предусмотренном Основным договором №</w:t>
      </w:r>
      <w:r w:rsidRPr="007E68BD">
        <w:rPr>
          <w:bCs/>
          <w:sz w:val="16"/>
          <w:szCs w:val="16"/>
        </w:rPr>
        <w:t>01891121</w:t>
      </w:r>
      <w:r w:rsidRPr="007E68BD">
        <w:rPr>
          <w:sz w:val="16"/>
          <w:szCs w:val="16"/>
        </w:rPr>
        <w:t>.</w:t>
      </w:r>
    </w:p>
    <w:p w:rsidR="007E68BD" w:rsidRPr="007E68BD" w:rsidRDefault="007E68BD" w:rsidP="007E68BD">
      <w:pPr>
        <w:widowControl w:val="0"/>
        <w:spacing w:line="216" w:lineRule="auto"/>
        <w:ind w:firstLine="709"/>
        <w:jc w:val="both"/>
        <w:rPr>
          <w:sz w:val="16"/>
          <w:szCs w:val="16"/>
        </w:rPr>
      </w:pPr>
      <w:r w:rsidRPr="007E68BD">
        <w:rPr>
          <w:sz w:val="16"/>
          <w:szCs w:val="16"/>
        </w:rPr>
        <w:t>1.3.1.14.3.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Должника без оформления этого изменения дополнительным соглашением.</w:t>
      </w:r>
    </w:p>
    <w:p w:rsidR="007E68BD" w:rsidRPr="007E68BD" w:rsidRDefault="007E68BD" w:rsidP="007E68BD">
      <w:pPr>
        <w:pStyle w:val="25"/>
        <w:widowControl w:val="0"/>
        <w:spacing w:after="0" w:line="216" w:lineRule="auto"/>
        <w:ind w:left="0" w:firstLine="709"/>
        <w:jc w:val="both"/>
        <w:rPr>
          <w:sz w:val="16"/>
          <w:szCs w:val="16"/>
        </w:rPr>
      </w:pPr>
      <w:r w:rsidRPr="007E68BD">
        <w:rPr>
          <w:sz w:val="16"/>
          <w:szCs w:val="16"/>
        </w:rPr>
        <w:t>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с даты отправления уведомления Кредитором, если в уведомлении не указана иная дата вступления изменения в силу.</w:t>
      </w:r>
    </w:p>
    <w:p w:rsidR="007E68BD" w:rsidRPr="007E68BD" w:rsidRDefault="007E68BD" w:rsidP="007E68BD">
      <w:pPr>
        <w:widowControl w:val="0"/>
        <w:spacing w:line="216" w:lineRule="auto"/>
        <w:ind w:firstLine="709"/>
        <w:jc w:val="both"/>
        <w:rPr>
          <w:sz w:val="16"/>
          <w:szCs w:val="16"/>
        </w:rPr>
      </w:pPr>
      <w:r w:rsidRPr="007E68BD">
        <w:rPr>
          <w:sz w:val="16"/>
          <w:szCs w:val="16"/>
        </w:rPr>
        <w:t>Уведомление Должника об указанных изменениях Основного договора №</w:t>
      </w:r>
      <w:r w:rsidRPr="007E68BD">
        <w:rPr>
          <w:bCs/>
          <w:sz w:val="16"/>
          <w:szCs w:val="16"/>
        </w:rPr>
        <w:t>01891121</w:t>
      </w:r>
      <w:r w:rsidRPr="007E68BD">
        <w:rPr>
          <w:sz w:val="16"/>
          <w:szCs w:val="16"/>
        </w:rPr>
        <w:t xml:space="preserve"> производится в порядке, предусмотренном Основным договором №</w:t>
      </w:r>
      <w:r w:rsidRPr="007E68BD">
        <w:rPr>
          <w:bCs/>
          <w:sz w:val="16"/>
          <w:szCs w:val="16"/>
        </w:rPr>
        <w:t>01891121</w:t>
      </w:r>
      <w:r w:rsidRPr="007E68BD">
        <w:rPr>
          <w:sz w:val="16"/>
          <w:szCs w:val="16"/>
        </w:rPr>
        <w:t>.</w:t>
      </w:r>
    </w:p>
    <w:p w:rsidR="007E68BD" w:rsidRPr="007E68BD" w:rsidRDefault="007E68BD" w:rsidP="007E68BD">
      <w:pPr>
        <w:spacing w:before="60" w:after="60" w:line="216" w:lineRule="auto"/>
        <w:ind w:firstLine="567"/>
        <w:jc w:val="center"/>
        <w:rPr>
          <w:b/>
          <w:bCs/>
          <w:sz w:val="16"/>
          <w:szCs w:val="16"/>
        </w:rPr>
      </w:pPr>
    </w:p>
    <w:p w:rsidR="007E68BD" w:rsidRPr="007E68BD" w:rsidRDefault="007E68BD" w:rsidP="007E68BD">
      <w:pPr>
        <w:spacing w:before="60" w:after="60" w:line="216" w:lineRule="auto"/>
        <w:ind w:firstLine="567"/>
        <w:jc w:val="center"/>
        <w:rPr>
          <w:b/>
          <w:bCs/>
          <w:sz w:val="16"/>
          <w:szCs w:val="16"/>
        </w:rPr>
      </w:pPr>
      <w:r w:rsidRPr="007E68BD">
        <w:rPr>
          <w:b/>
          <w:bCs/>
          <w:sz w:val="16"/>
          <w:szCs w:val="16"/>
        </w:rPr>
        <w:t>Статья 2. ПРАВА И ОБЯЗАННОСТИ СТОРОН</w:t>
      </w:r>
    </w:p>
    <w:p w:rsidR="007E68BD" w:rsidRPr="007E68BD" w:rsidRDefault="007E68BD" w:rsidP="007E68BD">
      <w:pPr>
        <w:spacing w:line="216" w:lineRule="auto"/>
        <w:ind w:firstLine="709"/>
        <w:jc w:val="both"/>
        <w:rPr>
          <w:sz w:val="16"/>
          <w:szCs w:val="16"/>
        </w:rPr>
      </w:pPr>
      <w:r w:rsidRPr="007E68BD">
        <w:rPr>
          <w:sz w:val="16"/>
          <w:szCs w:val="16"/>
        </w:rPr>
        <w:t xml:space="preserve">2.1. </w:t>
      </w:r>
      <w:r w:rsidRPr="007E68BD">
        <w:rPr>
          <w:spacing w:val="-4"/>
          <w:sz w:val="16"/>
          <w:szCs w:val="16"/>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платы за пользование лимитом кредитной линии, платы за досрочный возврат кредита,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rsidR="007E68BD" w:rsidRPr="007E68BD" w:rsidRDefault="007E68BD" w:rsidP="007E68BD">
      <w:pPr>
        <w:spacing w:line="216" w:lineRule="auto"/>
        <w:ind w:firstLine="709"/>
        <w:jc w:val="both"/>
        <w:rPr>
          <w:sz w:val="16"/>
          <w:szCs w:val="16"/>
        </w:rPr>
      </w:pPr>
      <w:r w:rsidRPr="007E68BD">
        <w:rPr>
          <w:sz w:val="16"/>
          <w:szCs w:val="16"/>
        </w:rPr>
        <w:t>2.2. Поручитель обязан не позднее следующего рабочего дня после получения письменного уведомления от Банка о просрочке Должником платежей по Основному договору уплатить Банку просроченную Должником сумму с учетом неустоек на дату фактической оплаты задолженности по Основному договору, а также судебные и иные расходы Банка.</w:t>
      </w:r>
    </w:p>
    <w:p w:rsidR="007E68BD" w:rsidRPr="007E68BD" w:rsidRDefault="007E68BD" w:rsidP="007E68BD">
      <w:pPr>
        <w:spacing w:line="216" w:lineRule="auto"/>
        <w:ind w:firstLine="709"/>
        <w:jc w:val="both"/>
        <w:rPr>
          <w:sz w:val="16"/>
          <w:szCs w:val="16"/>
        </w:rPr>
      </w:pPr>
      <w:r w:rsidRPr="007E68BD">
        <w:rPr>
          <w:sz w:val="16"/>
          <w:szCs w:val="16"/>
        </w:rPr>
        <w:t xml:space="preserve">2.3. Поручитель согласен с тем, что Банк имеет право </w:t>
      </w:r>
      <w:proofErr w:type="gramStart"/>
      <w:r w:rsidRPr="007E68BD">
        <w:rPr>
          <w:sz w:val="16"/>
          <w:szCs w:val="16"/>
        </w:rPr>
        <w:t>потребовать</w:t>
      </w:r>
      <w:proofErr w:type="gramEnd"/>
      <w:r w:rsidRPr="007E68BD">
        <w:rPr>
          <w:sz w:val="16"/>
          <w:szCs w:val="16"/>
        </w:rPr>
        <w:t xml:space="preserve"> как от Должника, так и от Поручителя досрочного возврата всей суммы кредита, процентов за пользование кредитом, неустоек и других платежей, начисленных на дату погашения, по Основному договору в случаях, предусмотренных Основным договором.</w:t>
      </w:r>
    </w:p>
    <w:p w:rsidR="007E68BD" w:rsidRPr="007E68BD" w:rsidRDefault="007E68BD" w:rsidP="007E68BD">
      <w:pPr>
        <w:spacing w:line="216" w:lineRule="auto"/>
        <w:ind w:firstLine="709"/>
        <w:jc w:val="both"/>
        <w:rPr>
          <w:sz w:val="16"/>
          <w:szCs w:val="16"/>
        </w:rPr>
      </w:pPr>
      <w:r w:rsidRPr="007E68BD">
        <w:rPr>
          <w:sz w:val="16"/>
          <w:szCs w:val="16"/>
        </w:rPr>
        <w:t>2.4. Поручитель обязан уведомить Банк о своей(ем) предстоящей(ем) реорганизации, ликвидации не позднее 3 (Трех) рабочих дней с даты принятия соответствующего решения уполномоченным органом управления.</w:t>
      </w:r>
    </w:p>
    <w:p w:rsidR="007E68BD" w:rsidRPr="007E68BD" w:rsidRDefault="007E68BD" w:rsidP="007E68BD">
      <w:pPr>
        <w:spacing w:line="216" w:lineRule="auto"/>
        <w:ind w:firstLine="709"/>
        <w:jc w:val="both"/>
        <w:rPr>
          <w:sz w:val="16"/>
          <w:szCs w:val="16"/>
        </w:rPr>
      </w:pPr>
      <w:r w:rsidRPr="007E68BD">
        <w:rPr>
          <w:sz w:val="16"/>
          <w:szCs w:val="16"/>
        </w:rPr>
        <w:t>2.5. Банк принимает на себя обязательство после погашения всех обязательств по Основному договору не позднее 10 (Десяти) рабочих дней после получения письменного требования Поручителя передать ему копии документов, удостоверяющих требование Банка к Должнику, и передать права, обеспечивающие это требование в размере уплаченной Банку суммы, в случае, если Поручитель исполнил за Должника полностью или частично его обязательства по Основному договору.</w:t>
      </w:r>
    </w:p>
    <w:p w:rsidR="007E68BD" w:rsidRPr="007E68BD" w:rsidRDefault="007E68BD" w:rsidP="007E68BD">
      <w:pPr>
        <w:spacing w:line="216" w:lineRule="auto"/>
        <w:ind w:firstLine="709"/>
        <w:jc w:val="both"/>
        <w:rPr>
          <w:sz w:val="16"/>
          <w:szCs w:val="16"/>
        </w:rPr>
      </w:pPr>
      <w:r w:rsidRPr="007E68BD">
        <w:rPr>
          <w:sz w:val="16"/>
          <w:szCs w:val="16"/>
        </w:rPr>
        <w:t xml:space="preserve">2.6. </w:t>
      </w:r>
      <w:r w:rsidRPr="007E68BD">
        <w:rPr>
          <w:spacing w:val="-6"/>
          <w:sz w:val="16"/>
          <w:szCs w:val="16"/>
        </w:rPr>
        <w:t xml:space="preserve">К Поручителю, исполнившему обязательство за Должника по Основному договору, переходят права Банка по этому обязательству в том объеме, в котором Поручитель удовлетворил требование Банка. </w:t>
      </w:r>
      <w:r w:rsidRPr="007E68BD">
        <w:rPr>
          <w:caps/>
          <w:spacing w:val="-6"/>
          <w:sz w:val="16"/>
          <w:szCs w:val="16"/>
        </w:rPr>
        <w:t>П</w:t>
      </w:r>
      <w:r w:rsidRPr="007E68BD">
        <w:rPr>
          <w:spacing w:val="-6"/>
          <w:sz w:val="16"/>
          <w:szCs w:val="16"/>
        </w:rPr>
        <w:t>ри этом права Банка по договорам, заключенным в обеспечение обязательств Должника по Основному договору, переходят к Поручителю только после полного исполнения Поручителем обязательств Должника по Основному договору</w:t>
      </w:r>
      <w:r w:rsidRPr="007E68BD">
        <w:rPr>
          <w:caps/>
          <w:spacing w:val="-6"/>
          <w:sz w:val="16"/>
          <w:szCs w:val="16"/>
        </w:rPr>
        <w:t>.</w:t>
      </w:r>
    </w:p>
    <w:p w:rsidR="007E68BD" w:rsidRPr="007E68BD" w:rsidRDefault="007E68BD" w:rsidP="007E68BD">
      <w:pPr>
        <w:spacing w:line="216" w:lineRule="auto"/>
        <w:ind w:firstLine="709"/>
        <w:jc w:val="both"/>
        <w:rPr>
          <w:spacing w:val="-6"/>
          <w:sz w:val="16"/>
          <w:szCs w:val="16"/>
        </w:rPr>
      </w:pPr>
      <w:r w:rsidRPr="007E68BD">
        <w:rPr>
          <w:sz w:val="16"/>
          <w:szCs w:val="16"/>
        </w:rPr>
        <w:t xml:space="preserve">2.7. </w:t>
      </w:r>
      <w:r w:rsidRPr="007E68BD">
        <w:rPr>
          <w:spacing w:val="-6"/>
          <w:sz w:val="16"/>
          <w:szCs w:val="16"/>
        </w:rPr>
        <w:t>Поручитель не вправе без согласия Банка односторонне отказаться от принятых на себя обязательств по Договору или изменить его условия. Любая договоренность между Поручителем и Должником в отношении Договора не затрагивает обязательств Поручителя перед Банком по Договору.</w:t>
      </w:r>
    </w:p>
    <w:p w:rsidR="007E68BD" w:rsidRPr="007E68BD" w:rsidRDefault="007E68BD" w:rsidP="007E68BD">
      <w:pPr>
        <w:spacing w:line="216" w:lineRule="auto"/>
        <w:ind w:firstLine="709"/>
        <w:jc w:val="both"/>
        <w:rPr>
          <w:sz w:val="16"/>
          <w:szCs w:val="16"/>
        </w:rPr>
      </w:pPr>
      <w:r w:rsidRPr="007E68BD">
        <w:rPr>
          <w:sz w:val="16"/>
          <w:szCs w:val="16"/>
        </w:rPr>
        <w:t>2.8. Датой исполнения Поручителем обязательств по Договору считается дата зачисления на корреспондентский счет Банка денежных средств, перечисленных Поручителем в счет погашения задолженности Должника по Основному договору, или дата списания средств в счет погашения задолженности Должника по Основному договору с расчетного счета Поручителя, открытого в Банке.</w:t>
      </w:r>
    </w:p>
    <w:p w:rsidR="007E68BD" w:rsidRPr="007E68BD" w:rsidRDefault="007E68BD" w:rsidP="007E68BD">
      <w:pPr>
        <w:spacing w:line="216" w:lineRule="auto"/>
        <w:ind w:firstLine="709"/>
        <w:jc w:val="both"/>
        <w:rPr>
          <w:sz w:val="16"/>
          <w:szCs w:val="16"/>
        </w:rPr>
      </w:pPr>
      <w:r w:rsidRPr="007E68BD">
        <w:rPr>
          <w:sz w:val="16"/>
          <w:szCs w:val="16"/>
        </w:rPr>
        <w:t xml:space="preserve">2.9. Поручитель принимает на себя обязательство отвечать за исполнение обязательств, предусмотренных Основным договором, за Должника, а также за любого иного должника в случае перевода долга на другое лицо, являющееся аффилированным лицом Должника и/или Поручителя. </w:t>
      </w:r>
    </w:p>
    <w:p w:rsidR="007E68BD" w:rsidRPr="007E68BD" w:rsidRDefault="007E68BD" w:rsidP="007E68BD">
      <w:pPr>
        <w:spacing w:line="216" w:lineRule="auto"/>
        <w:ind w:firstLine="709"/>
        <w:jc w:val="both"/>
        <w:rPr>
          <w:sz w:val="16"/>
          <w:szCs w:val="16"/>
        </w:rPr>
      </w:pPr>
      <w:r w:rsidRPr="007E68BD">
        <w:rPr>
          <w:sz w:val="16"/>
          <w:szCs w:val="16"/>
        </w:rPr>
        <w:t>Положения настоящего пункта Договора не являются согласием (предварительным согласием) Банка на перевод долга на другое лицо.</w:t>
      </w:r>
    </w:p>
    <w:p w:rsidR="007E68BD" w:rsidRPr="007E68BD" w:rsidRDefault="007E68BD" w:rsidP="007E68BD">
      <w:pPr>
        <w:widowControl w:val="0"/>
        <w:spacing w:line="216" w:lineRule="auto"/>
        <w:ind w:firstLine="709"/>
        <w:jc w:val="both"/>
        <w:rPr>
          <w:sz w:val="16"/>
          <w:szCs w:val="16"/>
        </w:rPr>
      </w:pPr>
      <w:r w:rsidRPr="007E68BD">
        <w:rPr>
          <w:sz w:val="16"/>
          <w:szCs w:val="16"/>
        </w:rPr>
        <w:t xml:space="preserve">2.10. При обязательном по законодательству Российской Федерации аудите бухгалтерской (финансовой) отчетности Поручителя Поручитель обязан до полного исполнения обязательств по Договору перед Банком предоставлять Банку копию аудиторского заключения о бухгалтерской (финансовой) отчетности вместе с такой отчетностью либо не позднее 10 (Десяти) рабочих дней со дня, следующего за датой </w:t>
      </w:r>
      <w:r w:rsidRPr="007E68BD">
        <w:rPr>
          <w:sz w:val="16"/>
          <w:szCs w:val="16"/>
        </w:rPr>
        <w:lastRenderedPageBreak/>
        <w:t>аудиторского заключения, указанной в сведениях о результатах обязательного аудита, размещенных в Едином федеральном реестре сведений о фактах деятельности юридических лиц в соответствии с Федеральным законом «Об аудиторской деятельности» от 30 декабря 2008 г. № 307-ФЗ.</w:t>
      </w:r>
    </w:p>
    <w:p w:rsidR="007E68BD" w:rsidRPr="007E68BD" w:rsidRDefault="007E68BD" w:rsidP="007E68BD">
      <w:pPr>
        <w:widowControl w:val="0"/>
        <w:spacing w:line="216" w:lineRule="auto"/>
        <w:ind w:firstLine="709"/>
        <w:jc w:val="both"/>
        <w:rPr>
          <w:caps/>
          <w:sz w:val="16"/>
          <w:szCs w:val="16"/>
        </w:rPr>
      </w:pPr>
      <w:r w:rsidRPr="007E68BD">
        <w:rPr>
          <w:sz w:val="16"/>
          <w:szCs w:val="16"/>
        </w:rPr>
        <w:t>Поручитель обязан до полного исполнения обязательств по Договору перед Банком ежеквартально не позднее 5 (Пяти) рабочих дней с даты окончания календарного месяца, следующего за отчетным периодом (кварталом, полугодием, 9 (Девятью)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 предоставлять Банку:</w:t>
      </w:r>
    </w:p>
    <w:p w:rsidR="007E68BD" w:rsidRPr="007E68BD" w:rsidRDefault="007E68BD" w:rsidP="00202D95">
      <w:pPr>
        <w:widowControl w:val="0"/>
        <w:numPr>
          <w:ilvl w:val="0"/>
          <w:numId w:val="47"/>
        </w:numPr>
        <w:spacing w:line="216" w:lineRule="auto"/>
        <w:ind w:left="851" w:hanging="142"/>
        <w:jc w:val="both"/>
        <w:rPr>
          <w:sz w:val="16"/>
          <w:szCs w:val="16"/>
        </w:rPr>
      </w:pPr>
      <w:r w:rsidRPr="007E68BD">
        <w:rPr>
          <w:sz w:val="16"/>
          <w:szCs w:val="16"/>
        </w:rPr>
        <w:t>бухгалтерскую (финансовую) отчетность в составе и по формам, установленным законодательством Российской Федерации;</w:t>
      </w:r>
    </w:p>
    <w:p w:rsidR="007E68BD" w:rsidRPr="007E68BD" w:rsidRDefault="007E68BD" w:rsidP="00202D95">
      <w:pPr>
        <w:widowControl w:val="0"/>
        <w:numPr>
          <w:ilvl w:val="0"/>
          <w:numId w:val="48"/>
        </w:numPr>
        <w:spacing w:line="216" w:lineRule="auto"/>
        <w:ind w:left="993" w:hanging="284"/>
        <w:jc w:val="both"/>
        <w:rPr>
          <w:sz w:val="16"/>
          <w:szCs w:val="16"/>
        </w:rPr>
      </w:pPr>
      <w:r w:rsidRPr="007E68BD">
        <w:rPr>
          <w:sz w:val="16"/>
          <w:szCs w:val="16"/>
        </w:rPr>
        <w:t>изменения и дополнения к учредительным документам и документы, подтверждающие факты внесения соответствующих записей в ЕГРЮЛ о государственной регистрации изменений в учредительные документы, если в течение истекшего календарного квартала внесены изменения в учредительные документы, в виде электронных документов, подписанных усиленной квалифицированной электронной подписью государственного регистрирующего органа, либо документов на бумажном носителе, составленных в установленном законодательством порядке и подтверждающих содержание электронных документов, связанных с государственной регистрацией;</w:t>
      </w:r>
    </w:p>
    <w:p w:rsidR="007E68BD" w:rsidRPr="007E68BD" w:rsidRDefault="007E68BD" w:rsidP="00202D95">
      <w:pPr>
        <w:widowControl w:val="0"/>
        <w:numPr>
          <w:ilvl w:val="0"/>
          <w:numId w:val="48"/>
        </w:numPr>
        <w:spacing w:line="216" w:lineRule="auto"/>
        <w:ind w:left="993" w:hanging="284"/>
        <w:jc w:val="both"/>
        <w:rPr>
          <w:i/>
          <w:iCs/>
          <w:sz w:val="16"/>
          <w:szCs w:val="16"/>
        </w:rPr>
      </w:pPr>
      <w:r w:rsidRPr="007E68BD">
        <w:rPr>
          <w:sz w:val="16"/>
          <w:szCs w:val="16"/>
        </w:rPr>
        <w:t>информацию о персональном составе коллегиальных и исполнительных органов управления,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назначено(ы) новое(</w:t>
      </w:r>
      <w:proofErr w:type="spellStart"/>
      <w:r w:rsidRPr="007E68BD">
        <w:rPr>
          <w:sz w:val="16"/>
          <w:szCs w:val="16"/>
        </w:rPr>
        <w:t>ые</w:t>
      </w:r>
      <w:proofErr w:type="spellEnd"/>
      <w:r w:rsidRPr="007E68BD">
        <w:rPr>
          <w:sz w:val="16"/>
          <w:szCs w:val="16"/>
        </w:rPr>
        <w:t>) лицо(а), осуществляющее(</w:t>
      </w:r>
      <w:proofErr w:type="spellStart"/>
      <w:r w:rsidRPr="007E68BD">
        <w:rPr>
          <w:sz w:val="16"/>
          <w:szCs w:val="16"/>
        </w:rPr>
        <w:t>ие</w:t>
      </w:r>
      <w:proofErr w:type="spellEnd"/>
      <w:r w:rsidRPr="007E68BD">
        <w:rPr>
          <w:sz w:val="16"/>
          <w:szCs w:val="16"/>
        </w:rPr>
        <w:t>) функции единоличного исполнительного органа;</w:t>
      </w:r>
    </w:p>
    <w:p w:rsidR="007E68BD" w:rsidRPr="007E68BD" w:rsidRDefault="007E68BD" w:rsidP="00202D95">
      <w:pPr>
        <w:widowControl w:val="0"/>
        <w:numPr>
          <w:ilvl w:val="0"/>
          <w:numId w:val="48"/>
        </w:numPr>
        <w:spacing w:line="216" w:lineRule="auto"/>
        <w:ind w:left="993" w:hanging="284"/>
        <w:jc w:val="both"/>
        <w:rPr>
          <w:i/>
          <w:iCs/>
          <w:sz w:val="16"/>
          <w:szCs w:val="16"/>
        </w:rPr>
      </w:pPr>
      <w:r w:rsidRPr="007E68BD">
        <w:rPr>
          <w:sz w:val="16"/>
          <w:szCs w:val="16"/>
        </w:rPr>
        <w:t xml:space="preserve">информацию о составе акционеров, владеющих 5 (Пятью) и более процентами акций, в том числе сведения </w:t>
      </w:r>
      <w:proofErr w:type="gramStart"/>
      <w:r w:rsidRPr="007E68BD">
        <w:rPr>
          <w:sz w:val="16"/>
          <w:szCs w:val="16"/>
        </w:rPr>
        <w:t>об акционерах</w:t>
      </w:r>
      <w:proofErr w:type="gramEnd"/>
      <w:r w:rsidRPr="007E68BD">
        <w:rPr>
          <w:sz w:val="16"/>
          <w:szCs w:val="16"/>
        </w:rPr>
        <w:t xml:space="preserve">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 (Пятью) и более процентами акций, или информацию об отсутствии таких изменений в составе акционеров;</w:t>
      </w:r>
    </w:p>
    <w:p w:rsidR="007E68BD" w:rsidRPr="007E68BD" w:rsidRDefault="007E68BD" w:rsidP="007E68BD">
      <w:pPr>
        <w:widowControl w:val="0"/>
        <w:spacing w:line="216" w:lineRule="auto"/>
        <w:ind w:firstLine="709"/>
        <w:jc w:val="both"/>
        <w:rPr>
          <w:iCs/>
          <w:sz w:val="16"/>
          <w:szCs w:val="16"/>
        </w:rPr>
      </w:pPr>
      <w:r w:rsidRPr="007E68BD">
        <w:rPr>
          <w:iCs/>
          <w:sz w:val="16"/>
          <w:szCs w:val="16"/>
        </w:rPr>
        <w:t xml:space="preserve">Кроме того, Поручитель обязан по требованию Банка в течение 7 (Семи) рабочих дней с даты доставки Поручителю указанного требования предоставлять иные документы </w:t>
      </w:r>
      <w:r w:rsidRPr="007E68BD">
        <w:rPr>
          <w:sz w:val="16"/>
          <w:szCs w:val="16"/>
        </w:rPr>
        <w:t>бухгалтерского учета и отчетности и/или документы о финансовом положении и финансовых результатах деятельности, а также иные документы, необходимые Банку для исполнения требований, предусмотренных действующим законодательством</w:t>
      </w:r>
      <w:r w:rsidRPr="007E68BD">
        <w:rPr>
          <w:iCs/>
          <w:sz w:val="16"/>
          <w:szCs w:val="16"/>
        </w:rPr>
        <w:t>.</w:t>
      </w:r>
    </w:p>
    <w:p w:rsidR="007E68BD" w:rsidRPr="007E68BD" w:rsidRDefault="007E68BD" w:rsidP="007E68BD">
      <w:pPr>
        <w:widowControl w:val="0"/>
        <w:spacing w:line="216" w:lineRule="auto"/>
        <w:ind w:firstLine="720"/>
        <w:jc w:val="both"/>
        <w:rPr>
          <w:sz w:val="16"/>
          <w:szCs w:val="16"/>
        </w:rPr>
      </w:pPr>
      <w:r w:rsidRPr="007E68BD">
        <w:rPr>
          <w:sz w:val="16"/>
          <w:szCs w:val="16"/>
        </w:rPr>
        <w:t>Годовая бухгалтерская (финансовая) отчетность предоставляется(</w:t>
      </w:r>
      <w:proofErr w:type="spellStart"/>
      <w:r w:rsidRPr="007E68BD">
        <w:rPr>
          <w:sz w:val="16"/>
          <w:szCs w:val="16"/>
        </w:rPr>
        <w:t>ются</w:t>
      </w:r>
      <w:proofErr w:type="spellEnd"/>
      <w:r w:rsidRPr="007E68BD">
        <w:rPr>
          <w:sz w:val="16"/>
          <w:szCs w:val="16"/>
        </w:rPr>
        <w:t xml:space="preserve">) Банку с отметкой налогового органа </w:t>
      </w:r>
      <w:r w:rsidRPr="007E68BD">
        <w:rPr>
          <w:sz w:val="16"/>
          <w:szCs w:val="16"/>
          <w:lang w:val="en-US"/>
        </w:rPr>
        <w:t>o</w:t>
      </w:r>
      <w:r w:rsidRPr="007E68BD">
        <w:rPr>
          <w:sz w:val="16"/>
          <w:szCs w:val="16"/>
        </w:rPr>
        <w:t xml:space="preserve"> ее принятии.</w:t>
      </w:r>
    </w:p>
    <w:p w:rsidR="007E68BD" w:rsidRPr="007E68BD" w:rsidRDefault="007E68BD" w:rsidP="007E68BD">
      <w:pPr>
        <w:widowControl w:val="0"/>
        <w:spacing w:line="216" w:lineRule="auto"/>
        <w:ind w:firstLine="709"/>
        <w:jc w:val="both"/>
        <w:rPr>
          <w:sz w:val="16"/>
          <w:szCs w:val="16"/>
        </w:rPr>
      </w:pPr>
      <w:r w:rsidRPr="007E68BD">
        <w:rPr>
          <w:sz w:val="16"/>
          <w:szCs w:val="16"/>
        </w:rPr>
        <w:t xml:space="preserve">Предоставление Банку в соответствии с условиями настоящего пункта годовой бухгалтерской (финансовой) отчетности возможно без отметки налогового органа </w:t>
      </w:r>
      <w:r w:rsidRPr="007E68BD">
        <w:rPr>
          <w:sz w:val="16"/>
          <w:szCs w:val="16"/>
          <w:lang w:val="en-US"/>
        </w:rPr>
        <w:t>o</w:t>
      </w:r>
      <w:r w:rsidRPr="007E68BD">
        <w:rPr>
          <w:sz w:val="16"/>
          <w:szCs w:val="16"/>
        </w:rPr>
        <w:t xml:space="preserve"> ее принятии в случае предоставления Банку:</w:t>
      </w:r>
    </w:p>
    <w:p w:rsidR="007E68BD" w:rsidRPr="007E68BD" w:rsidRDefault="007E68BD" w:rsidP="00202D95">
      <w:pPr>
        <w:widowControl w:val="0"/>
        <w:numPr>
          <w:ilvl w:val="0"/>
          <w:numId w:val="49"/>
        </w:numPr>
        <w:tabs>
          <w:tab w:val="decimal" w:pos="0"/>
          <w:tab w:val="left" w:pos="1160"/>
        </w:tabs>
        <w:spacing w:line="216" w:lineRule="auto"/>
        <w:ind w:left="0" w:firstLine="709"/>
        <w:contextualSpacing/>
        <w:jc w:val="both"/>
        <w:rPr>
          <w:sz w:val="16"/>
          <w:szCs w:val="16"/>
          <w:lang w:eastAsia="en-US"/>
        </w:rPr>
      </w:pPr>
      <w:r w:rsidRPr="007E68BD">
        <w:rPr>
          <w:sz w:val="16"/>
          <w:szCs w:val="16"/>
          <w:lang w:eastAsia="en-US"/>
        </w:rPr>
        <w:t>при направлении бухгалтерской (финансовой) отчетности в налоговый орган по почте – копии квитанции об отправке заказного письма с описью вложения;</w:t>
      </w:r>
    </w:p>
    <w:p w:rsidR="007E68BD" w:rsidRPr="007E68BD" w:rsidRDefault="007E68BD" w:rsidP="00202D95">
      <w:pPr>
        <w:widowControl w:val="0"/>
        <w:numPr>
          <w:ilvl w:val="0"/>
          <w:numId w:val="49"/>
        </w:numPr>
        <w:tabs>
          <w:tab w:val="left" w:pos="0"/>
        </w:tabs>
        <w:spacing w:line="216" w:lineRule="auto"/>
        <w:ind w:left="0" w:firstLine="709"/>
        <w:contextualSpacing/>
        <w:jc w:val="both"/>
        <w:rPr>
          <w:sz w:val="16"/>
          <w:szCs w:val="16"/>
          <w:lang w:eastAsia="en-US"/>
        </w:rPr>
      </w:pPr>
      <w:r w:rsidRPr="007E68BD">
        <w:rPr>
          <w:sz w:val="16"/>
          <w:szCs w:val="16"/>
          <w:lang w:eastAsia="en-US"/>
        </w:rPr>
        <w:t>при передаче бухгалтерской (финансовой) отчетности в налоговый орган в электронном виде по телекоммуникационным каналам связи – квитанции о приеме бухгалтерской (финансовой) отчетности, протокола входного контроля бухгалтерской (финансовой) отчетности и подтверждения отправки (подтверждение специализированного оператора связи) в виде электронных документов.</w:t>
      </w:r>
    </w:p>
    <w:p w:rsidR="007E68BD" w:rsidRPr="007E68BD" w:rsidRDefault="007E68BD" w:rsidP="007E68BD">
      <w:pPr>
        <w:widowControl w:val="0"/>
        <w:spacing w:line="216" w:lineRule="auto"/>
        <w:ind w:firstLine="709"/>
        <w:jc w:val="both"/>
        <w:rPr>
          <w:sz w:val="16"/>
          <w:szCs w:val="16"/>
        </w:rPr>
      </w:pPr>
      <w:r w:rsidRPr="007E68BD">
        <w:rPr>
          <w:sz w:val="16"/>
          <w:szCs w:val="16"/>
        </w:rPr>
        <w:t>Для целей Договора:</w:t>
      </w:r>
    </w:p>
    <w:p w:rsidR="007E68BD" w:rsidRPr="007E68BD" w:rsidRDefault="007E68BD" w:rsidP="00202D95">
      <w:pPr>
        <w:widowControl w:val="0"/>
        <w:numPr>
          <w:ilvl w:val="0"/>
          <w:numId w:val="50"/>
        </w:numPr>
        <w:spacing w:line="216" w:lineRule="auto"/>
        <w:ind w:left="0" w:firstLine="709"/>
        <w:contextualSpacing/>
        <w:jc w:val="both"/>
        <w:rPr>
          <w:sz w:val="16"/>
          <w:szCs w:val="16"/>
          <w:lang w:eastAsia="en-US"/>
        </w:rPr>
      </w:pPr>
      <w:r w:rsidRPr="007E68BD">
        <w:rPr>
          <w:sz w:val="16"/>
          <w:szCs w:val="16"/>
          <w:lang w:eastAsia="en-US"/>
        </w:rPr>
        <w:t>под «отчетным периодом» (по Российским стандартам бухгалтерского учета) понимается каждый из четырех отчетных периодов:</w:t>
      </w:r>
    </w:p>
    <w:p w:rsidR="007E68BD" w:rsidRPr="007E68BD" w:rsidRDefault="007E68BD" w:rsidP="00202D95">
      <w:pPr>
        <w:widowControl w:val="0"/>
        <w:numPr>
          <w:ilvl w:val="0"/>
          <w:numId w:val="51"/>
        </w:numPr>
        <w:spacing w:line="216" w:lineRule="auto"/>
        <w:ind w:left="1418" w:hanging="284"/>
        <w:contextualSpacing/>
        <w:jc w:val="both"/>
        <w:rPr>
          <w:sz w:val="16"/>
          <w:szCs w:val="16"/>
          <w:lang w:eastAsia="en-US"/>
        </w:rPr>
      </w:pPr>
      <w:r w:rsidRPr="007E68BD">
        <w:rPr>
          <w:sz w:val="16"/>
          <w:szCs w:val="16"/>
          <w:lang w:eastAsia="en-US"/>
        </w:rPr>
        <w:t>год, отчетный год (календарный год, совпадающий с финансовым годом);</w:t>
      </w:r>
    </w:p>
    <w:p w:rsidR="007E68BD" w:rsidRPr="007E68BD" w:rsidRDefault="007E68BD" w:rsidP="00202D95">
      <w:pPr>
        <w:widowControl w:val="0"/>
        <w:numPr>
          <w:ilvl w:val="0"/>
          <w:numId w:val="51"/>
        </w:numPr>
        <w:spacing w:line="216" w:lineRule="auto"/>
        <w:ind w:left="1418" w:hanging="284"/>
        <w:contextualSpacing/>
        <w:jc w:val="both"/>
        <w:rPr>
          <w:sz w:val="16"/>
          <w:szCs w:val="16"/>
          <w:lang w:eastAsia="en-US"/>
        </w:rPr>
      </w:pPr>
      <w:r w:rsidRPr="007E68BD">
        <w:rPr>
          <w:sz w:val="16"/>
          <w:szCs w:val="16"/>
          <w:lang w:eastAsia="en-US"/>
        </w:rPr>
        <w:t>квартал (3 (Три) последовательно идущих месяца с даты начала календарного года);</w:t>
      </w:r>
    </w:p>
    <w:p w:rsidR="007E68BD" w:rsidRPr="007E68BD" w:rsidRDefault="007E68BD" w:rsidP="00202D95">
      <w:pPr>
        <w:widowControl w:val="0"/>
        <w:numPr>
          <w:ilvl w:val="0"/>
          <w:numId w:val="51"/>
        </w:numPr>
        <w:spacing w:line="216" w:lineRule="auto"/>
        <w:ind w:left="1418" w:hanging="284"/>
        <w:contextualSpacing/>
        <w:jc w:val="both"/>
        <w:rPr>
          <w:sz w:val="16"/>
          <w:szCs w:val="16"/>
          <w:lang w:eastAsia="en-US"/>
        </w:rPr>
      </w:pPr>
      <w:r w:rsidRPr="007E68BD">
        <w:rPr>
          <w:sz w:val="16"/>
          <w:szCs w:val="16"/>
          <w:lang w:eastAsia="en-US"/>
        </w:rPr>
        <w:t>полугодие (6 (Шесть) последовательно идущих месяцев с даты начала календарного года);</w:t>
      </w:r>
    </w:p>
    <w:p w:rsidR="007E68BD" w:rsidRPr="007E68BD" w:rsidRDefault="007E68BD" w:rsidP="00202D95">
      <w:pPr>
        <w:widowControl w:val="0"/>
        <w:numPr>
          <w:ilvl w:val="0"/>
          <w:numId w:val="51"/>
        </w:numPr>
        <w:spacing w:line="216" w:lineRule="auto"/>
        <w:ind w:left="1418" w:hanging="284"/>
        <w:contextualSpacing/>
        <w:jc w:val="both"/>
        <w:rPr>
          <w:sz w:val="16"/>
          <w:szCs w:val="16"/>
          <w:lang w:eastAsia="en-US"/>
        </w:rPr>
      </w:pPr>
      <w:r w:rsidRPr="007E68BD">
        <w:rPr>
          <w:sz w:val="16"/>
          <w:szCs w:val="16"/>
          <w:lang w:eastAsia="en-US"/>
        </w:rPr>
        <w:t>9 (Девять) последовательно идущих месяцев с даты начала календарного года;</w:t>
      </w:r>
    </w:p>
    <w:p w:rsidR="007E68BD" w:rsidRPr="007E68BD" w:rsidRDefault="007E68BD" w:rsidP="007E68BD">
      <w:pPr>
        <w:spacing w:line="216" w:lineRule="auto"/>
        <w:ind w:firstLine="709"/>
        <w:jc w:val="both"/>
        <w:rPr>
          <w:spacing w:val="-4"/>
          <w:sz w:val="16"/>
          <w:szCs w:val="16"/>
        </w:rPr>
      </w:pPr>
      <w:r w:rsidRPr="007E68BD">
        <w:rPr>
          <w:sz w:val="16"/>
          <w:szCs w:val="16"/>
          <w:lang w:eastAsia="en-US"/>
        </w:rPr>
        <w:t>под «отчетной датой» (по Российским стандартам бухгалтерского учета) понимается последний календарный день каждого из указанных отчетных периодов</w:t>
      </w:r>
      <w:r w:rsidRPr="007E68BD">
        <w:rPr>
          <w:spacing w:val="-4"/>
          <w:sz w:val="16"/>
          <w:szCs w:val="16"/>
        </w:rPr>
        <w:t>.</w:t>
      </w:r>
    </w:p>
    <w:p w:rsidR="007E68BD" w:rsidRPr="007E68BD" w:rsidRDefault="007E68BD" w:rsidP="007E68BD">
      <w:pPr>
        <w:pStyle w:val="33"/>
        <w:spacing w:line="216" w:lineRule="auto"/>
        <w:ind w:firstLine="709"/>
      </w:pPr>
      <w:r w:rsidRPr="007E68BD">
        <w:t>2.11. Поручитель обязуется не разглашать в любой форме (в том числе, но не исключительно: в форме интервью, публикаций, рекламных акций) информацию, касающуюся условий Основного договора и Договора, без письменного согласия Банка.</w:t>
      </w:r>
    </w:p>
    <w:p w:rsidR="007E68BD" w:rsidRPr="007E68BD" w:rsidRDefault="007E68BD" w:rsidP="007E68BD">
      <w:pPr>
        <w:pStyle w:val="33"/>
        <w:spacing w:line="216" w:lineRule="auto"/>
        <w:ind w:firstLine="709"/>
      </w:pPr>
      <w:r w:rsidRPr="007E68BD">
        <w:t xml:space="preserve">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Поручителем </w:t>
      </w:r>
      <w:proofErr w:type="gramStart"/>
      <w:r w:rsidRPr="007E68BD">
        <w:t>в рамках</w:t>
      </w:r>
      <w:proofErr w:type="gramEnd"/>
      <w:r w:rsidRPr="007E68BD">
        <w:t xml:space="preserve">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7E68BD" w:rsidRPr="007E68BD" w:rsidRDefault="007E68BD" w:rsidP="007E68BD">
      <w:pPr>
        <w:pStyle w:val="33"/>
        <w:spacing w:line="216" w:lineRule="auto"/>
        <w:ind w:firstLine="709"/>
      </w:pPr>
      <w:r w:rsidRPr="007E68BD">
        <w:t>2.12. Поручитель подтверждает и гарантирует, что на дату заключения Договора:</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pPr>
      <w:r w:rsidRPr="007E68BD">
        <w:t>Поручитель не отвечает признакам неплатежеспособности и/или недостаточности имущества (как эти термины определены в Федеральном законе от 26.10.2002 № 127-ФЗ «О несостоятельности (банкротстве)»), в отношении него не ведется производство по делу о банкротстве, а также что заключение Договора не повлечет ущемление каких-либо интересов кредиторов Поручителя и/или иных третьих лиц;</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pPr>
      <w:r w:rsidRPr="007E68BD">
        <w:t xml:space="preserve">Поручитель является юридическим лицом, надлежащим образом учрежденным и законно действующим в соответствии с применимым законодательством; </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pPr>
      <w:r w:rsidRPr="007E68BD">
        <w:t>вся фактическая информация, представленная Поручителем Банку,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Банк в каких-либо существенных аспектах;</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pPr>
      <w:r w:rsidRPr="007E68BD">
        <w:t>Поручитель не является участником судебного, арбитражного, третейского или административного процесса в России либо за ее пределами в каком-либо суде, арбитраже или органе, который мог бы привести к невозможности Поручителя надлежащим образом исполнять свои обязательства по Договору;</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pPr>
      <w:r w:rsidRPr="007E68BD">
        <w:t>Поручителем исполнялись и соблюдались, равно как и в настоящее время исполняются и соблюдаются во всех существенных аспектах требования применимого законодательства, неисполнение или несоблюдение которых могло бы привести Поручителя к невозможности надлежащим образом исполнять свои обязательства по Договору;</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rPr>
          <w:spacing w:val="-6"/>
        </w:rPr>
      </w:pPr>
      <w:r w:rsidRPr="007E68BD">
        <w:rPr>
          <w:spacing w:val="-6"/>
        </w:rPr>
        <w:t xml:space="preserve">Поручитель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 </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rPr>
          <w:spacing w:val="-4"/>
        </w:rPr>
      </w:pPr>
      <w:r w:rsidRPr="007E68BD">
        <w:rPr>
          <w:spacing w:val="-4"/>
        </w:rPr>
        <w:t>насколько известно Поручителю,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которые бы могли привести Поручителя к невозможности надлежащим образом исполнять свои обязательства по Договору;</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pPr>
      <w:r w:rsidRPr="007E68BD">
        <w:t xml:space="preserve">заключение и исполнение Поручителем Договора не противоречит его учредительным документам, иным сделкам и договоренностям. </w:t>
      </w:r>
    </w:p>
    <w:p w:rsidR="007E68BD" w:rsidRPr="007E68BD" w:rsidRDefault="007E68BD" w:rsidP="007E68BD">
      <w:pPr>
        <w:pStyle w:val="33"/>
        <w:spacing w:line="216" w:lineRule="auto"/>
        <w:ind w:firstLine="709"/>
      </w:pPr>
      <w:r w:rsidRPr="007E68BD">
        <w:t xml:space="preserve">2.13. </w:t>
      </w:r>
      <w:r w:rsidRPr="007E68BD">
        <w:rPr>
          <w:spacing w:val="-8"/>
        </w:rPr>
        <w:t>Поручитель заверяет и гарантирует, что на дату заключения Договора у Поручителя отсутствует информация о том, что между его участниками или его участниками и третьими лицами заключено иное корпоративное или иное аналогичное соглашение, ограничивающее его права как контрагента Банка, или каким-либо иным образом влияющее на возможность заключения или исполнения обязательств по Договору, а также иным заключаемым с Банком договорам.</w:t>
      </w:r>
    </w:p>
    <w:p w:rsidR="007E68BD" w:rsidRPr="007E68BD" w:rsidRDefault="007E68BD" w:rsidP="007E68BD">
      <w:pPr>
        <w:pStyle w:val="33"/>
        <w:spacing w:line="216" w:lineRule="auto"/>
        <w:ind w:firstLine="709"/>
        <w:rPr>
          <w:vertAlign w:val="superscript"/>
        </w:rPr>
      </w:pPr>
      <w:r w:rsidRPr="007E68BD">
        <w:t xml:space="preserve">2.14. </w:t>
      </w:r>
      <w:r w:rsidRPr="007E68BD">
        <w:rPr>
          <w:spacing w:val="-8"/>
        </w:rPr>
        <w:t>Поручитель обязан уведомить Банк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Банка, или каким-либо иным образом влияющее на возможность исполнения обязательств по Договору, иным заключаемым с Банком договорам, в том числе об условиях дополнительных соглашений к указанному(</w:t>
      </w:r>
      <w:proofErr w:type="spellStart"/>
      <w:r w:rsidRPr="007E68BD">
        <w:rPr>
          <w:spacing w:val="-8"/>
        </w:rPr>
        <w:t>ым</w:t>
      </w:r>
      <w:proofErr w:type="spellEnd"/>
      <w:r w:rsidRPr="007E68BD">
        <w:rPr>
          <w:spacing w:val="-8"/>
        </w:rPr>
        <w:t>) в настоящем Договоре соглашению(ям), в течение 5 (Пяти) рабочих дней со дня, когда Поручителю стало известно о наличии таких условий соответствующего корпоративного или иного аналогичного соглашения (включительно).</w:t>
      </w:r>
    </w:p>
    <w:p w:rsidR="007E68BD" w:rsidRPr="007E68BD" w:rsidRDefault="007E68BD" w:rsidP="007E68BD">
      <w:pPr>
        <w:spacing w:line="216" w:lineRule="auto"/>
        <w:ind w:firstLine="709"/>
        <w:jc w:val="both"/>
        <w:rPr>
          <w:sz w:val="16"/>
          <w:szCs w:val="16"/>
        </w:rPr>
      </w:pPr>
      <w:r w:rsidRPr="007E68BD">
        <w:rPr>
          <w:sz w:val="16"/>
          <w:szCs w:val="16"/>
        </w:rPr>
        <w:t>2.15. Начиная с даты, следующей за датой возникновения просроченной задолженности Должника по Основному договору, Банк вправе:</w:t>
      </w:r>
    </w:p>
    <w:p w:rsidR="007E68BD" w:rsidRPr="007E68BD" w:rsidRDefault="007E68BD" w:rsidP="007E68BD">
      <w:pPr>
        <w:spacing w:line="216" w:lineRule="auto"/>
        <w:ind w:firstLine="709"/>
        <w:jc w:val="both"/>
        <w:rPr>
          <w:sz w:val="16"/>
          <w:szCs w:val="16"/>
        </w:rPr>
      </w:pPr>
      <w:r w:rsidRPr="007E68BD">
        <w:rPr>
          <w:sz w:val="16"/>
          <w:szCs w:val="16"/>
        </w:rPr>
        <w:t xml:space="preserve">(1) </w:t>
      </w:r>
      <w:r w:rsidRPr="007E68BD">
        <w:rPr>
          <w:spacing w:val="-8"/>
          <w:sz w:val="16"/>
          <w:szCs w:val="16"/>
        </w:rPr>
        <w:t>По мере поступления средств на счета Поручителя в Банке (включая счета, открытые в филиалах Банка) и других банках в валюте соответствующего обязательства без распоряжения Поручителя на основании соглашений о списании средств без распоряжения плательщика, заключенных между Банком и Поручителем, а также Банком, Поручителем и другим(ими) банком(</w:t>
      </w:r>
      <w:proofErr w:type="spellStart"/>
      <w:r w:rsidRPr="007E68BD">
        <w:rPr>
          <w:spacing w:val="-8"/>
          <w:sz w:val="16"/>
          <w:szCs w:val="16"/>
        </w:rPr>
        <w:t>ами</w:t>
      </w:r>
      <w:proofErr w:type="spellEnd"/>
      <w:r w:rsidRPr="007E68BD">
        <w:rPr>
          <w:spacing w:val="-8"/>
          <w:sz w:val="16"/>
          <w:szCs w:val="16"/>
        </w:rPr>
        <w:t>), производить их списание в погашение просроченных платежей Должника и неустоек на дату списания.</w:t>
      </w:r>
    </w:p>
    <w:p w:rsidR="007E68BD" w:rsidRPr="007E68BD" w:rsidRDefault="007E68BD" w:rsidP="007E68BD">
      <w:pPr>
        <w:spacing w:line="216" w:lineRule="auto"/>
        <w:ind w:firstLine="709"/>
        <w:jc w:val="both"/>
        <w:rPr>
          <w:spacing w:val="-8"/>
          <w:sz w:val="16"/>
          <w:szCs w:val="16"/>
        </w:rPr>
      </w:pPr>
      <w:r w:rsidRPr="007E68BD">
        <w:rPr>
          <w:spacing w:val="-8"/>
          <w:sz w:val="16"/>
          <w:szCs w:val="16"/>
        </w:rPr>
        <w:lastRenderedPageBreak/>
        <w:t>Банк имеет право при недостаточности средств на счетах Поручителя, открытых в Банке и других банках в валюте соответствующего обязательства, для погашения просроченной задолженности Должника по Основному договору и неустоек списать средства с других счетов Поручителя и конвертировать их в валюту соответствующего обязательства на условиях Банка и других банков, установленных соглашениями о списании средств без распоряжения плательщика, заключенными между Банком и Поручителем, а также Банком, Поручителем и другим(ими) банком(</w:t>
      </w:r>
      <w:proofErr w:type="spellStart"/>
      <w:r w:rsidRPr="007E68BD">
        <w:rPr>
          <w:spacing w:val="-8"/>
          <w:sz w:val="16"/>
          <w:szCs w:val="16"/>
        </w:rPr>
        <w:t>ами</w:t>
      </w:r>
      <w:proofErr w:type="spellEnd"/>
      <w:r w:rsidRPr="007E68BD">
        <w:rPr>
          <w:spacing w:val="-8"/>
          <w:sz w:val="16"/>
          <w:szCs w:val="16"/>
        </w:rPr>
        <w:t>).</w:t>
      </w:r>
    </w:p>
    <w:p w:rsidR="007E68BD" w:rsidRPr="007E68BD" w:rsidRDefault="007E68BD" w:rsidP="007E68BD">
      <w:pPr>
        <w:spacing w:line="216" w:lineRule="auto"/>
        <w:ind w:firstLine="709"/>
        <w:jc w:val="both"/>
        <w:rPr>
          <w:sz w:val="16"/>
          <w:szCs w:val="16"/>
        </w:rPr>
      </w:pPr>
      <w:r w:rsidRPr="007E68BD">
        <w:rPr>
          <w:sz w:val="16"/>
          <w:szCs w:val="16"/>
        </w:rPr>
        <w:t>Банк письменно информирует Поручителя о фактах списания средств без распоряжения Поручителя с его счетов и конвертации.</w:t>
      </w:r>
    </w:p>
    <w:p w:rsidR="007E68BD" w:rsidRPr="007E68BD" w:rsidRDefault="007E68BD" w:rsidP="007E68BD">
      <w:pPr>
        <w:spacing w:line="216" w:lineRule="auto"/>
        <w:ind w:firstLine="709"/>
        <w:jc w:val="both"/>
        <w:rPr>
          <w:sz w:val="16"/>
          <w:szCs w:val="16"/>
        </w:rPr>
      </w:pPr>
      <w:r w:rsidRPr="007E68BD">
        <w:rPr>
          <w:sz w:val="16"/>
          <w:szCs w:val="16"/>
        </w:rPr>
        <w:t>(2) Конвертировать денежные средства, поступившие от Поручителя или третьих лиц в счет погашения обязательств по Основному договору в валюте, отличной от валюты обязательства, на условиях, установленных Банком</w:t>
      </w:r>
      <w:r w:rsidRPr="007E68BD">
        <w:rPr>
          <w:caps/>
          <w:sz w:val="16"/>
          <w:szCs w:val="16"/>
        </w:rPr>
        <w:t xml:space="preserve"> </w:t>
      </w:r>
      <w:r w:rsidRPr="007E68BD">
        <w:rPr>
          <w:sz w:val="16"/>
          <w:szCs w:val="16"/>
        </w:rPr>
        <w:t>для совершения конверсионных операций на дату поступления средств</w:t>
      </w:r>
      <w:r w:rsidRPr="007E68BD">
        <w:rPr>
          <w:caps/>
          <w:sz w:val="16"/>
          <w:szCs w:val="16"/>
        </w:rPr>
        <w:t>,</w:t>
      </w:r>
      <w:r w:rsidRPr="007E68BD">
        <w:rPr>
          <w:sz w:val="16"/>
          <w:szCs w:val="16"/>
        </w:rPr>
        <w:t xml:space="preserve"> и направлять полученные средства на погашение задолженности Должника по Основному договору, а в случае превышения полученных средств над задолженностью Должника по Основному договору, возвратить остаток средств на согласованный с Поручителем (третьим лицом) счет.</w:t>
      </w:r>
    </w:p>
    <w:p w:rsidR="007E68BD" w:rsidRPr="007E68BD" w:rsidRDefault="007E68BD" w:rsidP="007E68BD">
      <w:pPr>
        <w:pStyle w:val="ad"/>
        <w:spacing w:line="216" w:lineRule="auto"/>
        <w:ind w:firstLine="709"/>
        <w:rPr>
          <w:rFonts w:ascii="Times New Roman" w:hAnsi="Times New Roman"/>
          <w:sz w:val="16"/>
          <w:szCs w:val="16"/>
        </w:rPr>
      </w:pPr>
      <w:r w:rsidRPr="007E68BD">
        <w:rPr>
          <w:rFonts w:ascii="Times New Roman" w:hAnsi="Times New Roman"/>
          <w:sz w:val="16"/>
          <w:szCs w:val="16"/>
        </w:rPr>
        <w:t>2.16. При открытии иных счетов Поручителя в Банке, не указанных в соглашении(</w:t>
      </w:r>
      <w:proofErr w:type="spellStart"/>
      <w:r w:rsidRPr="007E68BD">
        <w:rPr>
          <w:rFonts w:ascii="Times New Roman" w:hAnsi="Times New Roman"/>
          <w:sz w:val="16"/>
          <w:szCs w:val="16"/>
        </w:rPr>
        <w:t>ях</w:t>
      </w:r>
      <w:proofErr w:type="spellEnd"/>
      <w:r w:rsidRPr="007E68BD">
        <w:rPr>
          <w:rFonts w:ascii="Times New Roman" w:hAnsi="Times New Roman"/>
          <w:sz w:val="16"/>
          <w:szCs w:val="16"/>
        </w:rPr>
        <w:t>) о списании средств без распоряжения плательщика, заключенных между Банком и Поручителем, Поручитель в течение 5 (Пяти) рабочих дней с даты выдачи Банком Поручителю уведомления/информирования об открытии счета заключает с Банком соглашение(я) о списании средств без распоряжения плательщика в пользу Банка с этих счетов Поручителя.</w:t>
      </w:r>
    </w:p>
    <w:p w:rsidR="007E68BD" w:rsidRPr="007E68BD" w:rsidRDefault="007E68BD" w:rsidP="007E68BD">
      <w:pPr>
        <w:spacing w:line="216" w:lineRule="auto"/>
        <w:ind w:firstLine="709"/>
        <w:jc w:val="both"/>
        <w:rPr>
          <w:sz w:val="16"/>
          <w:szCs w:val="16"/>
        </w:rPr>
      </w:pPr>
      <w:r w:rsidRPr="007E68BD">
        <w:rPr>
          <w:sz w:val="16"/>
          <w:szCs w:val="16"/>
        </w:rPr>
        <w:t>2.17. При открытии иных счетов Поручителя в другом(их) банке(ах), не указанных в Соглашении(</w:t>
      </w:r>
      <w:proofErr w:type="spellStart"/>
      <w:r w:rsidRPr="007E68BD">
        <w:rPr>
          <w:sz w:val="16"/>
          <w:szCs w:val="16"/>
        </w:rPr>
        <w:t>ях</w:t>
      </w:r>
      <w:proofErr w:type="spellEnd"/>
      <w:r w:rsidRPr="007E68BD">
        <w:rPr>
          <w:sz w:val="16"/>
          <w:szCs w:val="16"/>
        </w:rPr>
        <w:t>) о списании средств без распоряжения плательщика, заключенных между Банком, Поручителем и другим(ми) банком(</w:t>
      </w:r>
      <w:proofErr w:type="spellStart"/>
      <w:r w:rsidRPr="007E68BD">
        <w:rPr>
          <w:sz w:val="16"/>
          <w:szCs w:val="16"/>
        </w:rPr>
        <w:t>ами</w:t>
      </w:r>
      <w:proofErr w:type="spellEnd"/>
      <w:r w:rsidRPr="007E68BD">
        <w:rPr>
          <w:sz w:val="16"/>
          <w:szCs w:val="16"/>
        </w:rPr>
        <w:t>), Поручитель письменно сообщает Банку об открытии этих счетов в течение 3 (Трех) рабочих дней с даты выдачи другим(ми) банком(</w:t>
      </w:r>
      <w:proofErr w:type="spellStart"/>
      <w:r w:rsidRPr="007E68BD">
        <w:rPr>
          <w:sz w:val="16"/>
          <w:szCs w:val="16"/>
        </w:rPr>
        <w:t>ами</w:t>
      </w:r>
      <w:proofErr w:type="spellEnd"/>
      <w:r w:rsidRPr="007E68BD">
        <w:rPr>
          <w:sz w:val="16"/>
          <w:szCs w:val="16"/>
        </w:rPr>
        <w:t>) Поручителю уведомления/информирования об открытии счета. В течение 5</w:t>
      </w:r>
      <w:r w:rsidRPr="007E68BD">
        <w:rPr>
          <w:sz w:val="16"/>
          <w:szCs w:val="16"/>
          <w:lang w:val="en-US"/>
        </w:rPr>
        <w:t> </w:t>
      </w:r>
      <w:r w:rsidRPr="007E68BD">
        <w:rPr>
          <w:sz w:val="16"/>
          <w:szCs w:val="16"/>
        </w:rPr>
        <w:t>(Пяти) рабочих дней с даты получения Банком сообщения Поручителя Банк, Поручитель и другой(</w:t>
      </w:r>
      <w:proofErr w:type="spellStart"/>
      <w:r w:rsidRPr="007E68BD">
        <w:rPr>
          <w:sz w:val="16"/>
          <w:szCs w:val="16"/>
        </w:rPr>
        <w:t>ие</w:t>
      </w:r>
      <w:proofErr w:type="spellEnd"/>
      <w:r w:rsidRPr="007E68BD">
        <w:rPr>
          <w:sz w:val="16"/>
          <w:szCs w:val="16"/>
        </w:rPr>
        <w:t>) банк(и) заключают соглашение(я) о списании средств без распоряжения плательщика в пользу Банка с этих счетов Поручителя.</w:t>
      </w:r>
    </w:p>
    <w:p w:rsidR="007E68BD" w:rsidRPr="007E68BD" w:rsidRDefault="007E68BD" w:rsidP="007E68BD">
      <w:pPr>
        <w:spacing w:line="216" w:lineRule="auto"/>
        <w:ind w:firstLine="709"/>
        <w:jc w:val="both"/>
        <w:rPr>
          <w:spacing w:val="-8"/>
          <w:sz w:val="16"/>
          <w:szCs w:val="16"/>
        </w:rPr>
      </w:pPr>
      <w:r w:rsidRPr="007E68BD">
        <w:rPr>
          <w:sz w:val="16"/>
          <w:szCs w:val="16"/>
        </w:rPr>
        <w:t xml:space="preserve">2.18. </w:t>
      </w:r>
      <w:r w:rsidRPr="007E68BD">
        <w:rPr>
          <w:spacing w:val="-8"/>
          <w:sz w:val="16"/>
          <w:szCs w:val="16"/>
        </w:rPr>
        <w:t>Поручитель обязан в случае инициирования процедуры банкротства Поручителя третьим лицом или самим Поручителем уведомить в письменной форме Банк о поступившем или поданном самим Поручителем в арбитражный суд соответствующем заявлении не позднее 3 (Трех) рабочих дней с даты получения от заявителя копии такого заявления или с даты его самостоятельной подачи.</w:t>
      </w:r>
    </w:p>
    <w:p w:rsidR="007E68BD" w:rsidRPr="007E68BD" w:rsidRDefault="007E68BD" w:rsidP="007E68BD">
      <w:pPr>
        <w:spacing w:line="216" w:lineRule="auto"/>
        <w:ind w:firstLine="709"/>
        <w:jc w:val="both"/>
        <w:rPr>
          <w:sz w:val="16"/>
          <w:szCs w:val="16"/>
        </w:rPr>
      </w:pPr>
      <w:r w:rsidRPr="007E68BD">
        <w:rPr>
          <w:sz w:val="16"/>
          <w:szCs w:val="16"/>
        </w:rPr>
        <w:t>2.19. Неисполнение Поручителем обязательств, указанных в Договоре, признается Сторонами ухудшением условий обеспечения (угрозой ухудшения его условий) по обстоятельствам, за которые Банк не отвечает.</w:t>
      </w:r>
    </w:p>
    <w:p w:rsidR="007E68BD" w:rsidRPr="007E68BD" w:rsidRDefault="007E68BD" w:rsidP="007E68BD">
      <w:pPr>
        <w:spacing w:line="216" w:lineRule="auto"/>
        <w:ind w:firstLine="709"/>
        <w:jc w:val="both"/>
        <w:rPr>
          <w:sz w:val="16"/>
          <w:szCs w:val="16"/>
        </w:rPr>
      </w:pPr>
      <w:r w:rsidRPr="007E68BD">
        <w:rPr>
          <w:sz w:val="16"/>
          <w:szCs w:val="16"/>
        </w:rPr>
        <w:t xml:space="preserve">2.20. </w:t>
      </w:r>
      <w:r w:rsidRPr="007E68BD">
        <w:rPr>
          <w:spacing w:val="-4"/>
          <w:sz w:val="16"/>
          <w:szCs w:val="16"/>
        </w:rPr>
        <w:t>Поручитель заверяет и гарантирует, что квалифицированный сертификат ключа проверки электронной подписи Поручителя действителен и не содержит ограничений его использования</w:t>
      </w:r>
    </w:p>
    <w:p w:rsidR="007E68BD" w:rsidRPr="007E68BD" w:rsidRDefault="007E68BD" w:rsidP="007E68BD">
      <w:pPr>
        <w:spacing w:before="120" w:line="216" w:lineRule="auto"/>
        <w:jc w:val="center"/>
        <w:rPr>
          <w:b/>
          <w:bCs/>
          <w:sz w:val="16"/>
          <w:szCs w:val="16"/>
        </w:rPr>
      </w:pPr>
      <w:r w:rsidRPr="007E68BD">
        <w:rPr>
          <w:b/>
          <w:bCs/>
          <w:sz w:val="16"/>
          <w:szCs w:val="16"/>
        </w:rPr>
        <w:t>Статья 3. ОТВЕТСТВЕННОСТЬ СТОРОН</w:t>
      </w:r>
    </w:p>
    <w:p w:rsidR="007E68BD" w:rsidRPr="007E68BD" w:rsidRDefault="007E68BD" w:rsidP="007E68BD">
      <w:pPr>
        <w:pStyle w:val="ad"/>
        <w:spacing w:line="216" w:lineRule="auto"/>
        <w:ind w:firstLine="709"/>
        <w:rPr>
          <w:rFonts w:ascii="Times New Roman" w:hAnsi="Times New Roman"/>
          <w:sz w:val="16"/>
          <w:szCs w:val="16"/>
        </w:rPr>
      </w:pPr>
      <w:r w:rsidRPr="007E68BD">
        <w:rPr>
          <w:rFonts w:ascii="Times New Roman" w:hAnsi="Times New Roman"/>
          <w:sz w:val="16"/>
          <w:szCs w:val="16"/>
        </w:rPr>
        <w:t xml:space="preserve">3.1. </w:t>
      </w:r>
      <w:r w:rsidRPr="007E68BD">
        <w:rPr>
          <w:rFonts w:ascii="Times New Roman" w:hAnsi="Times New Roman"/>
          <w:spacing w:val="-6"/>
          <w:sz w:val="16"/>
          <w:szCs w:val="16"/>
        </w:rPr>
        <w:t xml:space="preserve">В случае нарушения срока, указанного в п. 2.2 Договора, Поручитель выплачивает Банку неустойку с даты, следующей за датой наступления срока исполнения обязательства, установленной Договором, за каждый день просрочки, включая дату погашения просроченной задолженности, </w:t>
      </w:r>
      <w:r w:rsidRPr="007E68BD">
        <w:rPr>
          <w:rFonts w:ascii="Times New Roman" w:hAnsi="Times New Roman"/>
          <w:sz w:val="16"/>
          <w:szCs w:val="16"/>
        </w:rPr>
        <w:t xml:space="preserve">в размере Базовой процентной ставки, рассчитанной исходя из суммы величины Льготной процентной ставки и/или средневзвешенной Льготной процентной ставки и </w:t>
      </w:r>
      <w:r w:rsidRPr="007E68BD">
        <w:rPr>
          <w:rFonts w:ascii="Times New Roman" w:hAnsi="Times New Roman"/>
          <w:sz w:val="16"/>
          <w:szCs w:val="16"/>
          <w:lang w:eastAsia="en-US"/>
        </w:rPr>
        <w:t>90 (Девяносто) процентов от размера ключевой ставки Банка России,</w:t>
      </w:r>
      <w:r w:rsidRPr="007E68BD">
        <w:rPr>
          <w:rFonts w:ascii="Times New Roman" w:hAnsi="Times New Roman"/>
          <w:sz w:val="16"/>
          <w:szCs w:val="16"/>
        </w:rPr>
        <w:t xml:space="preserve"> </w:t>
      </w:r>
      <w:r w:rsidRPr="007E68BD">
        <w:rPr>
          <w:rFonts w:ascii="Times New Roman" w:hAnsi="Times New Roman"/>
          <w:sz w:val="16"/>
          <w:szCs w:val="16"/>
          <w:lang w:eastAsia="en-US"/>
        </w:rPr>
        <w:t>действующей</w:t>
      </w:r>
      <w:r w:rsidRPr="007E68BD">
        <w:rPr>
          <w:rFonts w:ascii="Times New Roman" w:hAnsi="Times New Roman"/>
          <w:sz w:val="16"/>
          <w:szCs w:val="16"/>
        </w:rPr>
        <w:t xml:space="preserve"> на каждую дату начисления неустойки</w:t>
      </w:r>
      <w:r w:rsidRPr="007E68BD">
        <w:rPr>
          <w:rFonts w:ascii="Times New Roman" w:hAnsi="Times New Roman"/>
          <w:spacing w:val="-4"/>
          <w:sz w:val="16"/>
          <w:szCs w:val="16"/>
        </w:rPr>
        <w:t>,</w:t>
      </w:r>
      <w:r w:rsidRPr="007E68BD">
        <w:rPr>
          <w:rFonts w:ascii="Times New Roman" w:hAnsi="Times New Roman"/>
          <w:spacing w:val="-8"/>
          <w:sz w:val="16"/>
          <w:szCs w:val="16"/>
        </w:rPr>
        <w:t xml:space="preserve"> указанной в п. 1.3.1.4. Договора</w:t>
      </w:r>
      <w:r w:rsidRPr="007E68BD">
        <w:rPr>
          <w:rFonts w:ascii="Times New Roman" w:hAnsi="Times New Roman"/>
          <w:spacing w:val="-10"/>
          <w:sz w:val="16"/>
          <w:szCs w:val="16"/>
        </w:rPr>
        <w:t>, увеличенной в 2 (Два) раз(а)</w:t>
      </w:r>
      <w:r w:rsidRPr="007E68BD">
        <w:rPr>
          <w:rFonts w:ascii="Times New Roman" w:hAnsi="Times New Roman"/>
          <w:spacing w:val="-4"/>
          <w:sz w:val="16"/>
          <w:szCs w:val="16"/>
        </w:rPr>
        <w:t xml:space="preserve">, </w:t>
      </w:r>
      <w:r w:rsidRPr="007E68BD">
        <w:rPr>
          <w:rFonts w:ascii="Times New Roman" w:hAnsi="Times New Roman"/>
          <w:spacing w:val="-6"/>
          <w:sz w:val="16"/>
          <w:szCs w:val="16"/>
        </w:rPr>
        <w:t>в процентах годовых с суммы просроченного платежа, включающего обязательства Должника по погашению основного долга, и/или уплате процентов, и/или платы за пользование лимитом кредитной линии, но без учета неустойки, подлежащей уплате Должником</w:t>
      </w:r>
      <w:r w:rsidRPr="007E68BD">
        <w:rPr>
          <w:rFonts w:ascii="Times New Roman" w:hAnsi="Times New Roman"/>
          <w:sz w:val="16"/>
          <w:szCs w:val="16"/>
        </w:rPr>
        <w:t>.</w:t>
      </w:r>
    </w:p>
    <w:p w:rsidR="007E68BD" w:rsidRPr="007E68BD" w:rsidRDefault="007E68BD" w:rsidP="007E68BD">
      <w:pPr>
        <w:pStyle w:val="ad"/>
        <w:spacing w:line="216" w:lineRule="auto"/>
        <w:ind w:firstLine="709"/>
        <w:rPr>
          <w:rFonts w:ascii="Times New Roman" w:hAnsi="Times New Roman"/>
          <w:spacing w:val="-8"/>
          <w:sz w:val="16"/>
          <w:szCs w:val="16"/>
        </w:rPr>
      </w:pPr>
      <w:r w:rsidRPr="007E68BD">
        <w:rPr>
          <w:rFonts w:ascii="Times New Roman" w:hAnsi="Times New Roman"/>
          <w:spacing w:val="-8"/>
          <w:sz w:val="16"/>
          <w:szCs w:val="16"/>
        </w:rPr>
        <w:t>Банк имеет право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Поручителя без оформления этого изменения дополнительным соглашением к Договору.</w:t>
      </w:r>
    </w:p>
    <w:p w:rsidR="007E68BD" w:rsidRPr="007E68BD" w:rsidRDefault="007E68BD" w:rsidP="007E68BD">
      <w:pPr>
        <w:pStyle w:val="ad"/>
        <w:spacing w:line="216" w:lineRule="auto"/>
        <w:ind w:firstLine="709"/>
        <w:rPr>
          <w:rFonts w:ascii="Times New Roman" w:hAnsi="Times New Roman"/>
          <w:sz w:val="16"/>
          <w:szCs w:val="16"/>
        </w:rPr>
      </w:pPr>
      <w:r w:rsidRPr="007E68BD">
        <w:rPr>
          <w:rFonts w:ascii="Times New Roman" w:hAnsi="Times New Roman"/>
          <w:sz w:val="16"/>
          <w:szCs w:val="16"/>
        </w:rPr>
        <w:t>Уменьшение размера неустойки и/или наступление периода времени, в течение которого неустойка не взимается, вступает в силу с даты, указанной в соответствующем уведомлении Банка.</w:t>
      </w:r>
    </w:p>
    <w:p w:rsidR="007E68BD" w:rsidRPr="007E68BD" w:rsidRDefault="007E68BD" w:rsidP="007E68BD">
      <w:pPr>
        <w:spacing w:line="216" w:lineRule="auto"/>
        <w:ind w:firstLine="709"/>
        <w:jc w:val="both"/>
        <w:rPr>
          <w:spacing w:val="-4"/>
          <w:sz w:val="16"/>
          <w:szCs w:val="16"/>
        </w:rPr>
      </w:pPr>
      <w:r w:rsidRPr="007E68BD">
        <w:rPr>
          <w:sz w:val="16"/>
          <w:szCs w:val="16"/>
        </w:rPr>
        <w:t xml:space="preserve">3.2. </w:t>
      </w:r>
      <w:r w:rsidRPr="007E68BD">
        <w:rPr>
          <w:spacing w:val="-4"/>
          <w:sz w:val="16"/>
          <w:szCs w:val="16"/>
        </w:rPr>
        <w:t xml:space="preserve">За каждый случай неисполнения Поручителем каждого из обязательств, предусмотренных </w:t>
      </w:r>
      <w:proofErr w:type="spellStart"/>
      <w:r w:rsidRPr="007E68BD">
        <w:rPr>
          <w:spacing w:val="-4"/>
          <w:sz w:val="16"/>
          <w:szCs w:val="16"/>
        </w:rPr>
        <w:t>п.п</w:t>
      </w:r>
      <w:proofErr w:type="spellEnd"/>
      <w:r w:rsidRPr="007E68BD">
        <w:rPr>
          <w:spacing w:val="-4"/>
          <w:sz w:val="16"/>
          <w:szCs w:val="16"/>
        </w:rPr>
        <w:t>. 2.10, 2.11, 2.14, 2.18 Договора, и/или обязательств по предоставлению Банку документов на бумажном носителе в соответствии с п. 5.2 Договора Поручитель уплачивает в пользу Банка неустойку в размере 0,1 (Ноль целых одна десятая) процента(</w:t>
      </w:r>
      <w:proofErr w:type="spellStart"/>
      <w:r w:rsidRPr="007E68BD">
        <w:rPr>
          <w:spacing w:val="-4"/>
          <w:sz w:val="16"/>
          <w:szCs w:val="16"/>
        </w:rPr>
        <w:t>ов</w:t>
      </w:r>
      <w:proofErr w:type="spellEnd"/>
      <w:r w:rsidRPr="007E68BD">
        <w:rPr>
          <w:spacing w:val="-4"/>
          <w:sz w:val="16"/>
          <w:szCs w:val="16"/>
        </w:rPr>
        <w:t>) от суммы кредита лимита кредитной линии по Основному договору. Неустойка подлежит уплате в течение 5 (Пяти) рабочих дней с даты доставки Поручителю соответствующего извещения Банка об уплате неустойки (не включая дату доставки). Неустойка подлежит уплате в рублях.</w:t>
      </w:r>
    </w:p>
    <w:p w:rsidR="007E68BD" w:rsidRPr="007E68BD" w:rsidRDefault="007E68BD" w:rsidP="007E68BD">
      <w:pPr>
        <w:spacing w:line="216" w:lineRule="auto"/>
        <w:ind w:firstLine="709"/>
        <w:jc w:val="both"/>
        <w:rPr>
          <w:sz w:val="16"/>
          <w:szCs w:val="16"/>
        </w:rPr>
      </w:pPr>
      <w:r w:rsidRPr="007E68BD">
        <w:rPr>
          <w:sz w:val="16"/>
          <w:szCs w:val="16"/>
        </w:rPr>
        <w:t>3.3. Уплата неустойки, предусмотренной условиями Договора, не освобождает Поручителя от выполнения обязательств, принятых по Договору.</w:t>
      </w:r>
    </w:p>
    <w:p w:rsidR="007E68BD" w:rsidRPr="007E68BD" w:rsidRDefault="007E68BD" w:rsidP="007E68BD">
      <w:pPr>
        <w:pStyle w:val="ad"/>
        <w:spacing w:line="216" w:lineRule="auto"/>
        <w:ind w:firstLine="709"/>
        <w:rPr>
          <w:rFonts w:ascii="Times New Roman" w:hAnsi="Times New Roman"/>
          <w:sz w:val="16"/>
          <w:szCs w:val="16"/>
        </w:rPr>
      </w:pPr>
      <w:r w:rsidRPr="007E68BD">
        <w:rPr>
          <w:rFonts w:ascii="Times New Roman" w:hAnsi="Times New Roman"/>
          <w:sz w:val="16"/>
          <w:szCs w:val="16"/>
        </w:rPr>
        <w:t xml:space="preserve">3.4. </w:t>
      </w:r>
      <w:r w:rsidRPr="007E68BD">
        <w:rPr>
          <w:rFonts w:ascii="Times New Roman" w:hAnsi="Times New Roman"/>
          <w:spacing w:val="-6"/>
          <w:sz w:val="16"/>
          <w:szCs w:val="16"/>
        </w:rPr>
        <w:t>Средства, поступившие в счет погашения задолженности по Договору, в том числе списанные без распоряжения Поручителя со счетов Поручителя, направляются вне зависимости от назначения платежа, указанного в платежном документе, в первую очередь на возмещение судебных и иных расходов Банка по взысканию задолженности по Основному договору, далее в следующей очередности:</w:t>
      </w:r>
    </w:p>
    <w:p w:rsidR="007E68BD" w:rsidRPr="007E68BD" w:rsidRDefault="007E68BD" w:rsidP="007E68BD">
      <w:pPr>
        <w:spacing w:line="216" w:lineRule="auto"/>
        <w:ind w:firstLine="709"/>
        <w:jc w:val="both"/>
        <w:rPr>
          <w:sz w:val="16"/>
          <w:szCs w:val="16"/>
        </w:rPr>
      </w:pPr>
      <w:r w:rsidRPr="007E68BD">
        <w:rPr>
          <w:sz w:val="16"/>
          <w:szCs w:val="16"/>
        </w:rPr>
        <w:t>1) на погашение обязательств по Основному договору в соответствии с очередностью, предусмотренной условиями Основного договора;</w:t>
      </w:r>
    </w:p>
    <w:p w:rsidR="007E68BD" w:rsidRPr="007E68BD" w:rsidRDefault="007E68BD" w:rsidP="007E68BD">
      <w:pPr>
        <w:spacing w:line="216" w:lineRule="auto"/>
        <w:ind w:firstLine="709"/>
        <w:jc w:val="both"/>
        <w:rPr>
          <w:sz w:val="16"/>
          <w:szCs w:val="16"/>
        </w:rPr>
      </w:pPr>
      <w:r w:rsidRPr="007E68BD">
        <w:rPr>
          <w:sz w:val="16"/>
          <w:szCs w:val="16"/>
        </w:rPr>
        <w:t>2) на уплату неустойки в соответствии с условиями Договора.</w:t>
      </w:r>
    </w:p>
    <w:p w:rsidR="007E68BD" w:rsidRPr="007E68BD" w:rsidRDefault="007E68BD" w:rsidP="007E68BD">
      <w:pPr>
        <w:spacing w:line="216" w:lineRule="auto"/>
        <w:ind w:firstLine="709"/>
        <w:jc w:val="both"/>
        <w:rPr>
          <w:sz w:val="16"/>
          <w:szCs w:val="16"/>
        </w:rPr>
      </w:pPr>
    </w:p>
    <w:p w:rsidR="007E68BD" w:rsidRPr="007E68BD" w:rsidRDefault="007E68BD" w:rsidP="007E68BD">
      <w:pPr>
        <w:spacing w:before="120" w:line="216" w:lineRule="auto"/>
        <w:jc w:val="center"/>
        <w:rPr>
          <w:b/>
          <w:bCs/>
          <w:sz w:val="16"/>
          <w:szCs w:val="16"/>
        </w:rPr>
      </w:pPr>
      <w:r w:rsidRPr="007E68BD">
        <w:rPr>
          <w:b/>
          <w:bCs/>
          <w:sz w:val="16"/>
          <w:szCs w:val="16"/>
        </w:rPr>
        <w:t>Статья 4. СРОК ДЕЙСТВИЯ ДОГОВОРА</w:t>
      </w:r>
    </w:p>
    <w:p w:rsidR="007E68BD" w:rsidRPr="007E68BD" w:rsidRDefault="007E68BD" w:rsidP="007E68BD">
      <w:pPr>
        <w:spacing w:line="216" w:lineRule="auto"/>
        <w:ind w:firstLine="709"/>
        <w:jc w:val="both"/>
        <w:rPr>
          <w:sz w:val="16"/>
          <w:szCs w:val="16"/>
        </w:rPr>
      </w:pPr>
      <w:r w:rsidRPr="007E68BD">
        <w:rPr>
          <w:sz w:val="16"/>
          <w:szCs w:val="16"/>
        </w:rPr>
        <w:t xml:space="preserve">4.1. </w:t>
      </w:r>
      <w:r w:rsidRPr="007E68BD">
        <w:rPr>
          <w:spacing w:val="-8"/>
          <w:sz w:val="16"/>
          <w:szCs w:val="16"/>
        </w:rPr>
        <w:t xml:space="preserve">Договор вступает в силу с даты его подписания Сторонами. Договор и обязательство Поручителя (поручительство) действуют с даты подписания Договора по </w:t>
      </w:r>
      <w:r w:rsidRPr="007E68BD">
        <w:rPr>
          <w:b/>
          <w:spacing w:val="-8"/>
          <w:sz w:val="16"/>
          <w:szCs w:val="16"/>
        </w:rPr>
        <w:t>16.02.2025</w:t>
      </w:r>
      <w:r w:rsidRPr="007E68BD">
        <w:rPr>
          <w:spacing w:val="-8"/>
          <w:sz w:val="16"/>
          <w:szCs w:val="16"/>
        </w:rPr>
        <w:t xml:space="preserve"> года включительно.</w:t>
      </w:r>
    </w:p>
    <w:p w:rsidR="007E68BD" w:rsidRPr="007E68BD" w:rsidRDefault="007E68BD" w:rsidP="007E68BD">
      <w:pPr>
        <w:spacing w:before="120" w:line="216" w:lineRule="auto"/>
        <w:jc w:val="center"/>
        <w:rPr>
          <w:b/>
          <w:bCs/>
          <w:sz w:val="16"/>
          <w:szCs w:val="16"/>
        </w:rPr>
      </w:pPr>
      <w:r w:rsidRPr="007E68BD">
        <w:rPr>
          <w:b/>
          <w:bCs/>
          <w:sz w:val="16"/>
          <w:szCs w:val="16"/>
        </w:rPr>
        <w:t>Статья 5. ПРОЧИЕ УСЛОВИЯ</w:t>
      </w:r>
    </w:p>
    <w:p w:rsidR="007E68BD" w:rsidRPr="007E68BD" w:rsidRDefault="007E68BD" w:rsidP="007E68BD">
      <w:pPr>
        <w:pStyle w:val="23"/>
        <w:spacing w:line="216" w:lineRule="auto"/>
        <w:ind w:firstLine="709"/>
        <w:jc w:val="both"/>
        <w:rPr>
          <w:b/>
          <w:bCs/>
          <w:sz w:val="16"/>
          <w:szCs w:val="16"/>
        </w:rPr>
      </w:pPr>
      <w:r w:rsidRPr="007E68BD">
        <w:rPr>
          <w:b/>
          <w:bCs/>
          <w:sz w:val="16"/>
          <w:szCs w:val="16"/>
        </w:rPr>
        <w:t xml:space="preserve">5.1. Все изменения и дополнения к Договору, кроме случаев, указанных в п. 3.1 Договора, действительны лишь в том случае, если они совершены в письменной форме и подписаны уполномоченными </w:t>
      </w:r>
      <w:proofErr w:type="gramStart"/>
      <w:r w:rsidRPr="007E68BD">
        <w:rPr>
          <w:b/>
          <w:bCs/>
          <w:sz w:val="16"/>
          <w:szCs w:val="16"/>
        </w:rPr>
        <w:t>на</w:t>
      </w:r>
      <w:proofErr w:type="gramEnd"/>
      <w:r w:rsidRPr="007E68BD">
        <w:rPr>
          <w:b/>
          <w:bCs/>
          <w:sz w:val="16"/>
          <w:szCs w:val="16"/>
        </w:rPr>
        <w:t xml:space="preserve"> то лицами с обеих Сторон.</w:t>
      </w:r>
    </w:p>
    <w:p w:rsidR="007E68BD" w:rsidRPr="007E68BD" w:rsidRDefault="007E68BD" w:rsidP="007E68BD">
      <w:pPr>
        <w:widowControl w:val="0"/>
        <w:spacing w:line="216" w:lineRule="auto"/>
        <w:ind w:firstLine="709"/>
        <w:rPr>
          <w:bCs/>
          <w:sz w:val="16"/>
          <w:szCs w:val="16"/>
        </w:rPr>
      </w:pPr>
      <w:r w:rsidRPr="007E68BD">
        <w:rPr>
          <w:sz w:val="16"/>
          <w:szCs w:val="16"/>
        </w:rPr>
        <w:t xml:space="preserve">5.2. </w:t>
      </w:r>
      <w:r w:rsidRPr="007E68BD">
        <w:rPr>
          <w:bCs/>
          <w:sz w:val="16"/>
          <w:szCs w:val="16"/>
        </w:rPr>
        <w:t>Корреспонденция:</w:t>
      </w:r>
    </w:p>
    <w:p w:rsidR="007E68BD" w:rsidRPr="007E68BD" w:rsidRDefault="007E68BD" w:rsidP="007E68BD">
      <w:pPr>
        <w:widowControl w:val="0"/>
        <w:spacing w:line="216" w:lineRule="auto"/>
        <w:ind w:firstLine="709"/>
        <w:jc w:val="both"/>
        <w:rPr>
          <w:bCs/>
          <w:sz w:val="16"/>
          <w:szCs w:val="16"/>
          <w:lang w:eastAsia="en-US"/>
        </w:rPr>
      </w:pPr>
      <w:r w:rsidRPr="007E68BD">
        <w:rPr>
          <w:bCs/>
          <w:sz w:val="16"/>
          <w:szCs w:val="16"/>
          <w:lang w:eastAsia="en-US"/>
        </w:rPr>
        <w:t>Любое уведомление, извещение, требование, согласие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7E68BD" w:rsidRPr="007E68BD" w:rsidRDefault="007E68BD" w:rsidP="007E68BD">
      <w:pPr>
        <w:widowControl w:val="0"/>
        <w:spacing w:line="216" w:lineRule="auto"/>
        <w:ind w:firstLine="709"/>
        <w:jc w:val="both"/>
        <w:rPr>
          <w:bCs/>
          <w:sz w:val="16"/>
          <w:szCs w:val="16"/>
        </w:rPr>
      </w:pPr>
      <w:r w:rsidRPr="007E68BD">
        <w:rPr>
          <w:bCs/>
          <w:sz w:val="16"/>
          <w:szCs w:val="16"/>
        </w:rPr>
        <w:t xml:space="preserve">5.2.1. Любое Уведомление (сообщение) </w:t>
      </w:r>
      <w:r w:rsidRPr="007E68BD">
        <w:rPr>
          <w:sz w:val="16"/>
          <w:szCs w:val="16"/>
        </w:rPr>
        <w:t xml:space="preserve">на бумажном носителе </w:t>
      </w:r>
      <w:r w:rsidRPr="007E68BD">
        <w:rPr>
          <w:bCs/>
          <w:sz w:val="16"/>
          <w:szCs w:val="16"/>
        </w:rPr>
        <w:t>считается направленным надлежащим образом, если оно доставлено адресату посыльным</w:t>
      </w:r>
      <w:r w:rsidRPr="007E68BD">
        <w:rPr>
          <w:sz w:val="16"/>
          <w:szCs w:val="16"/>
        </w:rPr>
        <w:t>, курьерской службой или почтовой связью (</w:t>
      </w:r>
      <w:r w:rsidRPr="007E68BD">
        <w:rPr>
          <w:bCs/>
          <w:sz w:val="16"/>
          <w:szCs w:val="16"/>
        </w:rPr>
        <w:t xml:space="preserve">заказным письмом с уведомлением о вручении): Банку – по почтовому адресу, Поручителю - по адресу и/или почтовому адресу, указанным в Договоре (или по адресу, указанному Стороной в соответствии с п. 5.3 Договора), и подписано уполномоченным лицом </w:t>
      </w:r>
      <w:r w:rsidRPr="007E68BD">
        <w:rPr>
          <w:sz w:val="16"/>
          <w:szCs w:val="16"/>
        </w:rPr>
        <w:t>(или заверено в предусмотренном Договором порядке, если направляется копия документа)</w:t>
      </w:r>
      <w:r w:rsidRPr="007E68BD">
        <w:rPr>
          <w:bCs/>
          <w:sz w:val="16"/>
          <w:szCs w:val="16"/>
        </w:rPr>
        <w:t>.</w:t>
      </w:r>
    </w:p>
    <w:p w:rsidR="007E68BD" w:rsidRPr="007E68BD" w:rsidRDefault="007E68BD" w:rsidP="007E68BD">
      <w:pPr>
        <w:widowControl w:val="0"/>
        <w:spacing w:line="216" w:lineRule="auto"/>
        <w:ind w:firstLine="709"/>
        <w:jc w:val="both"/>
        <w:rPr>
          <w:bCs/>
          <w:sz w:val="16"/>
          <w:szCs w:val="16"/>
        </w:rPr>
      </w:pPr>
      <w:r w:rsidRPr="007E68BD">
        <w:rPr>
          <w:sz w:val="16"/>
          <w:szCs w:val="16"/>
        </w:rPr>
        <w:t xml:space="preserve">Датой доставки </w:t>
      </w:r>
      <w:r w:rsidRPr="007E68BD">
        <w:rPr>
          <w:bCs/>
          <w:sz w:val="16"/>
          <w:szCs w:val="16"/>
        </w:rPr>
        <w:t xml:space="preserve">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w:t>
      </w:r>
      <w:r w:rsidRPr="007E68BD">
        <w:rPr>
          <w:sz w:val="16"/>
          <w:szCs w:val="16"/>
        </w:rPr>
        <w:t xml:space="preserve">составления соответствующего документа </w:t>
      </w:r>
      <w:r w:rsidRPr="007E68BD">
        <w:rPr>
          <w:bCs/>
          <w:sz w:val="16"/>
          <w:szCs w:val="16"/>
        </w:rPr>
        <w:t xml:space="preserve">о невручении Уведомления (сообщения) </w:t>
      </w:r>
      <w:r w:rsidRPr="007E68BD">
        <w:rPr>
          <w:sz w:val="16"/>
          <w:szCs w:val="16"/>
        </w:rPr>
        <w:t>организацией (оператором) почтовой связи, или курьерской службой, или посыльным</w:t>
      </w:r>
      <w:r w:rsidRPr="007E68BD">
        <w:rPr>
          <w:bCs/>
          <w:sz w:val="16"/>
          <w:szCs w:val="16"/>
        </w:rPr>
        <w:t>.</w:t>
      </w:r>
    </w:p>
    <w:p w:rsidR="007E68BD" w:rsidRPr="007E68BD" w:rsidRDefault="007E68BD" w:rsidP="007E68BD">
      <w:pPr>
        <w:widowControl w:val="0"/>
        <w:spacing w:line="216" w:lineRule="auto"/>
        <w:ind w:firstLine="709"/>
        <w:jc w:val="both"/>
        <w:rPr>
          <w:bCs/>
          <w:sz w:val="16"/>
          <w:szCs w:val="16"/>
        </w:rPr>
      </w:pPr>
      <w:r w:rsidRPr="007E68BD">
        <w:rPr>
          <w:sz w:val="16"/>
          <w:szCs w:val="16"/>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7E68BD" w:rsidRPr="007E68BD" w:rsidRDefault="007E68BD" w:rsidP="007E68BD">
      <w:pPr>
        <w:widowControl w:val="0"/>
        <w:tabs>
          <w:tab w:val="left" w:pos="1418"/>
          <w:tab w:val="left" w:pos="4678"/>
        </w:tabs>
        <w:spacing w:line="216" w:lineRule="auto"/>
        <w:ind w:firstLine="709"/>
        <w:jc w:val="both"/>
        <w:rPr>
          <w:sz w:val="16"/>
          <w:szCs w:val="16"/>
        </w:rPr>
      </w:pPr>
      <w:r w:rsidRPr="007E68BD">
        <w:rPr>
          <w:sz w:val="16"/>
          <w:szCs w:val="16"/>
        </w:rPr>
        <w:t>5.2.2.</w:t>
      </w:r>
      <w:r w:rsidRPr="007E68BD">
        <w:rPr>
          <w:sz w:val="16"/>
          <w:szCs w:val="16"/>
          <w:vertAlign w:val="superscript"/>
        </w:rPr>
        <w:t xml:space="preserve"> </w:t>
      </w:r>
      <w:r w:rsidRPr="007E68BD">
        <w:rPr>
          <w:sz w:val="16"/>
          <w:szCs w:val="16"/>
        </w:rPr>
        <w:t>Любое Уведомление (сообщение)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w:t>
      </w:r>
    </w:p>
    <w:p w:rsidR="007E68BD" w:rsidRPr="007E68BD" w:rsidRDefault="007E68BD" w:rsidP="007E68BD">
      <w:pPr>
        <w:widowControl w:val="0"/>
        <w:spacing w:line="216" w:lineRule="auto"/>
        <w:ind w:firstLine="709"/>
        <w:jc w:val="both"/>
        <w:rPr>
          <w:sz w:val="16"/>
          <w:szCs w:val="16"/>
        </w:rPr>
      </w:pPr>
      <w:r w:rsidRPr="007E68BD">
        <w:rPr>
          <w:sz w:val="16"/>
          <w:szCs w:val="16"/>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7E68BD" w:rsidRPr="007E68BD" w:rsidRDefault="007E68BD" w:rsidP="007E68BD">
      <w:pPr>
        <w:widowControl w:val="0"/>
        <w:spacing w:line="216" w:lineRule="auto"/>
        <w:ind w:firstLine="709"/>
        <w:jc w:val="both"/>
        <w:rPr>
          <w:sz w:val="16"/>
          <w:szCs w:val="16"/>
        </w:rPr>
      </w:pPr>
      <w:r w:rsidRPr="007E68BD">
        <w:rPr>
          <w:sz w:val="16"/>
          <w:szCs w:val="16"/>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w:t>
      </w:r>
    </w:p>
    <w:p w:rsidR="007E68BD" w:rsidRPr="007E68BD" w:rsidRDefault="007E68BD" w:rsidP="007E68BD">
      <w:pPr>
        <w:widowControl w:val="0"/>
        <w:spacing w:line="216" w:lineRule="auto"/>
        <w:ind w:firstLine="709"/>
        <w:jc w:val="both"/>
        <w:rPr>
          <w:sz w:val="16"/>
          <w:szCs w:val="16"/>
        </w:rPr>
      </w:pPr>
      <w:r w:rsidRPr="007E68BD">
        <w:rPr>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7E68BD" w:rsidRPr="007E68BD" w:rsidRDefault="007E68BD" w:rsidP="007E68BD">
      <w:pPr>
        <w:widowControl w:val="0"/>
        <w:spacing w:line="216" w:lineRule="auto"/>
        <w:ind w:firstLine="709"/>
        <w:jc w:val="both"/>
        <w:rPr>
          <w:sz w:val="16"/>
          <w:szCs w:val="16"/>
        </w:rPr>
      </w:pPr>
      <w:r w:rsidRPr="007E68BD">
        <w:rPr>
          <w:sz w:val="16"/>
          <w:szCs w:val="16"/>
        </w:rPr>
        <w:lastRenderedPageBreak/>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направленных/возможных к направлению Банку в электронном виде.</w:t>
      </w:r>
    </w:p>
    <w:p w:rsidR="007E68BD" w:rsidRPr="007E68BD" w:rsidRDefault="007E68BD" w:rsidP="007E68BD">
      <w:pPr>
        <w:widowControl w:val="0"/>
        <w:spacing w:line="216" w:lineRule="auto"/>
        <w:ind w:firstLine="709"/>
        <w:jc w:val="both"/>
        <w:rPr>
          <w:sz w:val="16"/>
          <w:szCs w:val="16"/>
        </w:rPr>
      </w:pPr>
      <w:r w:rsidRPr="007E68BD">
        <w:rPr>
          <w:sz w:val="16"/>
          <w:szCs w:val="16"/>
        </w:rPr>
        <w:t>Поручитель не вправе направлять Банку в электронном виде следующие документы:</w:t>
      </w:r>
    </w:p>
    <w:p w:rsidR="007E68BD" w:rsidRPr="007E68BD" w:rsidRDefault="007E68BD" w:rsidP="00202D95">
      <w:pPr>
        <w:widowControl w:val="0"/>
        <w:numPr>
          <w:ilvl w:val="0"/>
          <w:numId w:val="53"/>
        </w:numPr>
        <w:spacing w:line="216" w:lineRule="auto"/>
        <w:ind w:left="1134" w:hanging="425"/>
        <w:jc w:val="both"/>
        <w:rPr>
          <w:sz w:val="16"/>
          <w:szCs w:val="16"/>
        </w:rPr>
      </w:pPr>
      <w:r w:rsidRPr="007E68BD">
        <w:rPr>
          <w:sz w:val="16"/>
          <w:szCs w:val="16"/>
        </w:rPr>
        <w:t xml:space="preserve">решения и/или скан-образы решений уполномоченных органов Поручителя и/или иных лиц о согласии на заключение (изменение) или о последующем одобрении Договора (изменений Договора); </w:t>
      </w:r>
    </w:p>
    <w:p w:rsidR="007E68BD" w:rsidRPr="007E68BD" w:rsidRDefault="007E68BD" w:rsidP="00202D95">
      <w:pPr>
        <w:widowControl w:val="0"/>
        <w:numPr>
          <w:ilvl w:val="0"/>
          <w:numId w:val="53"/>
        </w:numPr>
        <w:spacing w:line="216" w:lineRule="auto"/>
        <w:ind w:left="1134" w:hanging="425"/>
        <w:jc w:val="both"/>
        <w:rPr>
          <w:sz w:val="16"/>
          <w:szCs w:val="16"/>
        </w:rPr>
      </w:pPr>
      <w:r w:rsidRPr="007E68BD">
        <w:rPr>
          <w:sz w:val="16"/>
          <w:szCs w:val="16"/>
        </w:rPr>
        <w:t>согласия на проверку и обработку персональных данных физических лиц, чьи персональные данные содержатся в предоставляемых Поручителем Банку документах;</w:t>
      </w:r>
    </w:p>
    <w:p w:rsidR="007E68BD" w:rsidRPr="007E68BD" w:rsidRDefault="007E68BD" w:rsidP="00202D95">
      <w:pPr>
        <w:widowControl w:val="0"/>
        <w:numPr>
          <w:ilvl w:val="0"/>
          <w:numId w:val="53"/>
        </w:numPr>
        <w:spacing w:line="216" w:lineRule="auto"/>
        <w:ind w:left="1134" w:hanging="425"/>
        <w:jc w:val="both"/>
        <w:rPr>
          <w:sz w:val="16"/>
          <w:szCs w:val="16"/>
        </w:rPr>
      </w:pPr>
      <w:r w:rsidRPr="007E68BD">
        <w:rPr>
          <w:sz w:val="16"/>
          <w:szCs w:val="16"/>
        </w:rPr>
        <w:t>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7E68BD" w:rsidRPr="007E68BD" w:rsidRDefault="007E68BD" w:rsidP="00202D95">
      <w:pPr>
        <w:widowControl w:val="0"/>
        <w:numPr>
          <w:ilvl w:val="0"/>
          <w:numId w:val="54"/>
        </w:numPr>
        <w:spacing w:line="216" w:lineRule="auto"/>
        <w:ind w:left="1134" w:hanging="425"/>
        <w:contextualSpacing/>
        <w:jc w:val="both"/>
        <w:rPr>
          <w:sz w:val="16"/>
          <w:szCs w:val="16"/>
          <w:lang w:eastAsia="en-US"/>
        </w:rPr>
      </w:pPr>
      <w:r w:rsidRPr="007E68BD">
        <w:rPr>
          <w:sz w:val="16"/>
          <w:szCs w:val="16"/>
          <w:lang w:eastAsia="en-US"/>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7E68BD" w:rsidRPr="007E68BD" w:rsidRDefault="007E68BD" w:rsidP="00202D95">
      <w:pPr>
        <w:widowControl w:val="0"/>
        <w:numPr>
          <w:ilvl w:val="0"/>
          <w:numId w:val="54"/>
        </w:numPr>
        <w:spacing w:line="216" w:lineRule="auto"/>
        <w:ind w:left="1134" w:hanging="425"/>
        <w:contextualSpacing/>
        <w:jc w:val="both"/>
        <w:rPr>
          <w:sz w:val="16"/>
          <w:szCs w:val="16"/>
          <w:lang w:eastAsia="en-US"/>
        </w:rPr>
      </w:pPr>
      <w:r w:rsidRPr="007E68BD">
        <w:rPr>
          <w:sz w:val="16"/>
          <w:szCs w:val="16"/>
          <w:lang w:eastAsia="en-US"/>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7E68BD" w:rsidRPr="007E68BD" w:rsidRDefault="007E68BD" w:rsidP="007E68BD">
      <w:pPr>
        <w:widowControl w:val="0"/>
        <w:spacing w:line="216" w:lineRule="auto"/>
        <w:ind w:left="1843" w:hanging="283"/>
        <w:contextualSpacing/>
        <w:jc w:val="both"/>
        <w:rPr>
          <w:sz w:val="16"/>
          <w:szCs w:val="16"/>
          <w:lang w:eastAsia="en-US"/>
        </w:rPr>
      </w:pPr>
      <w:r w:rsidRPr="007E68BD">
        <w:rPr>
          <w:sz w:val="16"/>
          <w:szCs w:val="16"/>
          <w:lang w:eastAsia="en-US"/>
        </w:rPr>
        <w:t>‒   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7E68BD" w:rsidRPr="007E68BD" w:rsidRDefault="007E68BD" w:rsidP="00202D95">
      <w:pPr>
        <w:widowControl w:val="0"/>
        <w:numPr>
          <w:ilvl w:val="0"/>
          <w:numId w:val="55"/>
        </w:numPr>
        <w:spacing w:line="216" w:lineRule="auto"/>
        <w:ind w:left="1843" w:hanging="283"/>
        <w:contextualSpacing/>
        <w:jc w:val="both"/>
        <w:rPr>
          <w:sz w:val="16"/>
          <w:szCs w:val="16"/>
          <w:lang w:eastAsia="en-US"/>
        </w:rPr>
      </w:pPr>
      <w:r w:rsidRPr="007E68BD">
        <w:rPr>
          <w:sz w:val="16"/>
          <w:szCs w:val="16"/>
          <w:lang w:eastAsia="en-US"/>
        </w:rPr>
        <w:t>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7E68BD" w:rsidRPr="007E68BD" w:rsidRDefault="007E68BD" w:rsidP="007E68BD">
      <w:pPr>
        <w:widowControl w:val="0"/>
        <w:spacing w:line="216" w:lineRule="auto"/>
        <w:ind w:firstLine="709"/>
        <w:jc w:val="both"/>
        <w:rPr>
          <w:sz w:val="16"/>
          <w:szCs w:val="16"/>
        </w:rPr>
      </w:pPr>
      <w:r w:rsidRPr="007E68BD">
        <w:rPr>
          <w:sz w:val="16"/>
          <w:szCs w:val="16"/>
        </w:rPr>
        <w:t xml:space="preserve"> 5.2.3. Поручитель вправе в соответствии с Договором о предоставлении услуг с использованием системы дистанционного банковского обслуживания ПАО Сбербанк №8606/8606/001001 от 02.03.2015, 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других третьих лиц).</w:t>
      </w:r>
    </w:p>
    <w:p w:rsidR="007E68BD" w:rsidRPr="007E68BD" w:rsidRDefault="007E68BD" w:rsidP="007E68BD">
      <w:pPr>
        <w:widowControl w:val="0"/>
        <w:tabs>
          <w:tab w:val="left" w:pos="1418"/>
          <w:tab w:val="left" w:pos="4678"/>
        </w:tabs>
        <w:spacing w:line="216" w:lineRule="auto"/>
        <w:ind w:firstLine="709"/>
        <w:jc w:val="both"/>
        <w:rPr>
          <w:sz w:val="16"/>
          <w:szCs w:val="16"/>
        </w:rPr>
      </w:pPr>
      <w:r w:rsidRPr="007E68BD">
        <w:rPr>
          <w:sz w:val="16"/>
          <w:szCs w:val="16"/>
        </w:rPr>
        <w:t>Такие документы и/или данные (показатели) считаются направленными надлежащим образом, если 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w:t>
      </w:r>
    </w:p>
    <w:p w:rsidR="007E68BD" w:rsidRPr="007E68BD" w:rsidRDefault="007E68BD" w:rsidP="007E68BD">
      <w:pPr>
        <w:spacing w:line="216" w:lineRule="auto"/>
        <w:ind w:firstLine="709"/>
        <w:jc w:val="both"/>
        <w:rPr>
          <w:sz w:val="16"/>
          <w:szCs w:val="16"/>
        </w:rPr>
      </w:pPr>
      <w:r w:rsidRPr="007E68BD">
        <w:rPr>
          <w:sz w:val="16"/>
          <w:szCs w:val="16"/>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подпунктом.</w:t>
      </w:r>
    </w:p>
    <w:p w:rsidR="007E68BD" w:rsidRPr="007E68BD" w:rsidRDefault="007E68BD" w:rsidP="007E68BD">
      <w:pPr>
        <w:spacing w:line="216" w:lineRule="auto"/>
        <w:ind w:firstLine="709"/>
        <w:jc w:val="both"/>
        <w:rPr>
          <w:sz w:val="16"/>
          <w:szCs w:val="16"/>
        </w:rPr>
      </w:pPr>
      <w:r w:rsidRPr="007E68BD">
        <w:rPr>
          <w:sz w:val="16"/>
          <w:szCs w:val="16"/>
        </w:rPr>
        <w:t xml:space="preserve">5.3. </w:t>
      </w:r>
      <w:r w:rsidRPr="007E68BD">
        <w:rPr>
          <w:spacing w:val="-4"/>
          <w:sz w:val="16"/>
          <w:szCs w:val="16"/>
        </w:rPr>
        <w:t>Если одна из Сторон изменит свой адрес или реквизиты, то она обязана информировать об этом другую Сторону до того, как новый адрес или реквизиты вступят в силу.</w:t>
      </w:r>
    </w:p>
    <w:p w:rsidR="007E68BD" w:rsidRPr="007E68BD" w:rsidRDefault="007E68BD" w:rsidP="007E68BD">
      <w:pPr>
        <w:pStyle w:val="25"/>
        <w:widowControl w:val="0"/>
        <w:spacing w:after="0" w:line="216" w:lineRule="auto"/>
        <w:ind w:left="0" w:firstLine="709"/>
        <w:jc w:val="both"/>
        <w:rPr>
          <w:sz w:val="16"/>
          <w:szCs w:val="16"/>
        </w:rPr>
      </w:pPr>
      <w:r w:rsidRPr="007E68BD">
        <w:rPr>
          <w:sz w:val="16"/>
          <w:szCs w:val="16"/>
        </w:rPr>
        <w:t>5.4. Все споры по Договору рассматриваются в соответствии с действующим законодательством Российской Федерации в Арбитражном суде Рязанской области.</w:t>
      </w:r>
    </w:p>
    <w:p w:rsidR="007E68BD" w:rsidRPr="007E68BD" w:rsidRDefault="007E68BD" w:rsidP="007E68BD">
      <w:pPr>
        <w:pStyle w:val="25"/>
        <w:spacing w:after="0" w:line="216" w:lineRule="auto"/>
        <w:ind w:left="0" w:firstLine="709"/>
        <w:jc w:val="both"/>
        <w:rPr>
          <w:sz w:val="16"/>
          <w:szCs w:val="16"/>
        </w:rPr>
      </w:pPr>
      <w:r w:rsidRPr="007E68BD">
        <w:rPr>
          <w:sz w:val="16"/>
          <w:szCs w:val="16"/>
        </w:rPr>
        <w:t>5.5. Поручитель обязан обеспечить предоставление физическими лицами, чьи персональные данные содержатся в предоставляемых им Банку документах, согласия на проверку и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 персональных данных» от 27.07.2006 № 152-ФЗ.</w:t>
      </w:r>
    </w:p>
    <w:p w:rsidR="007E68BD" w:rsidRPr="007E68BD" w:rsidRDefault="007E68BD" w:rsidP="007E68BD">
      <w:pPr>
        <w:pStyle w:val="25"/>
        <w:spacing w:after="0" w:line="216" w:lineRule="auto"/>
        <w:ind w:left="0" w:firstLine="709"/>
        <w:jc w:val="both"/>
        <w:rPr>
          <w:spacing w:val="-8"/>
          <w:sz w:val="16"/>
          <w:szCs w:val="16"/>
        </w:rPr>
      </w:pPr>
      <w:r w:rsidRPr="007E68BD">
        <w:rPr>
          <w:sz w:val="16"/>
          <w:szCs w:val="16"/>
        </w:rPr>
        <w:t xml:space="preserve">5.6. </w:t>
      </w:r>
      <w:r w:rsidRPr="007E68BD">
        <w:rPr>
          <w:spacing w:val="-8"/>
          <w:sz w:val="16"/>
          <w:szCs w:val="16"/>
        </w:rPr>
        <w:t>Банк направляет в бюро кредитных историй информацию о Поручителе, предусмотренную статьей 4 Федерального закона «О кредитных историях» от 30.12.2004 № 218-ФЗ.</w:t>
      </w:r>
    </w:p>
    <w:p w:rsidR="007E68BD" w:rsidRPr="007E68BD" w:rsidRDefault="007E68BD" w:rsidP="007E68BD">
      <w:pPr>
        <w:pStyle w:val="25"/>
        <w:spacing w:after="0" w:line="216" w:lineRule="auto"/>
        <w:ind w:left="0" w:firstLine="709"/>
        <w:jc w:val="both"/>
        <w:rPr>
          <w:sz w:val="16"/>
          <w:szCs w:val="16"/>
        </w:rPr>
      </w:pPr>
      <w:r w:rsidRPr="007E68BD">
        <w:rPr>
          <w:sz w:val="16"/>
          <w:szCs w:val="16"/>
        </w:rPr>
        <w:t xml:space="preserve">5.7. Настоящий Договор оформлен в виде электронного документа, подписанного усиленными квалифицированными электронными подписями уполномоченных представителей Банка и Поручителя,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и в случае возникновения споров из Договора является надлежащим доказательством. </w:t>
      </w:r>
    </w:p>
    <w:p w:rsidR="007E68BD" w:rsidRPr="007E68BD" w:rsidRDefault="007E68BD" w:rsidP="007E68BD">
      <w:pPr>
        <w:widowControl w:val="0"/>
        <w:spacing w:line="216" w:lineRule="auto"/>
        <w:ind w:firstLine="567"/>
        <w:jc w:val="both"/>
        <w:rPr>
          <w:sz w:val="16"/>
          <w:szCs w:val="16"/>
        </w:rPr>
      </w:pPr>
      <w:r w:rsidRPr="007E68BD">
        <w:rPr>
          <w:spacing w:val="-6"/>
          <w:sz w:val="16"/>
          <w:szCs w:val="16"/>
        </w:rPr>
        <w:t xml:space="preserve">Договор считается заключенным после его подписания  усиленной квалифицированной электронной подписью уполномоченного представителя Банка, квалифицированный сертификат ключа проверки ЭП которого выдан Удостоверяющим центром Банка и усиленной квалифицированной электронной подписью уполномоченного представителя Поручителя, квалифицированный сертификат ключа проверки ЭП которого выдан Удостоверяющим центром ООО «КОРУС Консалтинг СНГ». </w:t>
      </w:r>
      <w:r w:rsidRPr="007E68BD">
        <w:rPr>
          <w:sz w:val="16"/>
          <w:szCs w:val="16"/>
        </w:rPr>
        <w:t>и при этом датой заключения Договора является дата его подписания последней из Сторон».</w:t>
      </w:r>
    </w:p>
    <w:p w:rsidR="007E68BD" w:rsidRPr="007E68BD" w:rsidRDefault="007E68BD" w:rsidP="007E68BD">
      <w:pPr>
        <w:pStyle w:val="25"/>
        <w:spacing w:after="0" w:line="216" w:lineRule="auto"/>
        <w:ind w:left="0" w:firstLine="709"/>
        <w:jc w:val="both"/>
        <w:rPr>
          <w:spacing w:val="-4"/>
          <w:sz w:val="16"/>
          <w:szCs w:val="16"/>
        </w:rPr>
      </w:pPr>
      <w:r w:rsidRPr="007E68BD">
        <w:rPr>
          <w:spacing w:val="-4"/>
          <w:sz w:val="16"/>
          <w:szCs w:val="16"/>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электронных подписей Сторон на Договоре, является документальным подтверждением факта подписания Договора уполномоченными представителями Сторон и является надлежащим доказательством подтверждения заключения Договора.</w:t>
      </w:r>
    </w:p>
    <w:p w:rsidR="007E68BD" w:rsidRPr="007E68BD" w:rsidRDefault="007E68BD" w:rsidP="007E68BD">
      <w:pPr>
        <w:keepNext/>
        <w:spacing w:line="216" w:lineRule="auto"/>
        <w:ind w:firstLine="709"/>
        <w:jc w:val="both"/>
        <w:rPr>
          <w:b/>
          <w:bCs/>
          <w:sz w:val="16"/>
          <w:szCs w:val="16"/>
        </w:rPr>
      </w:pPr>
      <w:r w:rsidRPr="007E68BD">
        <w:rPr>
          <w:sz w:val="16"/>
          <w:szCs w:val="16"/>
        </w:rPr>
        <w:t xml:space="preserve">5.8. Поручитель дает согласие Кредитору на предоставление сведений о Поручителе и операциях Поручителя, осуществляемых в рамках настоящего Договора, в </w:t>
      </w:r>
      <w:r w:rsidRPr="007E68BD">
        <w:rPr>
          <w:bCs/>
          <w:sz w:val="16"/>
          <w:szCs w:val="16"/>
        </w:rPr>
        <w:t>Минсельхоз России и уполномоченный орган государственного финансового контроля.</w:t>
      </w:r>
    </w:p>
    <w:p w:rsidR="007E68BD" w:rsidRPr="007E68BD" w:rsidRDefault="007E68BD" w:rsidP="007E68BD">
      <w:pPr>
        <w:spacing w:before="120" w:line="216" w:lineRule="auto"/>
        <w:jc w:val="center"/>
        <w:rPr>
          <w:b/>
          <w:bCs/>
          <w:sz w:val="16"/>
          <w:szCs w:val="16"/>
        </w:rPr>
      </w:pPr>
    </w:p>
    <w:p w:rsidR="007E68BD" w:rsidRPr="007E68BD" w:rsidRDefault="007E68BD" w:rsidP="007E68BD">
      <w:pPr>
        <w:spacing w:before="120" w:after="120" w:line="216" w:lineRule="auto"/>
        <w:jc w:val="center"/>
        <w:rPr>
          <w:b/>
          <w:bCs/>
          <w:sz w:val="16"/>
          <w:szCs w:val="16"/>
        </w:rPr>
      </w:pPr>
      <w:r w:rsidRPr="007E68BD">
        <w:rPr>
          <w:b/>
          <w:bCs/>
          <w:sz w:val="16"/>
          <w:szCs w:val="16"/>
        </w:rPr>
        <w:t>Статья 6. МЕСТО НАХОЖДЕНИЯ, АДРЕСА И РЕКВИЗИТЫ СТОРОН</w:t>
      </w:r>
    </w:p>
    <w:p w:rsidR="007E68BD" w:rsidRPr="007E68BD" w:rsidRDefault="007E68BD" w:rsidP="007E68BD">
      <w:pPr>
        <w:tabs>
          <w:tab w:val="left" w:pos="5103"/>
        </w:tabs>
        <w:spacing w:line="216" w:lineRule="auto"/>
        <w:jc w:val="both"/>
        <w:rPr>
          <w:sz w:val="16"/>
          <w:szCs w:val="16"/>
        </w:rPr>
      </w:pPr>
    </w:p>
    <w:p w:rsidR="007E68BD" w:rsidRPr="007E68BD" w:rsidRDefault="007E68BD" w:rsidP="007E68BD">
      <w:pPr>
        <w:tabs>
          <w:tab w:val="left" w:pos="5103"/>
        </w:tabs>
        <w:jc w:val="both"/>
        <w:rPr>
          <w:sz w:val="16"/>
          <w:szCs w:val="16"/>
        </w:rPr>
      </w:pPr>
    </w:p>
    <w:p w:rsidR="007E68BD" w:rsidRPr="007E68BD" w:rsidRDefault="007E68BD" w:rsidP="007E68BD">
      <w:pPr>
        <w:tabs>
          <w:tab w:val="left" w:pos="5103"/>
        </w:tabs>
        <w:jc w:val="both"/>
        <w:rPr>
          <w:sz w:val="16"/>
          <w:szCs w:val="16"/>
        </w:rPr>
      </w:pPr>
    </w:p>
    <w:p w:rsidR="007E68BD" w:rsidRPr="007E68BD" w:rsidRDefault="007E68BD" w:rsidP="007E68BD">
      <w:pPr>
        <w:tabs>
          <w:tab w:val="left" w:pos="5103"/>
        </w:tabs>
        <w:jc w:val="both"/>
        <w:rPr>
          <w:sz w:val="16"/>
          <w:szCs w:val="16"/>
        </w:rPr>
      </w:pPr>
    </w:p>
    <w:p w:rsidR="007E68BD" w:rsidRPr="007E68BD" w:rsidRDefault="007E68BD" w:rsidP="007E68BD">
      <w:pPr>
        <w:tabs>
          <w:tab w:val="left" w:pos="5103"/>
        </w:tabs>
        <w:jc w:val="both"/>
        <w:rPr>
          <w:sz w:val="16"/>
          <w:szCs w:val="16"/>
        </w:rPr>
      </w:pPr>
    </w:p>
    <w:p w:rsidR="007E68BD" w:rsidRPr="007E68BD" w:rsidRDefault="007E68BD" w:rsidP="007E68BD">
      <w:pPr>
        <w:tabs>
          <w:tab w:val="left" w:pos="5103"/>
        </w:tabs>
        <w:jc w:val="both"/>
        <w:rPr>
          <w:sz w:val="16"/>
          <w:szCs w:val="16"/>
        </w:rPr>
      </w:pPr>
    </w:p>
    <w:p w:rsidR="007E68BD" w:rsidRPr="007E68BD" w:rsidRDefault="007E68BD" w:rsidP="007E68BD">
      <w:pPr>
        <w:tabs>
          <w:tab w:val="left" w:pos="5103"/>
        </w:tabs>
        <w:jc w:val="both"/>
        <w:rPr>
          <w:sz w:val="16"/>
          <w:szCs w:val="16"/>
        </w:rPr>
      </w:pPr>
    </w:p>
    <w:p w:rsidR="007E68BD" w:rsidRPr="007E68BD" w:rsidRDefault="007E68BD" w:rsidP="007E68BD">
      <w:pPr>
        <w:spacing w:line="216" w:lineRule="auto"/>
        <w:jc w:val="both"/>
        <w:rPr>
          <w:sz w:val="16"/>
          <w:szCs w:val="16"/>
        </w:rPr>
      </w:pPr>
      <w:r w:rsidRPr="007E68BD">
        <w:rPr>
          <w:noProof/>
          <w:sz w:val="16"/>
          <w:szCs w:val="16"/>
        </w:rPr>
        <w:drawing>
          <wp:inline distT="0" distB="0" distL="0" distR="0">
            <wp:extent cx="2420620" cy="4692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620" cy="469265"/>
                    </a:xfrm>
                    <a:prstGeom prst="rect">
                      <a:avLst/>
                    </a:prstGeom>
                    <a:noFill/>
                  </pic:spPr>
                </pic:pic>
              </a:graphicData>
            </a:graphic>
          </wp:inline>
        </w:drawing>
      </w:r>
    </w:p>
    <w:p w:rsidR="007E68BD" w:rsidRPr="007E68BD" w:rsidRDefault="007E68BD" w:rsidP="007E68BD">
      <w:pPr>
        <w:spacing w:line="216" w:lineRule="auto"/>
        <w:jc w:val="right"/>
        <w:rPr>
          <w:b/>
          <w:sz w:val="16"/>
          <w:szCs w:val="16"/>
          <w:u w:val="single"/>
        </w:rPr>
      </w:pPr>
      <w:r w:rsidRPr="007E68BD">
        <w:rPr>
          <w:b/>
          <w:sz w:val="16"/>
          <w:szCs w:val="16"/>
          <w:u w:val="single"/>
        </w:rPr>
        <w:t>ПРОЕКТ</w:t>
      </w:r>
    </w:p>
    <w:p w:rsidR="007E68BD" w:rsidRPr="007E68BD" w:rsidRDefault="007E68BD" w:rsidP="007E68BD">
      <w:pPr>
        <w:spacing w:line="216" w:lineRule="auto"/>
        <w:jc w:val="both"/>
        <w:rPr>
          <w:sz w:val="16"/>
          <w:szCs w:val="16"/>
        </w:rPr>
      </w:pPr>
    </w:p>
    <w:p w:rsidR="007E68BD" w:rsidRPr="007E68BD" w:rsidRDefault="007E68BD" w:rsidP="007E68BD">
      <w:pPr>
        <w:spacing w:line="216" w:lineRule="auto"/>
        <w:jc w:val="both"/>
        <w:rPr>
          <w:sz w:val="16"/>
          <w:szCs w:val="16"/>
        </w:rPr>
      </w:pPr>
    </w:p>
    <w:p w:rsidR="007E68BD" w:rsidRPr="007E68BD" w:rsidRDefault="007E68BD" w:rsidP="007E68BD">
      <w:pPr>
        <w:tabs>
          <w:tab w:val="left" w:pos="426"/>
          <w:tab w:val="left" w:pos="1080"/>
        </w:tabs>
        <w:spacing w:line="216" w:lineRule="auto"/>
        <w:ind w:firstLine="709"/>
        <w:jc w:val="center"/>
        <w:rPr>
          <w:b/>
          <w:bCs/>
          <w:sz w:val="16"/>
          <w:szCs w:val="16"/>
        </w:rPr>
      </w:pPr>
      <w:r w:rsidRPr="007E68BD">
        <w:rPr>
          <w:b/>
          <w:bCs/>
          <w:sz w:val="16"/>
          <w:szCs w:val="16"/>
        </w:rPr>
        <w:t>ДОГОВОР ПОРУЧИТЕЛЬСТВА №01891221/86061100/ACPMSX-6</w:t>
      </w:r>
    </w:p>
    <w:p w:rsidR="007E68BD" w:rsidRPr="007E68BD" w:rsidRDefault="007E68BD" w:rsidP="007E68BD">
      <w:pPr>
        <w:tabs>
          <w:tab w:val="left" w:pos="426"/>
        </w:tabs>
        <w:autoSpaceDE w:val="0"/>
        <w:autoSpaceDN w:val="0"/>
        <w:spacing w:line="216" w:lineRule="auto"/>
        <w:ind w:firstLine="709"/>
        <w:jc w:val="both"/>
        <w:rPr>
          <w:sz w:val="16"/>
          <w:szCs w:val="16"/>
        </w:rPr>
      </w:pPr>
    </w:p>
    <w:p w:rsidR="007E68BD" w:rsidRPr="007E68BD" w:rsidRDefault="007E68BD" w:rsidP="007E68BD">
      <w:pPr>
        <w:tabs>
          <w:tab w:val="left" w:pos="426"/>
        </w:tabs>
        <w:autoSpaceDE w:val="0"/>
        <w:autoSpaceDN w:val="0"/>
        <w:spacing w:line="216" w:lineRule="auto"/>
        <w:ind w:firstLine="709"/>
        <w:jc w:val="both"/>
        <w:rPr>
          <w:sz w:val="16"/>
          <w:szCs w:val="16"/>
        </w:rPr>
      </w:pPr>
      <w:r w:rsidRPr="007E68BD">
        <w:rPr>
          <w:sz w:val="16"/>
          <w:szCs w:val="16"/>
        </w:rPr>
        <w:t xml:space="preserve">г. Рязань                                                                                           </w:t>
      </w:r>
      <w:r w:rsidRPr="007E68BD">
        <w:rPr>
          <w:sz w:val="16"/>
          <w:szCs w:val="16"/>
        </w:rPr>
        <w:tab/>
        <w:t xml:space="preserve">                        _</w:t>
      </w:r>
      <w:proofErr w:type="gramStart"/>
      <w:r w:rsidRPr="007E68BD">
        <w:rPr>
          <w:sz w:val="16"/>
          <w:szCs w:val="16"/>
        </w:rPr>
        <w:t>_._</w:t>
      </w:r>
      <w:proofErr w:type="gramEnd"/>
      <w:r w:rsidRPr="007E68BD">
        <w:rPr>
          <w:sz w:val="16"/>
          <w:szCs w:val="16"/>
        </w:rPr>
        <w:t xml:space="preserve">_.2021 г. </w:t>
      </w:r>
    </w:p>
    <w:p w:rsidR="007E68BD" w:rsidRPr="007E68BD" w:rsidRDefault="007E68BD" w:rsidP="007E68BD">
      <w:pPr>
        <w:tabs>
          <w:tab w:val="left" w:pos="426"/>
        </w:tabs>
        <w:autoSpaceDE w:val="0"/>
        <w:autoSpaceDN w:val="0"/>
        <w:spacing w:line="216" w:lineRule="auto"/>
        <w:ind w:firstLine="709"/>
        <w:jc w:val="right"/>
        <w:rPr>
          <w:sz w:val="16"/>
          <w:szCs w:val="16"/>
        </w:rPr>
      </w:pPr>
      <w:r w:rsidRPr="007E68BD">
        <w:rPr>
          <w:sz w:val="16"/>
          <w:szCs w:val="16"/>
        </w:rPr>
        <w:tab/>
      </w:r>
      <w:r w:rsidRPr="007E68BD">
        <w:rPr>
          <w:sz w:val="16"/>
          <w:szCs w:val="16"/>
        </w:rPr>
        <w:tab/>
      </w:r>
      <w:r w:rsidRPr="007E68BD">
        <w:rPr>
          <w:sz w:val="16"/>
          <w:szCs w:val="16"/>
        </w:rPr>
        <w:tab/>
      </w:r>
      <w:r w:rsidRPr="007E68BD">
        <w:rPr>
          <w:sz w:val="16"/>
          <w:szCs w:val="16"/>
        </w:rPr>
        <w:tab/>
      </w:r>
      <w:r w:rsidRPr="007E68BD">
        <w:rPr>
          <w:sz w:val="16"/>
          <w:szCs w:val="16"/>
        </w:rPr>
        <w:tab/>
      </w:r>
      <w:r w:rsidRPr="007E68BD">
        <w:rPr>
          <w:sz w:val="16"/>
          <w:szCs w:val="16"/>
        </w:rPr>
        <w:tab/>
      </w:r>
      <w:r w:rsidRPr="007E68BD">
        <w:rPr>
          <w:sz w:val="16"/>
          <w:szCs w:val="16"/>
        </w:rPr>
        <w:tab/>
      </w:r>
      <w:r w:rsidRPr="007E68BD">
        <w:rPr>
          <w:sz w:val="16"/>
          <w:szCs w:val="16"/>
        </w:rPr>
        <w:tab/>
        <w:t xml:space="preserve">       (дата формирования)         </w:t>
      </w:r>
    </w:p>
    <w:p w:rsidR="007E68BD" w:rsidRPr="007E68BD" w:rsidRDefault="007E68BD" w:rsidP="007E68BD">
      <w:pPr>
        <w:tabs>
          <w:tab w:val="left" w:pos="1080"/>
        </w:tabs>
        <w:spacing w:line="216" w:lineRule="auto"/>
        <w:ind w:firstLine="709"/>
        <w:jc w:val="both"/>
        <w:rPr>
          <w:b/>
          <w:sz w:val="16"/>
          <w:szCs w:val="16"/>
        </w:rPr>
      </w:pPr>
    </w:p>
    <w:p w:rsidR="007E68BD" w:rsidRPr="007E68BD" w:rsidRDefault="007E68BD" w:rsidP="007E68BD">
      <w:pPr>
        <w:keepNext/>
        <w:spacing w:line="216" w:lineRule="auto"/>
        <w:ind w:firstLine="709"/>
        <w:jc w:val="both"/>
        <w:rPr>
          <w:bCs/>
          <w:spacing w:val="-6"/>
          <w:sz w:val="16"/>
          <w:szCs w:val="16"/>
        </w:rPr>
      </w:pPr>
      <w:r w:rsidRPr="007E68BD">
        <w:rPr>
          <w:b/>
          <w:bCs/>
          <w:spacing w:val="-6"/>
          <w:sz w:val="16"/>
          <w:szCs w:val="16"/>
        </w:rPr>
        <w:t>Публичное акционерное общество «Сбербанк России»</w:t>
      </w:r>
      <w:r w:rsidRPr="007E68BD">
        <w:rPr>
          <w:bCs/>
          <w:spacing w:val="-6"/>
          <w:sz w:val="16"/>
          <w:szCs w:val="16"/>
        </w:rPr>
        <w:t xml:space="preserve">, именуемое в дальнейшем БАНК, в лице </w:t>
      </w:r>
      <w:r w:rsidRPr="007E68BD">
        <w:rPr>
          <w:sz w:val="16"/>
          <w:szCs w:val="16"/>
        </w:rPr>
        <w:t>Начальника управления кредитования Рязанского отделения №8606 ПАО Сбербанк Юшкова Александра Валентиновича, действующего на основании Устава, Положения о Рязанском отделении № 8606 ПАО Сбербанк и Доверенности № 8606/22-д от 27.03.2020г</w:t>
      </w:r>
      <w:r w:rsidRPr="007E68BD">
        <w:rPr>
          <w:bCs/>
          <w:spacing w:val="-6"/>
          <w:sz w:val="16"/>
          <w:szCs w:val="16"/>
        </w:rPr>
        <w:t>, с одной стороны, и</w:t>
      </w:r>
    </w:p>
    <w:p w:rsidR="007E68BD" w:rsidRPr="007E68BD" w:rsidRDefault="007E68BD" w:rsidP="007E68BD">
      <w:pPr>
        <w:pStyle w:val="23"/>
        <w:spacing w:line="216" w:lineRule="auto"/>
        <w:ind w:firstLine="709"/>
        <w:jc w:val="both"/>
        <w:rPr>
          <w:b/>
          <w:bCs/>
          <w:sz w:val="16"/>
          <w:szCs w:val="16"/>
        </w:rPr>
      </w:pPr>
      <w:r w:rsidRPr="007E68BD">
        <w:rPr>
          <w:sz w:val="16"/>
          <w:szCs w:val="16"/>
        </w:rPr>
        <w:t xml:space="preserve">Акционерное общество «Рассвет», </w:t>
      </w:r>
      <w:r w:rsidRPr="007E68BD">
        <w:rPr>
          <w:b/>
          <w:bCs/>
          <w:sz w:val="16"/>
          <w:szCs w:val="16"/>
        </w:rPr>
        <w:t xml:space="preserve">именуемое в дальнейшем ПОРУЧИТЕЛЬ, в лице Генерального директора </w:t>
      </w:r>
      <w:r w:rsidRPr="007E68BD">
        <w:rPr>
          <w:bCs/>
          <w:sz w:val="16"/>
          <w:szCs w:val="16"/>
        </w:rPr>
        <w:t>Сорокина Михаила Юрьевича</w:t>
      </w:r>
      <w:r w:rsidRPr="007E68BD">
        <w:rPr>
          <w:b/>
          <w:bCs/>
          <w:sz w:val="16"/>
          <w:szCs w:val="16"/>
        </w:rPr>
        <w:t>, действующего на основании Устава с другой стороны, далее совместно именуемые Стороны, заключили настоящий договор (именуемый далее Договор) о нижеследующем:</w:t>
      </w:r>
    </w:p>
    <w:p w:rsidR="007E68BD" w:rsidRPr="007E68BD" w:rsidRDefault="007E68BD" w:rsidP="007E68BD">
      <w:pPr>
        <w:keepNext/>
        <w:spacing w:line="216" w:lineRule="auto"/>
        <w:ind w:firstLine="709"/>
        <w:jc w:val="center"/>
        <w:rPr>
          <w:bCs/>
          <w:sz w:val="16"/>
          <w:szCs w:val="16"/>
        </w:rPr>
      </w:pPr>
    </w:p>
    <w:p w:rsidR="007E68BD" w:rsidRPr="007E68BD" w:rsidRDefault="007E68BD" w:rsidP="007E68BD">
      <w:pPr>
        <w:widowControl w:val="0"/>
        <w:tabs>
          <w:tab w:val="left" w:pos="993"/>
        </w:tabs>
        <w:spacing w:line="216" w:lineRule="auto"/>
        <w:ind w:firstLine="567"/>
        <w:jc w:val="both"/>
        <w:rPr>
          <w:rStyle w:val="FontStyle11"/>
          <w:sz w:val="16"/>
          <w:szCs w:val="16"/>
        </w:rPr>
      </w:pPr>
      <w:r w:rsidRPr="007E68BD">
        <w:rPr>
          <w:rStyle w:val="FontStyle11"/>
          <w:sz w:val="16"/>
          <w:szCs w:val="16"/>
        </w:rPr>
        <w:t xml:space="preserve">Принимая во внимание кредитование Должника в соответствии постановлением Правительства Российской Федерации от 29 декабря 2016 г.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w:t>
      </w:r>
      <w:r w:rsidRPr="007E68BD">
        <w:rPr>
          <w:rStyle w:val="FontStyle11"/>
          <w:sz w:val="16"/>
          <w:szCs w:val="16"/>
        </w:rPr>
        <w:lastRenderedPageBreak/>
        <w:t xml:space="preserve">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«Постановление») и приказом Министерства сельского хозяйства Российской Федерации от 23 июня 2020 г. №340 «Об утверждении перечней направлений целевого использования льготных краткосрочных кредитов и льготных инвестиционных кредитов» (далее – «Приказ»), в текст </w:t>
      </w:r>
      <w:r w:rsidRPr="007E68BD">
        <w:rPr>
          <w:b/>
          <w:sz w:val="16"/>
          <w:szCs w:val="16"/>
        </w:rPr>
        <w:t>Основного д</w:t>
      </w:r>
      <w:r w:rsidRPr="007E68BD">
        <w:rPr>
          <w:rStyle w:val="FontStyle11"/>
          <w:sz w:val="16"/>
          <w:szCs w:val="16"/>
        </w:rPr>
        <w:t xml:space="preserve">оговора  вводятся следующие термины и определения: </w:t>
      </w:r>
    </w:p>
    <w:p w:rsidR="007E68BD" w:rsidRPr="007E68BD" w:rsidRDefault="007E68BD" w:rsidP="007E68BD">
      <w:pPr>
        <w:widowControl w:val="0"/>
        <w:tabs>
          <w:tab w:val="left" w:pos="993"/>
        </w:tabs>
        <w:spacing w:line="216" w:lineRule="auto"/>
        <w:ind w:firstLine="567"/>
        <w:jc w:val="both"/>
        <w:rPr>
          <w:rStyle w:val="FontStyle11"/>
          <w:b w:val="0"/>
          <w:bCs/>
          <w:sz w:val="16"/>
          <w:szCs w:val="16"/>
        </w:rPr>
      </w:pPr>
    </w:p>
    <w:p w:rsidR="007E68BD" w:rsidRPr="007E68BD" w:rsidRDefault="007E68BD" w:rsidP="007E68BD">
      <w:pPr>
        <w:widowControl w:val="0"/>
        <w:tabs>
          <w:tab w:val="left" w:pos="993"/>
        </w:tabs>
        <w:spacing w:line="216" w:lineRule="auto"/>
        <w:ind w:firstLine="567"/>
        <w:jc w:val="both"/>
        <w:rPr>
          <w:rStyle w:val="af7"/>
          <w:b/>
          <w:sz w:val="16"/>
          <w:szCs w:val="16"/>
        </w:rPr>
      </w:pPr>
      <w:r w:rsidRPr="007E68BD">
        <w:rPr>
          <w:b/>
          <w:bCs/>
          <w:sz w:val="16"/>
          <w:szCs w:val="16"/>
        </w:rPr>
        <w:t>Программа</w:t>
      </w:r>
      <w:r w:rsidRPr="007E68BD">
        <w:rPr>
          <w:sz w:val="16"/>
          <w:szCs w:val="16"/>
        </w:rPr>
        <w:t xml:space="preserve"> – правила кредитования на условиях установления Должнику льготной процентной ставки и предоставления Кредитору на возмещение недополученных им доходов субсидий из федерального бюджета </w:t>
      </w:r>
      <w:r w:rsidRPr="007E68BD">
        <w:rPr>
          <w:rStyle w:val="FontStyle11"/>
          <w:b w:val="0"/>
          <w:sz w:val="16"/>
          <w:szCs w:val="16"/>
        </w:rPr>
        <w:t>в соответствии Постановлением и Приказом.</w:t>
      </w:r>
    </w:p>
    <w:p w:rsidR="007E68BD" w:rsidRPr="007E68BD" w:rsidRDefault="007E68BD" w:rsidP="007E68BD">
      <w:pPr>
        <w:widowControl w:val="0"/>
        <w:tabs>
          <w:tab w:val="left" w:pos="993"/>
        </w:tabs>
        <w:spacing w:line="216" w:lineRule="auto"/>
        <w:ind w:firstLine="567"/>
        <w:jc w:val="both"/>
        <w:rPr>
          <w:sz w:val="16"/>
          <w:szCs w:val="16"/>
        </w:rPr>
      </w:pPr>
      <w:r w:rsidRPr="007E68BD">
        <w:rPr>
          <w:b/>
          <w:sz w:val="16"/>
          <w:szCs w:val="16"/>
        </w:rPr>
        <w:t>Период льготного кредитования</w:t>
      </w:r>
      <w:r w:rsidRPr="007E68BD">
        <w:rPr>
          <w:sz w:val="16"/>
          <w:szCs w:val="16"/>
        </w:rPr>
        <w:t xml:space="preserve"> – период, в который Министерством сельского хозяйства Российской Федерации (далее – «Минсельхоз России») из средств федерального бюджета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Минсельхозу России на цели, указанные в Постановлении, Приказе, на основании соглашения о предоставлении субсидий, заключенного между Кредитором и Минсельхозом России, субсидируется Кредитору процентная ставка по Основному договору до даты полного погашения выданного кредита, указанной в п. 6.1 Основного договора, либо Даты прекращения льготного кредитования, либо Даты приостановления льготного кредитования. Указанный период начинается с даты заключения Основного договора, но не ранее даты заключения соглашения/дополнительного соглашения к соглашению о предоставлении субсидий между Кредитором и Министерством сельского хозяйства Российской Федерации.</w:t>
      </w:r>
    </w:p>
    <w:p w:rsidR="007E68BD" w:rsidRPr="007E68BD" w:rsidRDefault="007E68BD" w:rsidP="007E68BD">
      <w:pPr>
        <w:widowControl w:val="0"/>
        <w:tabs>
          <w:tab w:val="left" w:pos="993"/>
        </w:tabs>
        <w:spacing w:line="216" w:lineRule="auto"/>
        <w:ind w:firstLine="567"/>
        <w:jc w:val="both"/>
        <w:rPr>
          <w:sz w:val="16"/>
          <w:szCs w:val="16"/>
        </w:rPr>
      </w:pPr>
    </w:p>
    <w:p w:rsidR="007E68BD" w:rsidRPr="007E68BD" w:rsidRDefault="007E68BD" w:rsidP="007E68BD">
      <w:pPr>
        <w:widowControl w:val="0"/>
        <w:tabs>
          <w:tab w:val="left" w:pos="993"/>
        </w:tabs>
        <w:spacing w:line="216" w:lineRule="auto"/>
        <w:ind w:firstLine="567"/>
        <w:jc w:val="both"/>
        <w:rPr>
          <w:sz w:val="16"/>
          <w:szCs w:val="16"/>
        </w:rPr>
      </w:pPr>
      <w:r w:rsidRPr="007E68BD">
        <w:rPr>
          <w:b/>
          <w:sz w:val="16"/>
          <w:szCs w:val="16"/>
        </w:rPr>
        <w:t>Дата приостановления льготного кредитования</w:t>
      </w:r>
      <w:r w:rsidRPr="007E68BD">
        <w:rPr>
          <w:sz w:val="16"/>
          <w:szCs w:val="16"/>
        </w:rPr>
        <w:t xml:space="preserve"> – дата, следующая за датой выявления Кредитором любого из следующих обстоятельств:</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Fonts w:ascii="Times New Roman" w:hAnsi="Times New Roman" w:cs="Times New Roman"/>
          <w:sz w:val="16"/>
          <w:szCs w:val="16"/>
        </w:rPr>
        <w:t xml:space="preserve">а) </w:t>
      </w:r>
      <w:r w:rsidRPr="007E68BD">
        <w:rPr>
          <w:rStyle w:val="FontStyle11"/>
          <w:rFonts w:cs="Times New Roman"/>
          <w:b w:val="0"/>
          <w:sz w:val="16"/>
          <w:szCs w:val="16"/>
          <w:lang w:eastAsia="en-US"/>
        </w:rPr>
        <w:t xml:space="preserve">несоответствие Должника требованиям, </w:t>
      </w:r>
      <w:r w:rsidRPr="007E68BD">
        <w:rPr>
          <w:rStyle w:val="FontStyle11"/>
          <w:rFonts w:cs="Times New Roman"/>
          <w:b w:val="0"/>
          <w:sz w:val="16"/>
          <w:szCs w:val="16"/>
        </w:rPr>
        <w:t>изложенным в Постановлении</w:t>
      </w:r>
      <w:r w:rsidRPr="007E68BD">
        <w:rPr>
          <w:rStyle w:val="FontStyle11"/>
          <w:rFonts w:cs="Times New Roman"/>
          <w:b w:val="0"/>
          <w:sz w:val="16"/>
          <w:szCs w:val="16"/>
          <w:lang w:eastAsia="en-US"/>
        </w:rPr>
        <w:t>, в том числе, но не исключительно</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lang w:eastAsia="en-US"/>
        </w:rPr>
        <w:t>наличие у Должника просроченной задолженности по налогам, сборам и иным обязательным платежам в бюджеты бюджетной системы Российской Федерации, в размере, превышающем 50.000 (Пятьдесят тысяч) рублей (включительно);</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lang w:eastAsia="en-US"/>
        </w:rPr>
        <w:t xml:space="preserve">б) невыполнение Должником обязательств по погашению основного долга и (или) уплате начисленных процентов в соответствии с графиком платежей по </w:t>
      </w:r>
      <w:r w:rsidRPr="007E68BD">
        <w:rPr>
          <w:rFonts w:ascii="Times New Roman" w:hAnsi="Times New Roman" w:cs="Times New Roman"/>
          <w:sz w:val="16"/>
          <w:szCs w:val="16"/>
        </w:rPr>
        <w:t>Основному д</w:t>
      </w:r>
      <w:r w:rsidRPr="007E68BD">
        <w:rPr>
          <w:rStyle w:val="FontStyle11"/>
          <w:rFonts w:cs="Times New Roman"/>
          <w:b w:val="0"/>
          <w:sz w:val="16"/>
          <w:szCs w:val="16"/>
          <w:lang w:eastAsia="en-US"/>
        </w:rPr>
        <w:t>оговору</w:t>
      </w:r>
      <w:r w:rsidRPr="007E68BD">
        <w:rPr>
          <w:rStyle w:val="FontStyle11"/>
          <w:rFonts w:cs="Times New Roman"/>
          <w:sz w:val="16"/>
          <w:szCs w:val="16"/>
          <w:lang w:eastAsia="en-US"/>
        </w:rPr>
        <w:t xml:space="preserve">, </w:t>
      </w:r>
      <w:r w:rsidRPr="007E68BD">
        <w:rPr>
          <w:rStyle w:val="FontStyle11"/>
          <w:rFonts w:cs="Times New Roman"/>
          <w:b w:val="0"/>
          <w:sz w:val="16"/>
          <w:szCs w:val="16"/>
          <w:lang w:eastAsia="en-US"/>
        </w:rPr>
        <w:t xml:space="preserve">возникших в течение последних 180 календарных дней продолжительностью (общей продолжительностью) более 90 календарных дней; </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lang w:eastAsia="en-US"/>
        </w:rPr>
        <w:t>в) недостаток бюджетных ассигнований и лимитов бюджетных обязательств на реализацию Программы.</w:t>
      </w:r>
    </w:p>
    <w:p w:rsidR="007E68BD" w:rsidRPr="007E68BD" w:rsidRDefault="007E68BD" w:rsidP="007E68BD">
      <w:pPr>
        <w:widowControl w:val="0"/>
        <w:tabs>
          <w:tab w:val="left" w:pos="993"/>
        </w:tabs>
        <w:spacing w:line="216" w:lineRule="auto"/>
        <w:ind w:firstLine="567"/>
        <w:jc w:val="both"/>
        <w:rPr>
          <w:b/>
          <w:sz w:val="16"/>
          <w:szCs w:val="16"/>
        </w:rPr>
      </w:pPr>
    </w:p>
    <w:p w:rsidR="007E68BD" w:rsidRPr="007E68BD" w:rsidRDefault="007E68BD" w:rsidP="007E68BD">
      <w:pPr>
        <w:widowControl w:val="0"/>
        <w:tabs>
          <w:tab w:val="left" w:pos="993"/>
        </w:tabs>
        <w:spacing w:line="216" w:lineRule="auto"/>
        <w:ind w:firstLine="567"/>
        <w:jc w:val="both"/>
        <w:rPr>
          <w:sz w:val="16"/>
          <w:szCs w:val="16"/>
        </w:rPr>
      </w:pPr>
      <w:r w:rsidRPr="007E68BD">
        <w:rPr>
          <w:b/>
          <w:sz w:val="16"/>
          <w:szCs w:val="16"/>
        </w:rPr>
        <w:t>Дата возобновления льготного кредитования</w:t>
      </w:r>
      <w:r w:rsidRPr="007E68BD">
        <w:rPr>
          <w:sz w:val="16"/>
          <w:szCs w:val="16"/>
        </w:rPr>
        <w:t xml:space="preserve"> – дата, следующая за датой:</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Fonts w:ascii="Times New Roman" w:hAnsi="Times New Roman" w:cs="Times New Roman"/>
          <w:sz w:val="16"/>
          <w:szCs w:val="16"/>
        </w:rPr>
        <w:t xml:space="preserve">а) предоставления Должником Кредитору документов, подтверждающих </w:t>
      </w:r>
      <w:r w:rsidRPr="007E68BD">
        <w:rPr>
          <w:rStyle w:val="FontStyle11"/>
          <w:rFonts w:cs="Times New Roman"/>
          <w:b w:val="0"/>
          <w:sz w:val="16"/>
          <w:szCs w:val="16"/>
          <w:lang w:eastAsia="en-US"/>
        </w:rPr>
        <w:t xml:space="preserve">соответствие Должника требованиям, </w:t>
      </w:r>
      <w:r w:rsidRPr="007E68BD">
        <w:rPr>
          <w:rStyle w:val="FontStyle11"/>
          <w:rFonts w:cs="Times New Roman"/>
          <w:b w:val="0"/>
          <w:sz w:val="16"/>
          <w:szCs w:val="16"/>
        </w:rPr>
        <w:t>изложенным в Постановлении</w:t>
      </w:r>
      <w:r w:rsidRPr="007E68BD">
        <w:rPr>
          <w:rStyle w:val="FontStyle11"/>
          <w:rFonts w:cs="Times New Roman"/>
          <w:b w:val="0"/>
          <w:sz w:val="16"/>
          <w:szCs w:val="16"/>
          <w:lang w:eastAsia="en-US"/>
        </w:rPr>
        <w:t>;</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lang w:eastAsia="en-US"/>
        </w:rPr>
        <w:t xml:space="preserve">б) выполнения Должником обязательств по погашению основного долга и уплаты начисленных процентов в соответствии с графиком платежей по </w:t>
      </w:r>
      <w:r w:rsidRPr="007E68BD">
        <w:rPr>
          <w:rFonts w:ascii="Times New Roman" w:hAnsi="Times New Roman" w:cs="Times New Roman"/>
          <w:sz w:val="16"/>
          <w:szCs w:val="16"/>
        </w:rPr>
        <w:t>Основному д</w:t>
      </w:r>
      <w:r w:rsidRPr="007E68BD">
        <w:rPr>
          <w:rStyle w:val="FontStyle11"/>
          <w:rFonts w:cs="Times New Roman"/>
          <w:b w:val="0"/>
          <w:sz w:val="16"/>
          <w:szCs w:val="16"/>
          <w:lang w:eastAsia="en-US"/>
        </w:rPr>
        <w:t xml:space="preserve">оговору; </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lang w:eastAsia="en-US"/>
        </w:rPr>
        <w:t>в)</w:t>
      </w:r>
      <w:r w:rsidRPr="007E68BD">
        <w:rPr>
          <w:rStyle w:val="FontStyle11"/>
          <w:rFonts w:cs="Times New Roman"/>
          <w:sz w:val="16"/>
          <w:szCs w:val="16"/>
          <w:lang w:eastAsia="en-US"/>
        </w:rPr>
        <w:t xml:space="preserve"> </w:t>
      </w:r>
      <w:r w:rsidRPr="007E68BD">
        <w:rPr>
          <w:rFonts w:ascii="Times New Roman" w:hAnsi="Times New Roman" w:cs="Times New Roman"/>
          <w:sz w:val="16"/>
          <w:szCs w:val="16"/>
          <w:lang w:eastAsia="en-US"/>
        </w:rPr>
        <w:t xml:space="preserve">выявления Кредитором факта </w:t>
      </w:r>
      <w:r w:rsidRPr="007E68BD">
        <w:rPr>
          <w:rStyle w:val="FontStyle11"/>
          <w:rFonts w:cs="Times New Roman"/>
          <w:b w:val="0"/>
          <w:sz w:val="16"/>
          <w:szCs w:val="16"/>
          <w:lang w:eastAsia="en-US"/>
        </w:rPr>
        <w:t>возобновления бюджетных ассигнований и лимитов бюджетных обязательств на реализацию Программы.</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p>
    <w:p w:rsidR="007E68BD" w:rsidRPr="007E68BD" w:rsidRDefault="007E68BD" w:rsidP="007E68BD">
      <w:pPr>
        <w:widowControl w:val="0"/>
        <w:tabs>
          <w:tab w:val="left" w:pos="993"/>
        </w:tabs>
        <w:spacing w:line="216" w:lineRule="auto"/>
        <w:ind w:firstLine="567"/>
        <w:jc w:val="both"/>
        <w:rPr>
          <w:sz w:val="16"/>
          <w:szCs w:val="16"/>
        </w:rPr>
      </w:pPr>
      <w:r w:rsidRPr="007E68BD">
        <w:rPr>
          <w:b/>
          <w:sz w:val="16"/>
          <w:szCs w:val="16"/>
        </w:rPr>
        <w:t>Дата прекращения льготного кредитования</w:t>
      </w:r>
      <w:r w:rsidRPr="007E68BD">
        <w:rPr>
          <w:sz w:val="16"/>
          <w:szCs w:val="16"/>
        </w:rPr>
        <w:t xml:space="preserve"> – дата, следующая за датой выявления Кредитором любого из нижеуказанных обстоятельств, в зависимости от того, какое обстоятельство наступит (будет выявлено Кредитором) ранее:</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rPr>
      </w:pPr>
      <w:r w:rsidRPr="007E68BD">
        <w:rPr>
          <w:rStyle w:val="FontStyle11"/>
          <w:rFonts w:cs="Times New Roman"/>
          <w:b w:val="0"/>
          <w:sz w:val="16"/>
          <w:szCs w:val="16"/>
          <w:lang w:eastAsia="en-US"/>
        </w:rPr>
        <w:t xml:space="preserve">а) нарушение Должником целей использования части кредита по </w:t>
      </w:r>
      <w:r w:rsidRPr="007E68BD">
        <w:rPr>
          <w:rFonts w:ascii="Times New Roman" w:hAnsi="Times New Roman" w:cs="Times New Roman"/>
          <w:sz w:val="16"/>
          <w:szCs w:val="16"/>
        </w:rPr>
        <w:t>Основному д</w:t>
      </w:r>
      <w:r w:rsidRPr="007E68BD">
        <w:rPr>
          <w:rStyle w:val="FontStyle11"/>
          <w:rFonts w:cs="Times New Roman"/>
          <w:b w:val="0"/>
          <w:sz w:val="16"/>
          <w:szCs w:val="16"/>
          <w:lang w:eastAsia="en-US"/>
        </w:rPr>
        <w:t xml:space="preserve">оговору, в том числе их несоответствие </w:t>
      </w:r>
      <w:r w:rsidRPr="007E68BD">
        <w:rPr>
          <w:rStyle w:val="FontStyle11"/>
          <w:rFonts w:cs="Times New Roman"/>
          <w:b w:val="0"/>
          <w:sz w:val="16"/>
          <w:szCs w:val="16"/>
        </w:rPr>
        <w:t>Приказу и/или Постановлению, и/или использование кредитных средств для погашения лизинговых платежей и последующее неисполнение обязательства, предусмотренного п. 8.2.39 Основного договора</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rPr>
      </w:pPr>
      <w:r w:rsidRPr="007E68BD">
        <w:rPr>
          <w:rStyle w:val="FontStyle11"/>
          <w:rFonts w:cs="Times New Roman"/>
          <w:b w:val="0"/>
          <w:sz w:val="16"/>
          <w:szCs w:val="16"/>
        </w:rPr>
        <w:t xml:space="preserve">и/или </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lang w:eastAsia="en-US"/>
        </w:rPr>
        <w:t xml:space="preserve">нарушение Должником целей использования всей суммы кредита по </w:t>
      </w:r>
      <w:r w:rsidRPr="007E68BD">
        <w:rPr>
          <w:rFonts w:ascii="Times New Roman" w:hAnsi="Times New Roman" w:cs="Times New Roman"/>
          <w:sz w:val="16"/>
          <w:szCs w:val="16"/>
        </w:rPr>
        <w:t>Основному д</w:t>
      </w:r>
      <w:r w:rsidRPr="007E68BD">
        <w:rPr>
          <w:rStyle w:val="FontStyle11"/>
          <w:rFonts w:cs="Times New Roman"/>
          <w:b w:val="0"/>
          <w:sz w:val="16"/>
          <w:szCs w:val="16"/>
          <w:lang w:eastAsia="en-US"/>
        </w:rPr>
        <w:t xml:space="preserve">оговору (в том числе их несоответствие </w:t>
      </w:r>
      <w:r w:rsidRPr="007E68BD">
        <w:rPr>
          <w:rStyle w:val="FontStyle11"/>
          <w:rFonts w:cs="Times New Roman"/>
          <w:b w:val="0"/>
          <w:sz w:val="16"/>
          <w:szCs w:val="16"/>
        </w:rPr>
        <w:t>Приказам и/или Постановлению, и/или использование кредитных средств для погашения лизинговых платежей)</w:t>
      </w:r>
      <w:r w:rsidRPr="007E68BD">
        <w:rPr>
          <w:rStyle w:val="FontStyle11"/>
          <w:rFonts w:cs="Times New Roman"/>
          <w:b w:val="0"/>
          <w:sz w:val="16"/>
          <w:szCs w:val="16"/>
          <w:lang w:eastAsia="en-US"/>
        </w:rPr>
        <w:t>;</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rPr>
      </w:pPr>
      <w:r w:rsidRPr="007E68BD">
        <w:rPr>
          <w:rStyle w:val="FontStyle11"/>
          <w:rFonts w:cs="Times New Roman"/>
          <w:b w:val="0"/>
          <w:sz w:val="16"/>
          <w:szCs w:val="16"/>
          <w:lang w:eastAsia="en-US"/>
        </w:rPr>
        <w:t>и/или</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rPr>
        <w:t>направление кредитных средств для размещения на депозитах или в иных финансовых инструментах</w:t>
      </w:r>
      <w:r w:rsidRPr="007E68BD">
        <w:rPr>
          <w:rStyle w:val="FontStyle11"/>
          <w:rFonts w:cs="Times New Roman"/>
          <w:b w:val="0"/>
          <w:sz w:val="16"/>
          <w:szCs w:val="16"/>
          <w:lang w:eastAsia="en-US"/>
        </w:rPr>
        <w:t>;</w:t>
      </w:r>
    </w:p>
    <w:p w:rsidR="007E68BD" w:rsidRPr="007E68BD" w:rsidRDefault="007E68BD" w:rsidP="007E68BD">
      <w:pPr>
        <w:pStyle w:val="ConsPlusNormal"/>
        <w:tabs>
          <w:tab w:val="left" w:pos="945"/>
          <w:tab w:val="left" w:pos="993"/>
        </w:tabs>
        <w:spacing w:line="216" w:lineRule="auto"/>
        <w:ind w:firstLine="567"/>
        <w:jc w:val="both"/>
        <w:rPr>
          <w:rStyle w:val="FontStyle11"/>
          <w:rFonts w:cs="Times New Roman"/>
          <w:b w:val="0"/>
          <w:sz w:val="16"/>
          <w:szCs w:val="16"/>
          <w:lang w:eastAsia="en-US"/>
        </w:rPr>
      </w:pPr>
      <w:r w:rsidRPr="007E68BD">
        <w:rPr>
          <w:rStyle w:val="FontStyle11"/>
          <w:rFonts w:cs="Times New Roman"/>
          <w:b w:val="0"/>
          <w:sz w:val="16"/>
          <w:szCs w:val="16"/>
        </w:rPr>
        <w:t>б) подписание Должником и Кредитором соглашения о продлении срока пользования кредитом (пролонгации);</w:t>
      </w:r>
    </w:p>
    <w:p w:rsidR="007E68BD" w:rsidRPr="007E68BD" w:rsidRDefault="007E68BD" w:rsidP="007E68BD">
      <w:pPr>
        <w:pStyle w:val="a8"/>
        <w:widowControl w:val="0"/>
        <w:tabs>
          <w:tab w:val="left" w:pos="993"/>
        </w:tabs>
        <w:spacing w:line="216" w:lineRule="auto"/>
        <w:ind w:left="0" w:firstLine="567"/>
        <w:rPr>
          <w:b/>
          <w:sz w:val="16"/>
          <w:szCs w:val="16"/>
        </w:rPr>
      </w:pPr>
      <w:r w:rsidRPr="007E68BD">
        <w:rPr>
          <w:rStyle w:val="FontStyle11"/>
          <w:b w:val="0"/>
          <w:sz w:val="16"/>
          <w:szCs w:val="16"/>
        </w:rPr>
        <w:t>в)</w:t>
      </w:r>
      <w:r w:rsidRPr="007E68BD">
        <w:rPr>
          <w:sz w:val="16"/>
          <w:szCs w:val="16"/>
        </w:rPr>
        <w:t xml:space="preserve"> получение Кредитором требования Минсельхоза России и (или) представления и (или) предписания уполномоченного органа государственного финансового контроля, </w:t>
      </w:r>
      <w:r w:rsidRPr="007E68BD">
        <w:rPr>
          <w:rStyle w:val="FontStyle11"/>
          <w:b w:val="0"/>
          <w:sz w:val="16"/>
          <w:szCs w:val="16"/>
        </w:rPr>
        <w:t>влекущего прекращение в отношении Должника действия Программы и исключение Должника из реестра заемщиков</w:t>
      </w:r>
      <w:r w:rsidRPr="007E68BD">
        <w:rPr>
          <w:b/>
          <w:sz w:val="16"/>
          <w:szCs w:val="16"/>
        </w:rPr>
        <w:t>;</w:t>
      </w:r>
    </w:p>
    <w:p w:rsidR="007E68BD" w:rsidRPr="007E68BD" w:rsidRDefault="007E68BD" w:rsidP="007E68BD">
      <w:pPr>
        <w:pStyle w:val="a8"/>
        <w:widowControl w:val="0"/>
        <w:tabs>
          <w:tab w:val="left" w:pos="993"/>
        </w:tabs>
        <w:spacing w:line="216" w:lineRule="auto"/>
        <w:ind w:left="0" w:firstLine="567"/>
        <w:rPr>
          <w:sz w:val="16"/>
          <w:szCs w:val="16"/>
        </w:rPr>
      </w:pPr>
      <w:r w:rsidRPr="007E68BD">
        <w:rPr>
          <w:sz w:val="16"/>
          <w:szCs w:val="16"/>
        </w:rPr>
        <w:t xml:space="preserve">г) </w:t>
      </w:r>
      <w:r w:rsidRPr="007E68BD">
        <w:rPr>
          <w:rStyle w:val="FontStyle11"/>
          <w:b w:val="0"/>
          <w:sz w:val="16"/>
          <w:szCs w:val="16"/>
        </w:rPr>
        <w:t>невыполнение или ненадлежащее выполнение Должником обязательства,</w:t>
      </w:r>
      <w:r w:rsidRPr="007E68BD">
        <w:rPr>
          <w:rStyle w:val="FontStyle11"/>
          <w:sz w:val="16"/>
          <w:szCs w:val="16"/>
        </w:rPr>
        <w:t xml:space="preserve"> </w:t>
      </w:r>
      <w:r w:rsidRPr="007E68BD">
        <w:rPr>
          <w:sz w:val="16"/>
          <w:szCs w:val="16"/>
        </w:rPr>
        <w:t>предусмотренного подпунктом 8.2.38 п. 8.2 Основного договора.</w:t>
      </w:r>
    </w:p>
    <w:p w:rsidR="007E68BD" w:rsidRPr="007E68BD" w:rsidRDefault="007E68BD" w:rsidP="007E68BD">
      <w:pPr>
        <w:pStyle w:val="a8"/>
        <w:widowControl w:val="0"/>
        <w:tabs>
          <w:tab w:val="left" w:pos="993"/>
        </w:tabs>
        <w:spacing w:line="216" w:lineRule="auto"/>
        <w:ind w:left="0" w:firstLine="567"/>
        <w:rPr>
          <w:sz w:val="16"/>
          <w:szCs w:val="16"/>
        </w:rPr>
      </w:pPr>
      <w:r w:rsidRPr="007E68BD">
        <w:rPr>
          <w:sz w:val="16"/>
          <w:szCs w:val="16"/>
        </w:rPr>
        <w:t>д) наступление иного обстоятельства, влекущего прекращение действия Программы в соответствии с условиями соглашения о предоставлении субсидии, заключенного между Кредитором и Минсельхозом России, в том числе в случае его расторжения</w:t>
      </w:r>
      <w:r w:rsidRPr="007E68BD">
        <w:rPr>
          <w:b/>
          <w:sz w:val="16"/>
          <w:szCs w:val="16"/>
        </w:rPr>
        <w:t>.</w:t>
      </w:r>
    </w:p>
    <w:p w:rsidR="007E68BD" w:rsidRPr="007E68BD" w:rsidRDefault="007E68BD" w:rsidP="007E68BD">
      <w:pPr>
        <w:keepNext/>
        <w:spacing w:before="120" w:after="120" w:line="216" w:lineRule="auto"/>
        <w:ind w:firstLine="709"/>
        <w:jc w:val="both"/>
        <w:rPr>
          <w:rStyle w:val="FontStyle11"/>
          <w:b w:val="0"/>
          <w:sz w:val="16"/>
          <w:szCs w:val="16"/>
        </w:rPr>
      </w:pPr>
      <w:r w:rsidRPr="007E68BD">
        <w:rPr>
          <w:rStyle w:val="FontStyle11"/>
          <w:sz w:val="16"/>
          <w:szCs w:val="16"/>
        </w:rPr>
        <w:t xml:space="preserve">Период начисления процентов – </w:t>
      </w:r>
      <w:r w:rsidRPr="007E68BD">
        <w:rPr>
          <w:rStyle w:val="FontStyle11"/>
          <w:b w:val="0"/>
          <w:sz w:val="16"/>
          <w:szCs w:val="16"/>
        </w:rPr>
        <w:t xml:space="preserve">период между датой, следующей за датой образования задолженности по ссудному счету (включительно) по </w:t>
      </w:r>
      <w:r w:rsidRPr="007E68BD">
        <w:rPr>
          <w:sz w:val="16"/>
          <w:szCs w:val="16"/>
        </w:rPr>
        <w:t>Основному д</w:t>
      </w:r>
      <w:r w:rsidRPr="007E68BD">
        <w:rPr>
          <w:rStyle w:val="FontStyle11"/>
          <w:b w:val="0"/>
          <w:sz w:val="16"/>
          <w:szCs w:val="16"/>
        </w:rPr>
        <w:t xml:space="preserve">оговору, до первой даты уплаты процентов по </w:t>
      </w:r>
      <w:r w:rsidRPr="007E68BD">
        <w:rPr>
          <w:sz w:val="16"/>
          <w:szCs w:val="16"/>
        </w:rPr>
        <w:t>Основному д</w:t>
      </w:r>
      <w:r w:rsidRPr="007E68BD">
        <w:rPr>
          <w:rStyle w:val="FontStyle11"/>
          <w:b w:val="0"/>
          <w:sz w:val="16"/>
          <w:szCs w:val="16"/>
        </w:rPr>
        <w:t>оговору, указанной в п. 4.2 Основного договора (включительно), а также период между датами уплаты процентов по Основному договору, не включая первую из указанных дат и включая вторую из указанных дат.</w:t>
      </w:r>
    </w:p>
    <w:p w:rsidR="007E68BD" w:rsidRPr="007E68BD" w:rsidRDefault="007E68BD" w:rsidP="007E68BD">
      <w:pPr>
        <w:keepNext/>
        <w:spacing w:before="120" w:after="120" w:line="216" w:lineRule="auto"/>
        <w:ind w:firstLine="709"/>
        <w:jc w:val="center"/>
        <w:rPr>
          <w:b/>
          <w:bCs/>
          <w:sz w:val="16"/>
          <w:szCs w:val="16"/>
        </w:rPr>
      </w:pPr>
      <w:r w:rsidRPr="007E68BD">
        <w:rPr>
          <w:b/>
          <w:bCs/>
          <w:sz w:val="16"/>
          <w:szCs w:val="16"/>
        </w:rPr>
        <w:t>Статья 1. ПРЕДМЕТ ДОГОВОРА</w:t>
      </w:r>
    </w:p>
    <w:p w:rsidR="007E68BD" w:rsidRPr="00D37EE8" w:rsidRDefault="007E68BD" w:rsidP="007E68BD">
      <w:pPr>
        <w:pStyle w:val="ad"/>
        <w:widowControl w:val="0"/>
        <w:spacing w:line="216" w:lineRule="auto"/>
        <w:ind w:firstLine="709"/>
        <w:rPr>
          <w:rFonts w:ascii="Times New Roman" w:hAnsi="Times New Roman"/>
          <w:b w:val="0"/>
          <w:sz w:val="16"/>
          <w:szCs w:val="16"/>
        </w:rPr>
      </w:pPr>
      <w:bookmarkStart w:id="7" w:name="_GoBack"/>
      <w:r w:rsidRPr="00D37EE8">
        <w:rPr>
          <w:rFonts w:ascii="Times New Roman" w:hAnsi="Times New Roman"/>
          <w:b w:val="0"/>
          <w:sz w:val="16"/>
          <w:szCs w:val="16"/>
        </w:rPr>
        <w:t xml:space="preserve">1.1. Поручитель обязуется отвечать перед Банком за исполнение Должником: Акционерное общество «Октябрьское», адрес регистрации: 391144, Рязанская обл., </w:t>
      </w:r>
      <w:proofErr w:type="spellStart"/>
      <w:r w:rsidRPr="00D37EE8">
        <w:rPr>
          <w:rFonts w:ascii="Times New Roman" w:hAnsi="Times New Roman"/>
          <w:b w:val="0"/>
          <w:sz w:val="16"/>
          <w:szCs w:val="16"/>
        </w:rPr>
        <w:t>Пронский</w:t>
      </w:r>
      <w:proofErr w:type="spellEnd"/>
      <w:r w:rsidRPr="00D37EE8">
        <w:rPr>
          <w:rFonts w:ascii="Times New Roman" w:hAnsi="Times New Roman"/>
          <w:b w:val="0"/>
          <w:sz w:val="16"/>
          <w:szCs w:val="16"/>
        </w:rPr>
        <w:t xml:space="preserve"> район, с. Октябрьское, ИНН 6211006605, ОГРН 1076214000609, именуемым далее «Должник», всех обязательств по Договору об открытии возобновляемой кредитной линии №</w:t>
      </w:r>
      <w:r w:rsidRPr="00D37EE8">
        <w:rPr>
          <w:rFonts w:ascii="Times New Roman" w:hAnsi="Times New Roman"/>
          <w:b w:val="0"/>
          <w:bCs/>
          <w:sz w:val="16"/>
          <w:szCs w:val="16"/>
        </w:rPr>
        <w:t>01891221/86061100/АСРМ</w:t>
      </w:r>
      <w:r w:rsidRPr="00D37EE8">
        <w:rPr>
          <w:rFonts w:ascii="Times New Roman" w:hAnsi="Times New Roman"/>
          <w:b w:val="0"/>
          <w:bCs/>
          <w:sz w:val="16"/>
          <w:szCs w:val="16"/>
          <w:lang w:val="en-US"/>
        </w:rPr>
        <w:t>SX</w:t>
      </w:r>
      <w:r w:rsidRPr="00D37EE8">
        <w:rPr>
          <w:rFonts w:ascii="Times New Roman" w:hAnsi="Times New Roman"/>
          <w:b w:val="0"/>
          <w:sz w:val="16"/>
          <w:szCs w:val="16"/>
        </w:rPr>
        <w:t xml:space="preserve"> от 18.02.2021г., именуемому далее «Основной договор № 01891221», заключенному между Банком (он же Кредитор) и Должником (именуемым также «Должник»). Далее Основной договор №</w:t>
      </w:r>
      <w:r w:rsidRPr="00D37EE8">
        <w:rPr>
          <w:rFonts w:ascii="Times New Roman" w:hAnsi="Times New Roman"/>
          <w:b w:val="0"/>
          <w:bCs/>
          <w:sz w:val="16"/>
          <w:szCs w:val="16"/>
        </w:rPr>
        <w:t>01891221</w:t>
      </w:r>
      <w:r w:rsidRPr="00D37EE8">
        <w:rPr>
          <w:rFonts w:ascii="Times New Roman" w:hAnsi="Times New Roman"/>
          <w:b w:val="0"/>
          <w:sz w:val="16"/>
          <w:szCs w:val="16"/>
        </w:rPr>
        <w:t xml:space="preserve"> также именуется «Основной договор».</w:t>
      </w:r>
    </w:p>
    <w:p w:rsidR="007E68BD" w:rsidRPr="00D37EE8" w:rsidRDefault="007E68BD" w:rsidP="007E68BD">
      <w:pPr>
        <w:pStyle w:val="ad"/>
        <w:keepNext/>
        <w:spacing w:line="216" w:lineRule="auto"/>
        <w:ind w:firstLine="709"/>
        <w:rPr>
          <w:rFonts w:ascii="Times New Roman" w:hAnsi="Times New Roman"/>
          <w:b w:val="0"/>
          <w:sz w:val="16"/>
          <w:szCs w:val="16"/>
        </w:rPr>
      </w:pPr>
      <w:r w:rsidRPr="00D37EE8">
        <w:rPr>
          <w:rFonts w:ascii="Times New Roman" w:hAnsi="Times New Roman"/>
          <w:b w:val="0"/>
          <w:sz w:val="16"/>
          <w:szCs w:val="16"/>
        </w:rPr>
        <w:t>Поручитель отвечает в объеме и на условиях, установленных Договором, независимо от утраты существовавшего на момент возникновения поручительства иного обеспечения исполнения обязательств Должника или ухудшения условий такого обеспечения по любым обстоятельствам.</w:t>
      </w:r>
    </w:p>
    <w:p w:rsidR="007E68BD" w:rsidRPr="007E68BD" w:rsidRDefault="007E68BD" w:rsidP="007E68BD">
      <w:pPr>
        <w:pStyle w:val="33"/>
        <w:spacing w:line="216" w:lineRule="auto"/>
        <w:ind w:firstLine="709"/>
      </w:pPr>
      <w:r w:rsidRPr="00D37EE8">
        <w:t>1.2. Обязательства, исполне</w:t>
      </w:r>
      <w:bookmarkEnd w:id="7"/>
      <w:r w:rsidRPr="007E68BD">
        <w:t>ние которых обеспечивается Договором, включают в том числе, но не исключительно:</w:t>
      </w:r>
    </w:p>
    <w:p w:rsidR="007E68BD" w:rsidRPr="007E68BD" w:rsidRDefault="007E68BD" w:rsidP="00202D95">
      <w:pPr>
        <w:pStyle w:val="33"/>
        <w:numPr>
          <w:ilvl w:val="0"/>
          <w:numId w:val="46"/>
        </w:numPr>
        <w:tabs>
          <w:tab w:val="center" w:pos="-2268"/>
          <w:tab w:val="left" w:pos="426"/>
        </w:tabs>
        <w:autoSpaceDE w:val="0"/>
        <w:autoSpaceDN w:val="0"/>
        <w:spacing w:after="0" w:line="216" w:lineRule="auto"/>
        <w:ind w:left="426" w:hanging="426"/>
        <w:jc w:val="both"/>
      </w:pPr>
      <w:r w:rsidRPr="007E68BD">
        <w:t>обязательства по погашению основного долга (кредита);</w:t>
      </w:r>
    </w:p>
    <w:p w:rsidR="007E68BD" w:rsidRPr="007E68BD" w:rsidRDefault="007E68BD" w:rsidP="00202D95">
      <w:pPr>
        <w:pStyle w:val="33"/>
        <w:numPr>
          <w:ilvl w:val="0"/>
          <w:numId w:val="46"/>
        </w:numPr>
        <w:tabs>
          <w:tab w:val="left" w:pos="426"/>
        </w:tabs>
        <w:autoSpaceDE w:val="0"/>
        <w:autoSpaceDN w:val="0"/>
        <w:spacing w:after="0" w:line="216" w:lineRule="auto"/>
        <w:ind w:left="426" w:hanging="426"/>
        <w:jc w:val="both"/>
        <w:rPr>
          <w:spacing w:val="-8"/>
        </w:rPr>
      </w:pPr>
      <w:r w:rsidRPr="007E68BD">
        <w:rPr>
          <w:spacing w:val="-8"/>
        </w:rPr>
        <w:t>обязательства по уплате процентов за пользование кредитом и других платежей по Основному договору;</w:t>
      </w:r>
    </w:p>
    <w:p w:rsidR="007E68BD" w:rsidRPr="007E68BD" w:rsidRDefault="007E68BD" w:rsidP="00202D95">
      <w:pPr>
        <w:pStyle w:val="33"/>
        <w:numPr>
          <w:ilvl w:val="0"/>
          <w:numId w:val="46"/>
        </w:numPr>
        <w:tabs>
          <w:tab w:val="center" w:pos="-2268"/>
          <w:tab w:val="left" w:pos="426"/>
        </w:tabs>
        <w:autoSpaceDE w:val="0"/>
        <w:autoSpaceDN w:val="0"/>
        <w:spacing w:after="0" w:line="216" w:lineRule="auto"/>
        <w:ind w:left="426" w:hanging="426"/>
        <w:jc w:val="both"/>
      </w:pPr>
      <w:r w:rsidRPr="007E68BD">
        <w:t>обязательства по уплате неустоек;</w:t>
      </w:r>
    </w:p>
    <w:p w:rsidR="007E68BD" w:rsidRPr="007E68BD" w:rsidRDefault="007E68BD" w:rsidP="00202D95">
      <w:pPr>
        <w:pStyle w:val="33"/>
        <w:numPr>
          <w:ilvl w:val="0"/>
          <w:numId w:val="46"/>
        </w:numPr>
        <w:tabs>
          <w:tab w:val="center" w:pos="-2268"/>
          <w:tab w:val="left" w:pos="426"/>
        </w:tabs>
        <w:autoSpaceDE w:val="0"/>
        <w:autoSpaceDN w:val="0"/>
        <w:spacing w:after="0" w:line="216" w:lineRule="auto"/>
        <w:ind w:left="426" w:hanging="426"/>
        <w:jc w:val="both"/>
      </w:pPr>
      <w:r w:rsidRPr="007E68BD">
        <w:t>возмещение судебных и иных расходов Банка, связанных с реализацией прав по Основному договору и Договору;</w:t>
      </w:r>
    </w:p>
    <w:p w:rsidR="007E68BD" w:rsidRPr="007E68BD" w:rsidRDefault="007E68BD" w:rsidP="00202D95">
      <w:pPr>
        <w:pStyle w:val="33"/>
        <w:numPr>
          <w:ilvl w:val="0"/>
          <w:numId w:val="46"/>
        </w:numPr>
        <w:tabs>
          <w:tab w:val="left" w:pos="0"/>
        </w:tabs>
        <w:autoSpaceDE w:val="0"/>
        <w:autoSpaceDN w:val="0"/>
        <w:spacing w:after="0" w:line="216" w:lineRule="auto"/>
        <w:ind w:left="0" w:firstLine="0"/>
        <w:jc w:val="both"/>
        <w:rPr>
          <w:spacing w:val="-6"/>
        </w:rPr>
      </w:pPr>
      <w:r w:rsidRPr="007E68BD">
        <w:rPr>
          <w:spacing w:val="-6"/>
        </w:rPr>
        <w:t>возврат суммы кредита по Основному договору и процентов за пользование чужими денежными средствами, начисленных в соответствии со ст. 395 Гражданского кодекса Российской Федерации, при недействительности Основного договора или признании Основного договора незаключенным.</w:t>
      </w:r>
    </w:p>
    <w:p w:rsidR="007E68BD" w:rsidRPr="007E68BD" w:rsidRDefault="007E68BD" w:rsidP="007E68BD">
      <w:pPr>
        <w:spacing w:line="216" w:lineRule="auto"/>
        <w:ind w:firstLine="709"/>
        <w:jc w:val="both"/>
        <w:rPr>
          <w:spacing w:val="-4"/>
          <w:sz w:val="16"/>
          <w:szCs w:val="16"/>
        </w:rPr>
      </w:pPr>
      <w:r w:rsidRPr="007E68BD">
        <w:rPr>
          <w:sz w:val="16"/>
          <w:szCs w:val="16"/>
        </w:rPr>
        <w:t>1.3</w:t>
      </w:r>
      <w:r w:rsidRPr="007E68BD">
        <w:rPr>
          <w:spacing w:val="-4"/>
          <w:sz w:val="16"/>
          <w:szCs w:val="16"/>
        </w:rPr>
        <w:t xml:space="preserve">. </w:t>
      </w:r>
      <w:r w:rsidRPr="007E68BD">
        <w:rPr>
          <w:sz w:val="16"/>
          <w:szCs w:val="16"/>
        </w:rPr>
        <w:t>Поручитель ознакомлен со всеми условиями Основного договора и согласен отвечать за исполнение всех обязательств Должника полностью по Основному договору, в том числе по следующим условиям:</w:t>
      </w:r>
    </w:p>
    <w:p w:rsidR="007E68BD" w:rsidRPr="007E68BD" w:rsidRDefault="007E68BD" w:rsidP="007E68BD">
      <w:pPr>
        <w:widowControl w:val="0"/>
        <w:autoSpaceDE w:val="0"/>
        <w:autoSpaceDN w:val="0"/>
        <w:spacing w:line="216" w:lineRule="auto"/>
        <w:ind w:firstLine="709"/>
        <w:jc w:val="both"/>
        <w:rPr>
          <w:sz w:val="16"/>
          <w:szCs w:val="16"/>
        </w:rPr>
      </w:pPr>
      <w:r w:rsidRPr="007E68BD">
        <w:rPr>
          <w:sz w:val="16"/>
          <w:szCs w:val="16"/>
        </w:rPr>
        <w:t xml:space="preserve">1.3.1. </w:t>
      </w:r>
      <w:r w:rsidRPr="007E68BD">
        <w:rPr>
          <w:b/>
          <w:sz w:val="16"/>
          <w:szCs w:val="16"/>
        </w:rPr>
        <w:t>По Основному договору №01891221:</w:t>
      </w:r>
    </w:p>
    <w:p w:rsidR="007E68BD" w:rsidRPr="007E68BD" w:rsidRDefault="007E68BD" w:rsidP="007E68BD">
      <w:pPr>
        <w:widowControl w:val="0"/>
        <w:spacing w:line="216" w:lineRule="auto"/>
        <w:ind w:firstLine="709"/>
        <w:jc w:val="both"/>
        <w:rPr>
          <w:sz w:val="16"/>
          <w:szCs w:val="16"/>
        </w:rPr>
      </w:pPr>
      <w:r w:rsidRPr="007E68BD">
        <w:rPr>
          <w:sz w:val="16"/>
          <w:szCs w:val="16"/>
        </w:rPr>
        <w:t xml:space="preserve">1.3.1.1. Лимит кредитной линии:  </w:t>
      </w:r>
    </w:p>
    <w:tbl>
      <w:tblPr>
        <w:tblW w:w="48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24"/>
        <w:gridCol w:w="6361"/>
      </w:tblGrid>
      <w:tr w:rsidR="007E68BD" w:rsidRPr="007E68BD" w:rsidTr="00E77236">
        <w:trPr>
          <w:trHeight w:val="340"/>
        </w:trPr>
        <w:tc>
          <w:tcPr>
            <w:tcW w:w="1716" w:type="pct"/>
          </w:tcPr>
          <w:p w:rsidR="007E68BD" w:rsidRPr="007E68BD" w:rsidRDefault="007E68BD" w:rsidP="00E77236">
            <w:pPr>
              <w:spacing w:before="100" w:beforeAutospacing="1" w:after="100" w:afterAutospacing="1" w:line="216" w:lineRule="auto"/>
              <w:ind w:right="-108"/>
              <w:jc w:val="center"/>
              <w:rPr>
                <w:b/>
                <w:bCs/>
                <w:sz w:val="16"/>
                <w:szCs w:val="16"/>
              </w:rPr>
            </w:pPr>
            <w:r w:rsidRPr="007E68BD">
              <w:rPr>
                <w:b/>
                <w:bCs/>
                <w:sz w:val="16"/>
                <w:szCs w:val="16"/>
              </w:rPr>
              <w:t>Период действия лимита</w:t>
            </w:r>
          </w:p>
        </w:tc>
        <w:tc>
          <w:tcPr>
            <w:tcW w:w="3284" w:type="pct"/>
          </w:tcPr>
          <w:p w:rsidR="007E68BD" w:rsidRPr="007E68BD" w:rsidRDefault="007E68BD" w:rsidP="00D37EE8">
            <w:pPr>
              <w:pStyle w:val="6"/>
              <w:numPr>
                <w:ilvl w:val="0"/>
                <w:numId w:val="0"/>
              </w:numPr>
              <w:spacing w:before="100" w:beforeAutospacing="1" w:after="100" w:afterAutospacing="1" w:line="216" w:lineRule="auto"/>
              <w:ind w:left="1152"/>
              <w:rPr>
                <w:sz w:val="16"/>
                <w:szCs w:val="16"/>
              </w:rPr>
            </w:pPr>
            <w:r w:rsidRPr="007E68BD">
              <w:rPr>
                <w:sz w:val="16"/>
                <w:szCs w:val="16"/>
              </w:rPr>
              <w:t xml:space="preserve">Сумма лимита </w:t>
            </w:r>
          </w:p>
        </w:tc>
      </w:tr>
      <w:tr w:rsidR="007E68BD" w:rsidRPr="007E68BD" w:rsidTr="00E77236">
        <w:tc>
          <w:tcPr>
            <w:tcW w:w="1716" w:type="pct"/>
            <w:vAlign w:val="center"/>
          </w:tcPr>
          <w:p w:rsidR="007E68BD" w:rsidRPr="007E68BD" w:rsidRDefault="007E68BD" w:rsidP="00E77236">
            <w:pPr>
              <w:spacing w:line="216" w:lineRule="auto"/>
              <w:ind w:right="-108"/>
              <w:jc w:val="center"/>
              <w:rPr>
                <w:sz w:val="16"/>
                <w:szCs w:val="16"/>
              </w:rPr>
            </w:pPr>
            <w:r w:rsidRPr="007E68BD">
              <w:rPr>
                <w:sz w:val="16"/>
                <w:szCs w:val="16"/>
              </w:rPr>
              <w:t>с 24.02.2021 г. по 27.10.2021 г.</w:t>
            </w:r>
          </w:p>
        </w:tc>
        <w:tc>
          <w:tcPr>
            <w:tcW w:w="3284" w:type="pct"/>
            <w:vAlign w:val="center"/>
          </w:tcPr>
          <w:p w:rsidR="007E68BD" w:rsidRPr="007E68BD" w:rsidRDefault="007E68BD" w:rsidP="00E77236">
            <w:pPr>
              <w:spacing w:line="216" w:lineRule="auto"/>
              <w:jc w:val="both"/>
              <w:rPr>
                <w:iCs/>
                <w:sz w:val="16"/>
                <w:szCs w:val="16"/>
              </w:rPr>
            </w:pPr>
            <w:r w:rsidRPr="007E68BD">
              <w:rPr>
                <w:iCs/>
                <w:sz w:val="16"/>
                <w:szCs w:val="16"/>
              </w:rPr>
              <w:t>31 500 000 (Тридцать один миллион пятьсот тысяч) рублей</w:t>
            </w:r>
          </w:p>
        </w:tc>
      </w:tr>
      <w:tr w:rsidR="007E68BD" w:rsidRPr="007E68BD" w:rsidTr="00E77236">
        <w:tc>
          <w:tcPr>
            <w:tcW w:w="1716" w:type="pct"/>
            <w:tcBorders>
              <w:bottom w:val="single" w:sz="4" w:space="0" w:color="auto"/>
            </w:tcBorders>
            <w:vAlign w:val="center"/>
          </w:tcPr>
          <w:p w:rsidR="007E68BD" w:rsidRPr="007E68BD" w:rsidRDefault="007E68BD" w:rsidP="00E77236">
            <w:pPr>
              <w:spacing w:line="216" w:lineRule="auto"/>
              <w:ind w:right="-108"/>
              <w:jc w:val="center"/>
              <w:rPr>
                <w:sz w:val="16"/>
                <w:szCs w:val="16"/>
              </w:rPr>
            </w:pPr>
            <w:r w:rsidRPr="007E68BD">
              <w:rPr>
                <w:sz w:val="16"/>
                <w:szCs w:val="16"/>
              </w:rPr>
              <w:t>с 28.10.2021 г. по 16.02.2022 г.</w:t>
            </w:r>
          </w:p>
        </w:tc>
        <w:tc>
          <w:tcPr>
            <w:tcW w:w="3284" w:type="pct"/>
            <w:vAlign w:val="center"/>
          </w:tcPr>
          <w:p w:rsidR="007E68BD" w:rsidRPr="007E68BD" w:rsidRDefault="007E68BD" w:rsidP="00E77236">
            <w:pPr>
              <w:spacing w:line="216" w:lineRule="auto"/>
              <w:jc w:val="both"/>
              <w:rPr>
                <w:iCs/>
                <w:sz w:val="16"/>
                <w:szCs w:val="16"/>
              </w:rPr>
            </w:pPr>
            <w:r w:rsidRPr="007E68BD">
              <w:rPr>
                <w:iCs/>
                <w:sz w:val="16"/>
                <w:szCs w:val="16"/>
              </w:rPr>
              <w:t>15 750 000 (Пятнадцать миллионов семьсот пятьдесят тысяч) рублей</w:t>
            </w:r>
          </w:p>
        </w:tc>
      </w:tr>
    </w:tbl>
    <w:p w:rsidR="007E68BD" w:rsidRPr="007E68BD" w:rsidRDefault="007E68BD" w:rsidP="007E68BD">
      <w:pPr>
        <w:spacing w:line="216" w:lineRule="auto"/>
        <w:ind w:firstLine="709"/>
        <w:jc w:val="both"/>
        <w:rPr>
          <w:sz w:val="16"/>
          <w:szCs w:val="16"/>
        </w:rPr>
      </w:pPr>
      <w:r w:rsidRPr="007E68BD">
        <w:rPr>
          <w:sz w:val="16"/>
          <w:szCs w:val="16"/>
        </w:rPr>
        <w:t xml:space="preserve">Должник обязуется возвратить </w:t>
      </w:r>
      <w:proofErr w:type="gramStart"/>
      <w:r w:rsidRPr="007E68BD">
        <w:rPr>
          <w:sz w:val="16"/>
          <w:szCs w:val="16"/>
        </w:rPr>
        <w:t>Кредитору</w:t>
      </w:r>
      <w:proofErr w:type="gramEnd"/>
      <w:r w:rsidRPr="007E68BD">
        <w:rPr>
          <w:sz w:val="16"/>
          <w:szCs w:val="16"/>
        </w:rPr>
        <w:t xml:space="preserve"> полученный кредит и уплатить проценты за пользование им и другие платежи в размере, в сроки и на условиях Основного договора №</w:t>
      </w:r>
      <w:r w:rsidRPr="007E68BD">
        <w:rPr>
          <w:bCs/>
          <w:sz w:val="16"/>
          <w:szCs w:val="16"/>
        </w:rPr>
        <w:t>01891221</w:t>
      </w:r>
      <w:r w:rsidRPr="007E68BD">
        <w:rPr>
          <w:sz w:val="16"/>
          <w:szCs w:val="16"/>
        </w:rPr>
        <w:t>.</w:t>
      </w:r>
    </w:p>
    <w:p w:rsidR="007E68BD" w:rsidRPr="007E68BD" w:rsidRDefault="007E68BD" w:rsidP="007E68BD">
      <w:pPr>
        <w:widowControl w:val="0"/>
        <w:spacing w:line="216" w:lineRule="auto"/>
        <w:ind w:firstLine="709"/>
        <w:jc w:val="both"/>
        <w:rPr>
          <w:sz w:val="16"/>
          <w:szCs w:val="16"/>
        </w:rPr>
      </w:pPr>
      <w:r w:rsidRPr="007E68BD">
        <w:rPr>
          <w:sz w:val="16"/>
          <w:szCs w:val="16"/>
        </w:rPr>
        <w:t>В течение срока действия Основного договора №</w:t>
      </w:r>
      <w:r w:rsidRPr="007E68BD">
        <w:rPr>
          <w:bCs/>
          <w:sz w:val="16"/>
          <w:szCs w:val="16"/>
        </w:rPr>
        <w:t>01891221</w:t>
      </w:r>
      <w:r w:rsidRPr="007E68BD">
        <w:rPr>
          <w:sz w:val="16"/>
          <w:szCs w:val="16"/>
        </w:rPr>
        <w:t xml:space="preserve"> ссудная задолженность по Основному договору №</w:t>
      </w:r>
      <w:r w:rsidRPr="007E68BD">
        <w:rPr>
          <w:bCs/>
          <w:sz w:val="16"/>
          <w:szCs w:val="16"/>
        </w:rPr>
        <w:t>01891221</w:t>
      </w:r>
      <w:r w:rsidRPr="007E68BD">
        <w:rPr>
          <w:sz w:val="16"/>
          <w:szCs w:val="16"/>
        </w:rPr>
        <w:t xml:space="preserve"> не может превышать сумму установленного на соответствующий период времени лимита.</w:t>
      </w:r>
    </w:p>
    <w:p w:rsidR="007E68BD" w:rsidRPr="007E68BD" w:rsidRDefault="007E68BD" w:rsidP="007E68BD">
      <w:pPr>
        <w:pStyle w:val="BodyText22"/>
        <w:spacing w:line="216" w:lineRule="auto"/>
        <w:ind w:firstLine="709"/>
        <w:rPr>
          <w:spacing w:val="-8"/>
          <w:sz w:val="16"/>
          <w:szCs w:val="16"/>
        </w:rPr>
      </w:pPr>
      <w:r w:rsidRPr="007E68BD">
        <w:rPr>
          <w:spacing w:val="-8"/>
          <w:sz w:val="16"/>
          <w:szCs w:val="16"/>
        </w:rPr>
        <w:lastRenderedPageBreak/>
        <w:t xml:space="preserve">Выдача кредита производится по </w:t>
      </w:r>
      <w:r w:rsidRPr="007E68BD">
        <w:rPr>
          <w:b w:val="0"/>
          <w:sz w:val="16"/>
          <w:szCs w:val="16"/>
        </w:rPr>
        <w:t>17.05.2021 г.</w:t>
      </w:r>
      <w:r w:rsidRPr="007E68BD">
        <w:rPr>
          <w:spacing w:val="-8"/>
          <w:sz w:val="16"/>
          <w:szCs w:val="16"/>
        </w:rPr>
        <w:t xml:space="preserve"> (далее по тексту – Дата окончания периода доступности). В случае, если в Дату окончания периода доступности кредитная линия будет использована Должником не полностью, свободный остаток лимита кредитной линии закрывается.</w:t>
      </w:r>
    </w:p>
    <w:p w:rsidR="007E68BD" w:rsidRPr="007E68BD" w:rsidRDefault="007E68BD" w:rsidP="007E68BD">
      <w:pPr>
        <w:spacing w:line="216" w:lineRule="auto"/>
        <w:ind w:firstLine="709"/>
        <w:jc w:val="both"/>
        <w:rPr>
          <w:b/>
          <w:sz w:val="16"/>
          <w:szCs w:val="16"/>
        </w:rPr>
      </w:pPr>
      <w:r w:rsidRPr="007E68BD">
        <w:rPr>
          <w:sz w:val="16"/>
          <w:szCs w:val="16"/>
        </w:rPr>
        <w:t xml:space="preserve">1.3.1.2. Срок возврата кредита: </w:t>
      </w:r>
      <w:r w:rsidRPr="007E68BD">
        <w:rPr>
          <w:b/>
          <w:sz w:val="16"/>
          <w:szCs w:val="16"/>
        </w:rPr>
        <w:t>16.02.2022 г.</w:t>
      </w:r>
    </w:p>
    <w:p w:rsidR="007E68BD" w:rsidRPr="007E68BD" w:rsidRDefault="007E68BD" w:rsidP="007E68BD">
      <w:pPr>
        <w:widowControl w:val="0"/>
        <w:spacing w:line="216" w:lineRule="auto"/>
        <w:ind w:firstLine="709"/>
        <w:jc w:val="both"/>
        <w:rPr>
          <w:sz w:val="16"/>
          <w:szCs w:val="16"/>
        </w:rPr>
      </w:pPr>
      <w:r w:rsidRPr="007E68BD">
        <w:rPr>
          <w:sz w:val="16"/>
          <w:szCs w:val="16"/>
        </w:rPr>
        <w:t>1.3.1.3. Порядок погашения кредита:</w:t>
      </w:r>
    </w:p>
    <w:p w:rsidR="007E68BD" w:rsidRPr="007E68BD" w:rsidRDefault="007E68BD" w:rsidP="007E68BD">
      <w:pPr>
        <w:widowControl w:val="0"/>
        <w:spacing w:line="216" w:lineRule="auto"/>
        <w:ind w:firstLine="709"/>
        <w:jc w:val="both"/>
        <w:rPr>
          <w:sz w:val="16"/>
          <w:szCs w:val="16"/>
        </w:rPr>
      </w:pPr>
      <w:r w:rsidRPr="007E68BD">
        <w:rPr>
          <w:sz w:val="16"/>
          <w:szCs w:val="16"/>
        </w:rPr>
        <w:t>Погашение кредита производится любыми суммами в пределах указанного срока таким образом, чтобы остаток ссудной задолженности по кредиту в течение всего срока действия Основного договора №01891221 не превышал сумму лимита, установленную на соответствующий период времени п. 1.1 Основного договора №01891221.</w:t>
      </w:r>
    </w:p>
    <w:p w:rsidR="007E68BD" w:rsidRPr="007E68BD" w:rsidRDefault="007E68BD" w:rsidP="007E68BD">
      <w:pPr>
        <w:widowControl w:val="0"/>
        <w:spacing w:line="216" w:lineRule="auto"/>
        <w:ind w:firstLine="709"/>
        <w:jc w:val="both"/>
        <w:rPr>
          <w:sz w:val="16"/>
          <w:szCs w:val="16"/>
        </w:rPr>
      </w:pPr>
      <w:r w:rsidRPr="007E68BD">
        <w:rPr>
          <w:sz w:val="16"/>
          <w:szCs w:val="16"/>
        </w:rPr>
        <w:t>Кредит должен быть погашен до соответствующего уровня уменьшенного лимита не позднее даты, предшествующей дате начала действия нового уменьшенного лимита, при этом ссудная задолженность должна быть погашена полностью не позднее даты, по которую действует последний период действия лимита в соответствии с п. 1.1 Основного договора №01891221.</w:t>
      </w:r>
    </w:p>
    <w:p w:rsidR="007E68BD" w:rsidRPr="007E68BD" w:rsidRDefault="007E68BD" w:rsidP="007E68BD">
      <w:pPr>
        <w:widowControl w:val="0"/>
        <w:spacing w:line="216" w:lineRule="auto"/>
        <w:ind w:firstLine="709"/>
        <w:jc w:val="both"/>
        <w:rPr>
          <w:sz w:val="16"/>
          <w:szCs w:val="16"/>
        </w:rPr>
      </w:pPr>
      <w:r w:rsidRPr="007E68BD">
        <w:rPr>
          <w:sz w:val="16"/>
          <w:szCs w:val="16"/>
        </w:rPr>
        <w:t>Сумма превышения остатка ссудной задолженности по кредиту над суммой лимита, установленной на соответствующий период времени п. 1.1 Основного договора №01891221, является просроченной к погашению задолженностью.</w:t>
      </w:r>
    </w:p>
    <w:p w:rsidR="007E68BD" w:rsidRPr="007E68BD" w:rsidRDefault="007E68BD" w:rsidP="007E68BD">
      <w:pPr>
        <w:widowControl w:val="0"/>
        <w:spacing w:line="216" w:lineRule="auto"/>
        <w:ind w:firstLine="709"/>
        <w:jc w:val="both"/>
        <w:rPr>
          <w:sz w:val="16"/>
          <w:szCs w:val="16"/>
        </w:rPr>
      </w:pPr>
      <w:r w:rsidRPr="007E68BD">
        <w:rPr>
          <w:sz w:val="16"/>
          <w:szCs w:val="16"/>
        </w:rPr>
        <w:t>Если дата погашения соответствующей суммы кредита приходится на нерабочий день, срок пользования соответствующей суммой кредита устанавливается по первый рабочий день (включая этот день), следующий за нерабочим днем, на который приходится дата погашения соответствующей суммы кредита. При этом дата начала действия нового уменьшенного лимита автоматически переносится на следующий день.</w:t>
      </w:r>
    </w:p>
    <w:p w:rsidR="007E68BD" w:rsidRPr="007E68BD" w:rsidRDefault="007E68BD" w:rsidP="007E68BD">
      <w:pPr>
        <w:widowControl w:val="0"/>
        <w:spacing w:line="216" w:lineRule="auto"/>
        <w:ind w:firstLine="709"/>
        <w:jc w:val="both"/>
        <w:rPr>
          <w:sz w:val="16"/>
          <w:szCs w:val="16"/>
        </w:rPr>
      </w:pPr>
      <w:r w:rsidRPr="007E68BD">
        <w:rPr>
          <w:sz w:val="16"/>
          <w:szCs w:val="16"/>
        </w:rPr>
        <w:t>Должник направляет Кредитору уведомление о намерении погасить кредит ранее дат(ы), установленных(ой) п. 6.1 Основного договора №</w:t>
      </w:r>
      <w:r w:rsidRPr="007E68BD">
        <w:rPr>
          <w:bCs/>
          <w:sz w:val="16"/>
          <w:szCs w:val="16"/>
        </w:rPr>
        <w:t>01891221</w:t>
      </w:r>
      <w:r w:rsidRPr="007E68BD">
        <w:rPr>
          <w:sz w:val="16"/>
          <w:szCs w:val="16"/>
        </w:rPr>
        <w:t>, в порядке, предусмотренном Основным договором №</w:t>
      </w:r>
      <w:r w:rsidRPr="007E68BD">
        <w:rPr>
          <w:bCs/>
          <w:sz w:val="16"/>
          <w:szCs w:val="16"/>
        </w:rPr>
        <w:t>01891221</w:t>
      </w:r>
      <w:r w:rsidRPr="007E68BD">
        <w:rPr>
          <w:sz w:val="16"/>
          <w:szCs w:val="16"/>
        </w:rPr>
        <w:t>, с указанием суммы и даты погашения, не менее чем за 3 (Три) календарных дней до даты возврата кредита (или его части) (включительно). Дата поступления уведомления Кредитору в расчет количества дней не включается.</w:t>
      </w:r>
    </w:p>
    <w:p w:rsidR="007E68BD" w:rsidRPr="007E68BD" w:rsidRDefault="007E68BD" w:rsidP="007E68BD">
      <w:pPr>
        <w:widowControl w:val="0"/>
        <w:spacing w:line="216" w:lineRule="auto"/>
        <w:ind w:firstLine="709"/>
        <w:jc w:val="both"/>
        <w:rPr>
          <w:sz w:val="16"/>
          <w:szCs w:val="16"/>
        </w:rPr>
      </w:pPr>
      <w:r w:rsidRPr="007E68BD">
        <w:rPr>
          <w:sz w:val="16"/>
          <w:szCs w:val="16"/>
        </w:rPr>
        <w:t>Должник производит досрочное полное или частичное погашение кредита в дату, указанную в уведомлении. В случае если в указанную в уведомлении дату досрочное полное или частичное погашение кредита не произведено, такое уведомление прекращает свое действие и считается не поданным. Если при этом Должник производит досрочное полное или частичное погашение кредита после указанной даты без направления Кредитору нового предварительного уведомления или при уведомлении Кредитора менее чем за 3 (Три) календарных дня(ей) до даты фактического погашения кредита (или его части), Должник уплачивает Кредитору плату за досрочный возврат кредита в порядке, предусмотренном Статьей 4 Основного договора №</w:t>
      </w:r>
      <w:r w:rsidRPr="007E68BD">
        <w:rPr>
          <w:bCs/>
          <w:sz w:val="16"/>
          <w:szCs w:val="16"/>
        </w:rPr>
        <w:t>01891221</w:t>
      </w:r>
      <w:r w:rsidRPr="007E68BD">
        <w:rPr>
          <w:sz w:val="16"/>
          <w:szCs w:val="16"/>
        </w:rPr>
        <w:t xml:space="preserve">. </w:t>
      </w:r>
    </w:p>
    <w:p w:rsidR="007E68BD" w:rsidRPr="007E68BD" w:rsidRDefault="007E68BD" w:rsidP="007E68BD">
      <w:pPr>
        <w:widowControl w:val="0"/>
        <w:spacing w:line="216" w:lineRule="auto"/>
        <w:ind w:firstLine="709"/>
        <w:jc w:val="both"/>
        <w:rPr>
          <w:sz w:val="16"/>
          <w:szCs w:val="16"/>
        </w:rPr>
      </w:pPr>
      <w:r w:rsidRPr="007E68BD">
        <w:rPr>
          <w:sz w:val="16"/>
          <w:szCs w:val="16"/>
        </w:rPr>
        <w:t>В случае погашения кредита ранее дат(ы), установленных(ой) п. 6.1 Основного договора №</w:t>
      </w:r>
      <w:r w:rsidRPr="007E68BD">
        <w:rPr>
          <w:bCs/>
          <w:sz w:val="16"/>
          <w:szCs w:val="16"/>
        </w:rPr>
        <w:t>01891221</w:t>
      </w:r>
      <w:r w:rsidRPr="007E68BD">
        <w:rPr>
          <w:sz w:val="16"/>
          <w:szCs w:val="16"/>
        </w:rPr>
        <w:t>, без предварительного уведомления Кредитора или при уведомлении Кредитора менее чем за 3 (Три) календарных дней дня(ей) до даты фактического погашения кредита (или его части), Должник уплачивает Кредитору плату за досрочный возврат кредита в порядке, предусмотренном Статьей 4 Основного договора №</w:t>
      </w:r>
      <w:r w:rsidRPr="007E68BD">
        <w:rPr>
          <w:bCs/>
          <w:sz w:val="16"/>
          <w:szCs w:val="16"/>
        </w:rPr>
        <w:t>01891221</w:t>
      </w:r>
      <w:r w:rsidRPr="007E68BD">
        <w:rPr>
          <w:sz w:val="16"/>
          <w:szCs w:val="16"/>
        </w:rPr>
        <w:t xml:space="preserve">. </w:t>
      </w:r>
    </w:p>
    <w:p w:rsidR="007E68BD" w:rsidRPr="007E68BD" w:rsidRDefault="007E68BD" w:rsidP="007E68BD">
      <w:pPr>
        <w:spacing w:line="216" w:lineRule="auto"/>
        <w:ind w:firstLine="709"/>
        <w:jc w:val="both"/>
        <w:rPr>
          <w:sz w:val="16"/>
          <w:szCs w:val="16"/>
        </w:rPr>
      </w:pPr>
      <w:r w:rsidRPr="007E68BD">
        <w:rPr>
          <w:sz w:val="16"/>
          <w:szCs w:val="16"/>
        </w:rPr>
        <w:t>1.3.1.4. Процентная ставка: По Основному договору №</w:t>
      </w:r>
      <w:r w:rsidRPr="007E68BD">
        <w:rPr>
          <w:bCs/>
          <w:sz w:val="16"/>
          <w:szCs w:val="16"/>
        </w:rPr>
        <w:t>01891221</w:t>
      </w:r>
      <w:r w:rsidRPr="007E68BD">
        <w:rPr>
          <w:sz w:val="16"/>
          <w:szCs w:val="16"/>
        </w:rPr>
        <w:t xml:space="preserve"> устанавливается следующий порядок определения процентной ставки:</w:t>
      </w:r>
    </w:p>
    <w:p w:rsidR="007E68BD" w:rsidRPr="007E68BD" w:rsidRDefault="007E68BD" w:rsidP="007E68BD">
      <w:pPr>
        <w:spacing w:line="216" w:lineRule="auto"/>
        <w:ind w:firstLine="709"/>
        <w:jc w:val="both"/>
        <w:rPr>
          <w:sz w:val="16"/>
          <w:szCs w:val="16"/>
        </w:rPr>
      </w:pPr>
      <w:r w:rsidRPr="007E68BD">
        <w:rPr>
          <w:sz w:val="16"/>
          <w:szCs w:val="16"/>
        </w:rPr>
        <w:t xml:space="preserve">1.3.1.4.1. В Период льготного кредитования (в период субсидирования Кредитора) в рамках Программы Должник уплачивает Кредитору проценты за пользование кредитом в валюте кредита по Льготной процентной ставке. </w:t>
      </w:r>
    </w:p>
    <w:p w:rsidR="007E68BD" w:rsidRPr="007E68BD" w:rsidRDefault="007E68BD" w:rsidP="007E68BD">
      <w:pPr>
        <w:spacing w:line="216" w:lineRule="auto"/>
        <w:ind w:firstLine="709"/>
        <w:jc w:val="both"/>
        <w:rPr>
          <w:sz w:val="16"/>
          <w:szCs w:val="16"/>
        </w:rPr>
      </w:pPr>
      <w:r w:rsidRPr="007E68BD">
        <w:rPr>
          <w:sz w:val="16"/>
          <w:szCs w:val="16"/>
        </w:rPr>
        <w:t>Льготная процентная ставка устанавливается:</w:t>
      </w:r>
    </w:p>
    <w:p w:rsidR="007E68BD" w:rsidRPr="007E68BD" w:rsidRDefault="007E68BD" w:rsidP="007E68BD">
      <w:pPr>
        <w:spacing w:line="216" w:lineRule="auto"/>
        <w:ind w:firstLine="709"/>
        <w:jc w:val="both"/>
        <w:rPr>
          <w:sz w:val="16"/>
          <w:szCs w:val="16"/>
        </w:rPr>
      </w:pPr>
      <w:r w:rsidRPr="007E68BD">
        <w:rPr>
          <w:sz w:val="16"/>
          <w:szCs w:val="16"/>
        </w:rPr>
        <w:t>I. За период с даты выдачи кредита (не включая эту дату) по дату формирования покрытия по Аккредитиву, как этот термин определен в Статье 1 Основного договора №</w:t>
      </w:r>
      <w:r w:rsidRPr="007E68BD">
        <w:rPr>
          <w:bCs/>
          <w:sz w:val="16"/>
          <w:szCs w:val="16"/>
        </w:rPr>
        <w:t>01891221</w:t>
      </w:r>
      <w:r w:rsidRPr="007E68BD">
        <w:rPr>
          <w:sz w:val="16"/>
          <w:szCs w:val="16"/>
        </w:rPr>
        <w:t xml:space="preserve"> (включительно), если выдача кредита и формирование покрытия по Аккредитиву производятся в разные даты в размере, устанавливаемом в настоящем пункте (по тексту Основного договора №</w:t>
      </w:r>
      <w:r w:rsidRPr="007E68BD">
        <w:rPr>
          <w:bCs/>
          <w:sz w:val="16"/>
          <w:szCs w:val="16"/>
        </w:rPr>
        <w:t>01891221</w:t>
      </w:r>
      <w:r w:rsidRPr="007E68BD">
        <w:rPr>
          <w:sz w:val="16"/>
          <w:szCs w:val="16"/>
        </w:rPr>
        <w:t xml:space="preserve"> и приложений к нему – «первоначальная Льготная процентная ставка»)</w:t>
      </w:r>
    </w:p>
    <w:p w:rsidR="007E68BD" w:rsidRPr="007E68BD" w:rsidRDefault="007E68BD" w:rsidP="007E68BD">
      <w:pPr>
        <w:spacing w:line="216" w:lineRule="auto"/>
        <w:ind w:firstLine="709"/>
        <w:jc w:val="both"/>
        <w:rPr>
          <w:sz w:val="16"/>
          <w:szCs w:val="16"/>
        </w:rPr>
      </w:pPr>
      <w:r w:rsidRPr="007E68BD">
        <w:rPr>
          <w:sz w:val="16"/>
          <w:szCs w:val="16"/>
        </w:rPr>
        <w:t>Первоначальная Льготная процентная ставка устанавливается:</w:t>
      </w:r>
    </w:p>
    <w:p w:rsidR="007E68BD" w:rsidRPr="007E68BD" w:rsidRDefault="007E68BD" w:rsidP="007E68BD">
      <w:pPr>
        <w:spacing w:line="216" w:lineRule="auto"/>
        <w:ind w:firstLine="709"/>
        <w:jc w:val="both"/>
        <w:rPr>
          <w:sz w:val="16"/>
          <w:szCs w:val="16"/>
        </w:rPr>
      </w:pPr>
      <w:r w:rsidRPr="007E68BD">
        <w:rPr>
          <w:sz w:val="16"/>
          <w:szCs w:val="16"/>
        </w:rPr>
        <w:t xml:space="preserve">- за период с даты выдачи кредита (не включая эту дату) по дату заключения договоров поручительства в соответствии с </w:t>
      </w:r>
      <w:proofErr w:type="spellStart"/>
      <w:r w:rsidRPr="007E68BD">
        <w:rPr>
          <w:sz w:val="16"/>
          <w:szCs w:val="16"/>
        </w:rPr>
        <w:t>п.п</w:t>
      </w:r>
      <w:proofErr w:type="spellEnd"/>
      <w:r w:rsidRPr="007E68BD">
        <w:rPr>
          <w:sz w:val="16"/>
          <w:szCs w:val="16"/>
        </w:rPr>
        <w:t>. 9.1.2.5 – 9.1.2.7 Основного договора №</w:t>
      </w:r>
      <w:r w:rsidRPr="007E68BD">
        <w:rPr>
          <w:bCs/>
          <w:sz w:val="16"/>
          <w:szCs w:val="16"/>
        </w:rPr>
        <w:t>01891221</w:t>
      </w:r>
      <w:r w:rsidRPr="007E68BD">
        <w:rPr>
          <w:sz w:val="16"/>
          <w:szCs w:val="16"/>
        </w:rPr>
        <w:t xml:space="preserve"> (включительно) – в размере 5 (Пять) процентов годовых;</w:t>
      </w:r>
    </w:p>
    <w:p w:rsidR="007E68BD" w:rsidRPr="007E68BD" w:rsidRDefault="007E68BD" w:rsidP="007E68BD">
      <w:pPr>
        <w:spacing w:line="216" w:lineRule="auto"/>
        <w:ind w:firstLine="709"/>
        <w:jc w:val="both"/>
        <w:rPr>
          <w:sz w:val="16"/>
          <w:szCs w:val="16"/>
        </w:rPr>
      </w:pPr>
      <w:r w:rsidRPr="007E68BD">
        <w:rPr>
          <w:sz w:val="16"/>
          <w:szCs w:val="16"/>
        </w:rPr>
        <w:t xml:space="preserve">- за период с даты, следующей за датой заключения договоров поручительства в соответствии с </w:t>
      </w:r>
      <w:proofErr w:type="spellStart"/>
      <w:r w:rsidRPr="007E68BD">
        <w:rPr>
          <w:sz w:val="16"/>
          <w:szCs w:val="16"/>
        </w:rPr>
        <w:t>п.п</w:t>
      </w:r>
      <w:proofErr w:type="spellEnd"/>
      <w:r w:rsidRPr="007E68BD">
        <w:rPr>
          <w:sz w:val="16"/>
          <w:szCs w:val="16"/>
        </w:rPr>
        <w:t>. 9.1.2.5 – 9.1.2.7 Основного договора №</w:t>
      </w:r>
      <w:r w:rsidRPr="007E68BD">
        <w:rPr>
          <w:bCs/>
          <w:sz w:val="16"/>
          <w:szCs w:val="16"/>
        </w:rPr>
        <w:t>01891221</w:t>
      </w:r>
      <w:r w:rsidRPr="007E68BD">
        <w:rPr>
          <w:sz w:val="16"/>
          <w:szCs w:val="16"/>
        </w:rPr>
        <w:t xml:space="preserve"> по дату полного погашения кредита указанную в п. 6.1 Основного договора №</w:t>
      </w:r>
      <w:r w:rsidRPr="007E68BD">
        <w:rPr>
          <w:bCs/>
          <w:sz w:val="16"/>
          <w:szCs w:val="16"/>
        </w:rPr>
        <w:t>01891221</w:t>
      </w:r>
      <w:r w:rsidRPr="007E68BD">
        <w:rPr>
          <w:sz w:val="16"/>
          <w:szCs w:val="16"/>
        </w:rPr>
        <w:t xml:space="preserve"> – в размере 2,6 (Две целые шесть десятых) процентов годовых.</w:t>
      </w:r>
    </w:p>
    <w:p w:rsidR="007E68BD" w:rsidRPr="007E68BD" w:rsidRDefault="007E68BD" w:rsidP="007E68BD">
      <w:pPr>
        <w:spacing w:line="216" w:lineRule="auto"/>
        <w:ind w:firstLine="709"/>
        <w:jc w:val="both"/>
        <w:rPr>
          <w:sz w:val="16"/>
          <w:szCs w:val="16"/>
        </w:rPr>
      </w:pPr>
      <w:r w:rsidRPr="007E68BD">
        <w:rPr>
          <w:sz w:val="16"/>
          <w:szCs w:val="16"/>
        </w:rPr>
        <w:t>II.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Должник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7E68BD" w:rsidRPr="007E68BD" w:rsidRDefault="007E68BD" w:rsidP="007E68BD">
      <w:pPr>
        <w:spacing w:line="216" w:lineRule="auto"/>
        <w:ind w:firstLine="709"/>
        <w:jc w:val="both"/>
        <w:rPr>
          <w:sz w:val="16"/>
          <w:szCs w:val="16"/>
        </w:rPr>
      </w:pPr>
      <w:r w:rsidRPr="007E68BD">
        <w:rPr>
          <w:sz w:val="16"/>
          <w:szCs w:val="16"/>
        </w:rPr>
        <w:t>а) объёма кредитных ресурсов, находящихся на счете покрытия по Аккредитиву, открытому у Кредитора, по Специальной процентной ставке, составляющей:</w:t>
      </w:r>
    </w:p>
    <w:p w:rsidR="007E68BD" w:rsidRPr="007E68BD" w:rsidRDefault="007E68BD" w:rsidP="007E68BD">
      <w:pPr>
        <w:spacing w:line="216" w:lineRule="auto"/>
        <w:ind w:firstLine="709"/>
        <w:jc w:val="both"/>
        <w:rPr>
          <w:sz w:val="16"/>
          <w:szCs w:val="16"/>
        </w:rPr>
      </w:pPr>
      <w:r w:rsidRPr="007E68BD">
        <w:rPr>
          <w:bCs/>
          <w:sz w:val="16"/>
          <w:szCs w:val="16"/>
        </w:rPr>
        <w:t xml:space="preserve">- </w:t>
      </w:r>
      <w:r w:rsidRPr="007E68BD">
        <w:rPr>
          <w:sz w:val="16"/>
          <w:szCs w:val="16"/>
        </w:rPr>
        <w:t xml:space="preserve"> </w:t>
      </w:r>
      <w:r w:rsidRPr="007E68BD">
        <w:rPr>
          <w:bCs/>
          <w:sz w:val="16"/>
          <w:szCs w:val="16"/>
        </w:rPr>
        <w:t xml:space="preserve">с даты заключения </w:t>
      </w:r>
      <w:r w:rsidRPr="007E68BD">
        <w:rPr>
          <w:sz w:val="16"/>
          <w:szCs w:val="16"/>
        </w:rPr>
        <w:t>Основного договора №</w:t>
      </w:r>
      <w:r w:rsidRPr="007E68BD">
        <w:rPr>
          <w:bCs/>
          <w:sz w:val="16"/>
          <w:szCs w:val="16"/>
        </w:rPr>
        <w:t xml:space="preserve">01891221 по дату заключения договоров поручительства </w:t>
      </w:r>
      <w:r w:rsidRPr="007E68BD">
        <w:rPr>
          <w:sz w:val="16"/>
          <w:szCs w:val="16"/>
        </w:rPr>
        <w:t>в соответствии с п. 9.1.2.5 – 9.1.2.7 Основного договора №</w:t>
      </w:r>
      <w:r w:rsidRPr="007E68BD">
        <w:rPr>
          <w:bCs/>
          <w:sz w:val="16"/>
          <w:szCs w:val="16"/>
        </w:rPr>
        <w:t>01891221</w:t>
      </w:r>
      <w:r w:rsidRPr="007E68BD">
        <w:rPr>
          <w:sz w:val="16"/>
          <w:szCs w:val="16"/>
        </w:rPr>
        <w:t xml:space="preserve"> (включительно) -  в размере 5 (Пять) процентов годовых;</w:t>
      </w:r>
    </w:p>
    <w:p w:rsidR="007E68BD" w:rsidRPr="007E68BD" w:rsidRDefault="007E68BD" w:rsidP="007E68BD">
      <w:pPr>
        <w:spacing w:line="216" w:lineRule="auto"/>
        <w:ind w:firstLine="709"/>
        <w:jc w:val="both"/>
        <w:rPr>
          <w:sz w:val="16"/>
          <w:szCs w:val="16"/>
        </w:rPr>
      </w:pPr>
      <w:r w:rsidRPr="007E68BD">
        <w:rPr>
          <w:sz w:val="16"/>
          <w:szCs w:val="16"/>
        </w:rPr>
        <w:t xml:space="preserve">- за период с даты, следующей за датой заключения договоров поручительства в соответствии с </w:t>
      </w:r>
      <w:proofErr w:type="spellStart"/>
      <w:r w:rsidRPr="007E68BD">
        <w:rPr>
          <w:sz w:val="16"/>
          <w:szCs w:val="16"/>
        </w:rPr>
        <w:t>п.п</w:t>
      </w:r>
      <w:proofErr w:type="spellEnd"/>
      <w:r w:rsidRPr="007E68BD">
        <w:rPr>
          <w:sz w:val="16"/>
          <w:szCs w:val="16"/>
        </w:rPr>
        <w:t>. 9.1.2.5 – 9.1.2.7 Основного договора №</w:t>
      </w:r>
      <w:r w:rsidRPr="007E68BD">
        <w:rPr>
          <w:bCs/>
          <w:sz w:val="16"/>
          <w:szCs w:val="16"/>
        </w:rPr>
        <w:t>01891221</w:t>
      </w:r>
      <w:r w:rsidRPr="007E68BD">
        <w:rPr>
          <w:sz w:val="16"/>
          <w:szCs w:val="16"/>
        </w:rPr>
        <w:t xml:space="preserve"> - в размере 2,6 (Две целые шесть десятых) процентов годовых;</w:t>
      </w:r>
    </w:p>
    <w:p w:rsidR="007E68BD" w:rsidRPr="007E68BD" w:rsidRDefault="007E68BD" w:rsidP="007E68BD">
      <w:pPr>
        <w:spacing w:line="216" w:lineRule="auto"/>
        <w:ind w:firstLine="644"/>
        <w:jc w:val="both"/>
        <w:rPr>
          <w:sz w:val="16"/>
          <w:szCs w:val="16"/>
        </w:rPr>
      </w:pPr>
      <w:r w:rsidRPr="007E68BD">
        <w:rPr>
          <w:sz w:val="16"/>
          <w:szCs w:val="16"/>
        </w:rPr>
        <w:t>б) остатка ссудной задолженности, уменьшенного на объём ресурсов, находящихся на счете покрытия по Аккредитиву, открытому у Кредитора, по первоначальной Льготной процентной ставке.</w:t>
      </w:r>
    </w:p>
    <w:p w:rsidR="007E68BD" w:rsidRPr="007E68BD" w:rsidRDefault="007E68BD" w:rsidP="007E68BD">
      <w:pPr>
        <w:spacing w:line="216" w:lineRule="auto"/>
        <w:ind w:firstLine="709"/>
        <w:jc w:val="both"/>
        <w:rPr>
          <w:sz w:val="16"/>
          <w:szCs w:val="16"/>
        </w:rPr>
      </w:pPr>
      <w:r w:rsidRPr="007E68BD">
        <w:rPr>
          <w:sz w:val="16"/>
          <w:szCs w:val="16"/>
        </w:rPr>
        <w:t>При этом применяется следующая формула расчета Средневзвешенной Льготной процентной ставки:</w:t>
      </w:r>
    </w:p>
    <w:p w:rsidR="007E68BD" w:rsidRPr="007E68BD" w:rsidRDefault="007E68BD" w:rsidP="007E68BD">
      <w:pPr>
        <w:spacing w:before="120" w:after="120" w:line="216" w:lineRule="auto"/>
        <w:ind w:firstLine="709"/>
        <w:jc w:val="both"/>
        <w:outlineLvl w:val="0"/>
        <w:rPr>
          <w:sz w:val="16"/>
          <w:szCs w:val="16"/>
          <w:lang w:val="en-US"/>
        </w:rPr>
      </w:pPr>
      <w:proofErr w:type="spellStart"/>
      <w:r w:rsidRPr="007E68BD">
        <w:rPr>
          <w:sz w:val="16"/>
          <w:szCs w:val="16"/>
          <w:lang w:val="en-US"/>
        </w:rPr>
        <w:t>SrSt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n1*</w:t>
      </w:r>
      <w:proofErr w:type="spellStart"/>
      <w:r w:rsidRPr="007E68BD">
        <w:rPr>
          <w:sz w:val="16"/>
          <w:szCs w:val="16"/>
          <w:lang w:val="en-US"/>
        </w:rPr>
        <w:t>SpSt</w:t>
      </w:r>
      <w:proofErr w:type="spellEnd"/>
      <w:r w:rsidRPr="007E68BD">
        <w:rPr>
          <w:sz w:val="16"/>
          <w:szCs w:val="16"/>
          <w:lang w:val="en-US"/>
        </w:rPr>
        <w:t xml:space="preserve"> + (</w:t>
      </w:r>
      <w:r w:rsidRPr="007E68BD">
        <w:rPr>
          <w:sz w:val="16"/>
          <w:szCs w:val="16"/>
        </w:rPr>
        <w:sym w:font="Symbol" w:char="F0E5"/>
      </w:r>
      <w:r w:rsidRPr="007E68BD">
        <w:rPr>
          <w:sz w:val="16"/>
          <w:szCs w:val="16"/>
          <w:lang w:val="en-US"/>
        </w:rPr>
        <w:t>n-</w:t>
      </w:r>
      <w:r w:rsidRPr="007E68BD">
        <w:rPr>
          <w:sz w:val="16"/>
          <w:szCs w:val="16"/>
        </w:rPr>
        <w:sym w:font="Symbol" w:char="F0E5"/>
      </w:r>
      <w:r w:rsidRPr="007E68BD">
        <w:rPr>
          <w:sz w:val="16"/>
          <w:szCs w:val="16"/>
          <w:lang w:val="en-US"/>
        </w:rPr>
        <w:t>n1)*</w:t>
      </w:r>
      <w:proofErr w:type="spellStart"/>
      <w:r w:rsidRPr="007E68BD">
        <w:rPr>
          <w:sz w:val="16"/>
          <w:szCs w:val="16"/>
          <w:lang w:val="en-US"/>
        </w:rPr>
        <w:t>DnSt</w:t>
      </w:r>
      <w:proofErr w:type="spellEnd"/>
      <w:r w:rsidRPr="007E68BD">
        <w:rPr>
          <w:sz w:val="16"/>
          <w:szCs w:val="16"/>
          <w:lang w:val="en-US"/>
        </w:rPr>
        <w:t xml:space="preserve">)/ </w:t>
      </w:r>
      <w:r w:rsidRPr="007E68BD">
        <w:rPr>
          <w:sz w:val="16"/>
          <w:szCs w:val="16"/>
        </w:rPr>
        <w:sym w:font="Symbol" w:char="F0E5"/>
      </w:r>
      <w:r w:rsidRPr="007E68BD">
        <w:rPr>
          <w:sz w:val="16"/>
          <w:szCs w:val="16"/>
          <w:lang w:val="en-US"/>
        </w:rPr>
        <w:t xml:space="preserve">n,  </w:t>
      </w:r>
      <w:r w:rsidRPr="007E68BD">
        <w:rPr>
          <w:sz w:val="16"/>
          <w:szCs w:val="16"/>
        </w:rPr>
        <w:t>где</w:t>
      </w:r>
    </w:p>
    <w:p w:rsidR="007E68BD" w:rsidRPr="007E68BD" w:rsidRDefault="007E68BD" w:rsidP="007E68BD">
      <w:pPr>
        <w:spacing w:line="216" w:lineRule="auto"/>
        <w:ind w:left="708"/>
        <w:jc w:val="both"/>
        <w:rPr>
          <w:sz w:val="16"/>
          <w:szCs w:val="16"/>
        </w:rPr>
      </w:pPr>
      <w:proofErr w:type="spellStart"/>
      <w:r w:rsidRPr="007E68BD">
        <w:rPr>
          <w:sz w:val="16"/>
          <w:szCs w:val="16"/>
        </w:rPr>
        <w:t>SrSt</w:t>
      </w:r>
      <w:proofErr w:type="spellEnd"/>
      <w:r w:rsidRPr="007E68BD">
        <w:rPr>
          <w:sz w:val="16"/>
          <w:szCs w:val="16"/>
        </w:rPr>
        <w:tab/>
        <w:t>- Средневзвешенная Льготная процентная ставка по кредиту;</w:t>
      </w:r>
    </w:p>
    <w:p w:rsidR="007E68BD" w:rsidRPr="007E68BD" w:rsidRDefault="007E68BD" w:rsidP="007E68BD">
      <w:pPr>
        <w:spacing w:line="216" w:lineRule="auto"/>
        <w:ind w:left="708"/>
        <w:jc w:val="both"/>
        <w:rPr>
          <w:sz w:val="16"/>
          <w:szCs w:val="16"/>
        </w:rPr>
      </w:pPr>
      <w:proofErr w:type="spellStart"/>
      <w:r w:rsidRPr="007E68BD">
        <w:rPr>
          <w:sz w:val="16"/>
          <w:szCs w:val="16"/>
        </w:rPr>
        <w:t>DnSt</w:t>
      </w:r>
      <w:proofErr w:type="spellEnd"/>
      <w:r w:rsidRPr="007E68BD">
        <w:rPr>
          <w:sz w:val="16"/>
          <w:szCs w:val="16"/>
        </w:rPr>
        <w:tab/>
        <w:t>- Первоначальная Льготная процентная ставка по кредиту;</w:t>
      </w:r>
    </w:p>
    <w:p w:rsidR="007E68BD" w:rsidRPr="007E68BD" w:rsidRDefault="007E68BD" w:rsidP="007E68BD">
      <w:pPr>
        <w:spacing w:line="216" w:lineRule="auto"/>
        <w:ind w:left="708"/>
        <w:jc w:val="both"/>
        <w:rPr>
          <w:sz w:val="16"/>
          <w:szCs w:val="16"/>
        </w:rPr>
      </w:pPr>
      <w:proofErr w:type="spellStart"/>
      <w:r w:rsidRPr="007E68BD">
        <w:rPr>
          <w:sz w:val="16"/>
          <w:szCs w:val="16"/>
        </w:rPr>
        <w:t>SpSt</w:t>
      </w:r>
      <w:proofErr w:type="spellEnd"/>
      <w:r w:rsidRPr="007E68BD">
        <w:rPr>
          <w:sz w:val="16"/>
          <w:szCs w:val="16"/>
        </w:rPr>
        <w:tab/>
        <w:t>- Специальная процентная ставка по кредиту;</w:t>
      </w:r>
    </w:p>
    <w:p w:rsidR="007E68BD" w:rsidRPr="007E68BD" w:rsidRDefault="007E68BD" w:rsidP="007E68BD">
      <w:pPr>
        <w:spacing w:line="216" w:lineRule="auto"/>
        <w:ind w:left="708"/>
        <w:jc w:val="both"/>
        <w:rPr>
          <w:sz w:val="16"/>
          <w:szCs w:val="16"/>
        </w:rPr>
      </w:pPr>
      <w:r w:rsidRPr="007E68BD">
        <w:rPr>
          <w:sz w:val="16"/>
          <w:szCs w:val="16"/>
        </w:rPr>
        <w:sym w:font="Symbol" w:char="F0E5"/>
      </w:r>
      <w:r w:rsidRPr="007E68BD">
        <w:rPr>
          <w:sz w:val="16"/>
          <w:szCs w:val="16"/>
        </w:rPr>
        <w:t>n1</w:t>
      </w:r>
      <w:r w:rsidRPr="007E68BD">
        <w:rPr>
          <w:sz w:val="16"/>
          <w:szCs w:val="16"/>
        </w:rPr>
        <w:tab/>
        <w:t xml:space="preserve">- кредитные ресурсы, находящиеся на счете покрытия по Аккредитиву, открытом у КРЕДИТОРА; </w:t>
      </w:r>
    </w:p>
    <w:p w:rsidR="007E68BD" w:rsidRPr="007E68BD" w:rsidRDefault="007E68BD" w:rsidP="007E68BD">
      <w:pPr>
        <w:spacing w:line="216" w:lineRule="auto"/>
        <w:ind w:left="708"/>
        <w:jc w:val="both"/>
        <w:rPr>
          <w:sz w:val="16"/>
          <w:szCs w:val="16"/>
        </w:rPr>
      </w:pPr>
      <w:r w:rsidRPr="007E68BD">
        <w:rPr>
          <w:sz w:val="16"/>
          <w:szCs w:val="16"/>
        </w:rPr>
        <w:sym w:font="Symbol" w:char="F0E5"/>
      </w:r>
      <w:r w:rsidRPr="007E68BD">
        <w:rPr>
          <w:sz w:val="16"/>
          <w:szCs w:val="16"/>
        </w:rPr>
        <w:t>n</w:t>
      </w:r>
      <w:r w:rsidRPr="007E68BD">
        <w:rPr>
          <w:sz w:val="16"/>
          <w:szCs w:val="16"/>
        </w:rPr>
        <w:tab/>
        <w:t>- общая сумма задолженности по кредиту.</w:t>
      </w:r>
    </w:p>
    <w:p w:rsidR="007E68BD" w:rsidRPr="007E68BD" w:rsidRDefault="007E68BD" w:rsidP="007E68BD">
      <w:pPr>
        <w:spacing w:line="216" w:lineRule="auto"/>
        <w:ind w:firstLine="644"/>
        <w:jc w:val="both"/>
        <w:rPr>
          <w:sz w:val="16"/>
          <w:szCs w:val="16"/>
        </w:rPr>
      </w:pPr>
      <w:r w:rsidRPr="007E68BD">
        <w:rPr>
          <w:sz w:val="16"/>
          <w:szCs w:val="16"/>
        </w:rPr>
        <w:t>При этом если общая сумма ссудной задолженности меньше остатка средств на счете покрытия по Аккредитиву (</w:t>
      </w:r>
      <w:r w:rsidRPr="007E68BD">
        <w:rPr>
          <w:sz w:val="16"/>
          <w:szCs w:val="16"/>
        </w:rPr>
        <w:sym w:font="Symbol" w:char="F0E5"/>
      </w:r>
      <w:r w:rsidRPr="007E68BD">
        <w:rPr>
          <w:sz w:val="16"/>
          <w:szCs w:val="16"/>
        </w:rPr>
        <w:t xml:space="preserve">n &lt; </w:t>
      </w:r>
      <w:r w:rsidRPr="007E68BD">
        <w:rPr>
          <w:sz w:val="16"/>
          <w:szCs w:val="16"/>
        </w:rPr>
        <w:sym w:font="Symbol" w:char="F0E5"/>
      </w:r>
      <w:r w:rsidRPr="007E68BD">
        <w:rPr>
          <w:sz w:val="16"/>
          <w:szCs w:val="16"/>
        </w:rPr>
        <w:t>n1), на указанную сумму ссудной задолженности начисляется Специальная процентная ставка.</w:t>
      </w:r>
    </w:p>
    <w:p w:rsidR="007E68BD" w:rsidRPr="007E68BD" w:rsidRDefault="007E68BD" w:rsidP="007E68BD">
      <w:pPr>
        <w:spacing w:line="216" w:lineRule="auto"/>
        <w:ind w:firstLine="709"/>
        <w:jc w:val="both"/>
        <w:rPr>
          <w:sz w:val="16"/>
          <w:szCs w:val="16"/>
        </w:rPr>
      </w:pPr>
      <w:r w:rsidRPr="007E68BD">
        <w:rPr>
          <w:sz w:val="16"/>
          <w:szCs w:val="16"/>
        </w:rPr>
        <w:t>Перерасчет средневзвешенной Льготной процентной ставки происходит:</w:t>
      </w:r>
    </w:p>
    <w:p w:rsidR="007E68BD" w:rsidRPr="007E68BD" w:rsidRDefault="007E68BD" w:rsidP="007E68BD">
      <w:pPr>
        <w:spacing w:line="216" w:lineRule="auto"/>
        <w:ind w:firstLine="709"/>
        <w:jc w:val="both"/>
        <w:rPr>
          <w:sz w:val="16"/>
          <w:szCs w:val="16"/>
        </w:rPr>
      </w:pPr>
      <w:r w:rsidRPr="007E68BD">
        <w:rPr>
          <w:sz w:val="16"/>
          <w:szCs w:val="16"/>
        </w:rPr>
        <w:t>-при изменении размера ссудной задолженности по кредиту,</w:t>
      </w:r>
    </w:p>
    <w:p w:rsidR="007E68BD" w:rsidRPr="007E68BD" w:rsidRDefault="007E68BD" w:rsidP="007E68BD">
      <w:pPr>
        <w:spacing w:line="216" w:lineRule="auto"/>
        <w:ind w:firstLine="709"/>
        <w:jc w:val="both"/>
        <w:rPr>
          <w:sz w:val="16"/>
          <w:szCs w:val="16"/>
        </w:rPr>
      </w:pPr>
      <w:r w:rsidRPr="007E68BD">
        <w:rPr>
          <w:sz w:val="16"/>
          <w:szCs w:val="16"/>
        </w:rPr>
        <w:t>-при изменении суммы кредитных ресурсов, находящихся на счете покрытия по Аккредитиву,</w:t>
      </w:r>
    </w:p>
    <w:p w:rsidR="007E68BD" w:rsidRPr="007E68BD" w:rsidRDefault="007E68BD" w:rsidP="007E68BD">
      <w:pPr>
        <w:spacing w:line="216" w:lineRule="auto"/>
        <w:ind w:firstLine="709"/>
        <w:jc w:val="both"/>
        <w:rPr>
          <w:sz w:val="16"/>
          <w:szCs w:val="16"/>
        </w:rPr>
      </w:pPr>
      <w:r w:rsidRPr="007E68BD">
        <w:rPr>
          <w:sz w:val="16"/>
          <w:szCs w:val="16"/>
        </w:rPr>
        <w:t>-при изменении размера первоначальной Льготной и/ или Специальной процентной ставки.</w:t>
      </w:r>
    </w:p>
    <w:p w:rsidR="007E68BD" w:rsidRPr="007E68BD" w:rsidRDefault="007E68BD" w:rsidP="007E68BD">
      <w:pPr>
        <w:spacing w:line="216" w:lineRule="auto"/>
        <w:ind w:firstLine="709"/>
        <w:jc w:val="both"/>
        <w:rPr>
          <w:sz w:val="16"/>
          <w:szCs w:val="16"/>
        </w:rPr>
      </w:pPr>
      <w:r w:rsidRPr="007E68BD">
        <w:rPr>
          <w:sz w:val="16"/>
          <w:szCs w:val="16"/>
        </w:rPr>
        <w:t>Размер средневзвешенной Льготной процентной ставки устанавливается, начиная с даты следующей за датой наступления любого из вышеуказанных изменений, без заключения дополнительного соглашения к Основному договору №</w:t>
      </w:r>
      <w:r w:rsidRPr="007E68BD">
        <w:rPr>
          <w:bCs/>
          <w:sz w:val="16"/>
          <w:szCs w:val="16"/>
        </w:rPr>
        <w:t>01891221</w:t>
      </w:r>
      <w:r w:rsidRPr="007E68BD">
        <w:rPr>
          <w:sz w:val="16"/>
          <w:szCs w:val="16"/>
        </w:rPr>
        <w:t>.</w:t>
      </w:r>
    </w:p>
    <w:p w:rsidR="007E68BD" w:rsidRPr="007E68BD" w:rsidRDefault="007E68BD" w:rsidP="007E68BD">
      <w:pPr>
        <w:spacing w:line="216" w:lineRule="auto"/>
        <w:ind w:firstLine="709"/>
        <w:jc w:val="both"/>
        <w:rPr>
          <w:sz w:val="16"/>
          <w:szCs w:val="16"/>
        </w:rPr>
      </w:pPr>
      <w:r w:rsidRPr="007E68BD">
        <w:rPr>
          <w:sz w:val="16"/>
          <w:szCs w:val="16"/>
        </w:rPr>
        <w:t>Кредитор направляет Должнику уведомление об изменении размера средневзвешенной Льготной процентной ставки не позднее 3 (Трех) рабочих дней с даты изменения размера средневзвешенной Льготной процентной ставки. В случае, если Должник не получил указанного уведомления, средневзвешенная Льготная процентная ставка самостоятельно рассчитывается Должником в соответствии с настоящим пунктом.</w:t>
      </w:r>
    </w:p>
    <w:p w:rsidR="007E68BD" w:rsidRPr="007E68BD" w:rsidRDefault="007E68BD" w:rsidP="007E68BD">
      <w:pPr>
        <w:spacing w:line="216" w:lineRule="auto"/>
        <w:ind w:firstLine="709"/>
        <w:jc w:val="both"/>
        <w:rPr>
          <w:sz w:val="16"/>
          <w:szCs w:val="16"/>
        </w:rPr>
      </w:pPr>
      <w:r w:rsidRPr="007E68BD">
        <w:rPr>
          <w:sz w:val="16"/>
          <w:szCs w:val="16"/>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Основного договора №</w:t>
      </w:r>
      <w:r w:rsidRPr="007E68BD">
        <w:rPr>
          <w:bCs/>
          <w:sz w:val="16"/>
          <w:szCs w:val="16"/>
        </w:rPr>
        <w:t>01891221</w:t>
      </w:r>
      <w:r w:rsidRPr="007E68BD">
        <w:rPr>
          <w:sz w:val="16"/>
          <w:szCs w:val="16"/>
        </w:rPr>
        <w:t xml:space="preserve"> (включительно), устанавливается первоначальная Льготная процентная ставка.</w:t>
      </w:r>
    </w:p>
    <w:p w:rsidR="007E68BD" w:rsidRPr="007E68BD" w:rsidRDefault="007E68BD" w:rsidP="007E68BD">
      <w:pPr>
        <w:spacing w:line="216" w:lineRule="auto"/>
        <w:ind w:firstLine="709"/>
        <w:jc w:val="both"/>
        <w:rPr>
          <w:sz w:val="16"/>
          <w:szCs w:val="16"/>
        </w:rPr>
      </w:pPr>
      <w:r w:rsidRPr="007E68BD">
        <w:rPr>
          <w:sz w:val="16"/>
          <w:szCs w:val="16"/>
        </w:rPr>
        <w:t>Минсельхоз России компенсирует (субсидирует) Кредитору недополученные им доходы по Основному договору №</w:t>
      </w:r>
      <w:r w:rsidRPr="007E68BD">
        <w:rPr>
          <w:bCs/>
          <w:sz w:val="16"/>
          <w:szCs w:val="16"/>
        </w:rPr>
        <w:t>01891221</w:t>
      </w:r>
      <w:r w:rsidRPr="007E68BD">
        <w:rPr>
          <w:sz w:val="16"/>
          <w:szCs w:val="16"/>
        </w:rPr>
        <w:t>.</w:t>
      </w:r>
    </w:p>
    <w:p w:rsidR="007E68BD" w:rsidRPr="007E68BD" w:rsidRDefault="007E68BD" w:rsidP="007E68BD">
      <w:pPr>
        <w:spacing w:line="216" w:lineRule="auto"/>
        <w:ind w:firstLine="709"/>
        <w:jc w:val="both"/>
        <w:rPr>
          <w:sz w:val="16"/>
          <w:szCs w:val="16"/>
        </w:rPr>
      </w:pPr>
      <w:r w:rsidRPr="007E68BD">
        <w:rPr>
          <w:sz w:val="16"/>
          <w:szCs w:val="16"/>
        </w:rPr>
        <w:t xml:space="preserve">Начиная с Даты приостановления льготного кредитования и/или Даты прекращения льготного кредитования, Должник уплачивает Кредитору проценты за пользование кредитом в валюте кредита по Базовой процентной ставке. </w:t>
      </w:r>
    </w:p>
    <w:p w:rsidR="007E68BD" w:rsidRPr="007E68BD" w:rsidRDefault="007E68BD" w:rsidP="007E68BD">
      <w:pPr>
        <w:spacing w:line="216" w:lineRule="auto"/>
        <w:ind w:firstLine="709"/>
        <w:jc w:val="both"/>
        <w:rPr>
          <w:sz w:val="16"/>
          <w:szCs w:val="16"/>
        </w:rPr>
      </w:pPr>
      <w:r w:rsidRPr="007E68BD">
        <w:rPr>
          <w:sz w:val="16"/>
          <w:szCs w:val="16"/>
        </w:rPr>
        <w:t>Базовая процентная ставка определяется как сумма величин:</w:t>
      </w:r>
    </w:p>
    <w:p w:rsidR="007E68BD" w:rsidRPr="007E68BD" w:rsidRDefault="007E68BD" w:rsidP="007E68BD">
      <w:pPr>
        <w:spacing w:line="216" w:lineRule="auto"/>
        <w:ind w:firstLine="709"/>
        <w:jc w:val="both"/>
        <w:rPr>
          <w:sz w:val="16"/>
          <w:szCs w:val="16"/>
        </w:rPr>
      </w:pPr>
      <w:r w:rsidRPr="007E68BD">
        <w:rPr>
          <w:sz w:val="16"/>
          <w:szCs w:val="16"/>
        </w:rPr>
        <w:t>- Льготной средневзвешенной процентной ставки;</w:t>
      </w:r>
    </w:p>
    <w:p w:rsidR="007E68BD" w:rsidRPr="007E68BD" w:rsidRDefault="007E68BD" w:rsidP="007E68BD">
      <w:pPr>
        <w:spacing w:line="216" w:lineRule="auto"/>
        <w:ind w:firstLine="709"/>
        <w:jc w:val="both"/>
        <w:rPr>
          <w:sz w:val="16"/>
          <w:szCs w:val="16"/>
        </w:rPr>
      </w:pPr>
      <w:r w:rsidRPr="007E68BD">
        <w:rPr>
          <w:sz w:val="16"/>
          <w:szCs w:val="16"/>
        </w:rPr>
        <w:t>- 90 (Девяносто) процентов от размера ключевой ставки Банка России, действующей на Дату приостановления льготного кредитования и/или на Дату прекращения льготного кредитования.</w:t>
      </w:r>
    </w:p>
    <w:p w:rsidR="007E68BD" w:rsidRPr="007E68BD" w:rsidRDefault="007E68BD" w:rsidP="007E68BD">
      <w:pPr>
        <w:widowControl w:val="0"/>
        <w:tabs>
          <w:tab w:val="left" w:pos="993"/>
        </w:tabs>
        <w:spacing w:line="216" w:lineRule="auto"/>
        <w:ind w:firstLine="567"/>
        <w:jc w:val="both"/>
        <w:rPr>
          <w:sz w:val="16"/>
          <w:szCs w:val="16"/>
        </w:rPr>
      </w:pPr>
      <w:r w:rsidRPr="007E68BD">
        <w:rPr>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7E68BD" w:rsidRPr="007E68BD" w:rsidRDefault="007E68BD" w:rsidP="007E68BD">
      <w:pPr>
        <w:widowControl w:val="0"/>
        <w:tabs>
          <w:tab w:val="left" w:pos="993"/>
        </w:tabs>
        <w:spacing w:line="216" w:lineRule="auto"/>
        <w:ind w:firstLine="567"/>
        <w:jc w:val="both"/>
        <w:rPr>
          <w:sz w:val="16"/>
          <w:szCs w:val="16"/>
        </w:rPr>
      </w:pPr>
      <w:r w:rsidRPr="007E68BD">
        <w:rPr>
          <w:bCs/>
          <w:sz w:val="16"/>
          <w:szCs w:val="16"/>
        </w:rPr>
        <w:t xml:space="preserve">Кредитор уведомляет Должника о повышении процентной ставки в соответствии с настоящим пунктом в порядке, предусмотренном п.14.3 </w:t>
      </w:r>
      <w:r w:rsidRPr="007E68BD">
        <w:rPr>
          <w:sz w:val="16"/>
          <w:szCs w:val="16"/>
        </w:rPr>
        <w:t>Основного договора №</w:t>
      </w:r>
      <w:r w:rsidRPr="007E68BD">
        <w:rPr>
          <w:bCs/>
          <w:sz w:val="16"/>
          <w:szCs w:val="16"/>
        </w:rPr>
        <w:t>01891221.</w:t>
      </w:r>
    </w:p>
    <w:p w:rsidR="007E68BD" w:rsidRPr="007E68BD" w:rsidRDefault="007E68BD" w:rsidP="007E68BD">
      <w:pPr>
        <w:widowControl w:val="0"/>
        <w:tabs>
          <w:tab w:val="left" w:pos="993"/>
        </w:tabs>
        <w:spacing w:line="216" w:lineRule="auto"/>
        <w:ind w:firstLine="567"/>
        <w:jc w:val="both"/>
        <w:rPr>
          <w:sz w:val="16"/>
          <w:szCs w:val="16"/>
        </w:rPr>
      </w:pPr>
      <w:r w:rsidRPr="007E68BD">
        <w:rPr>
          <w:sz w:val="16"/>
          <w:szCs w:val="16"/>
        </w:rPr>
        <w:t xml:space="preserve">При возобновлении Периода льготного кредитования (периода субсидирования Кредитора) в рамках Программы Должник уплачивает </w:t>
      </w:r>
      <w:r w:rsidRPr="007E68BD">
        <w:rPr>
          <w:sz w:val="16"/>
          <w:szCs w:val="16"/>
        </w:rPr>
        <w:lastRenderedPageBreak/>
        <w:t>Кредитору проценты за пользование кредитом в валюте кредита по Льготной процентной ставке, начиная с Даты возобновления льготного кредитования.</w:t>
      </w:r>
    </w:p>
    <w:p w:rsidR="007E68BD" w:rsidRPr="007E68BD" w:rsidRDefault="007E68BD" w:rsidP="007E68BD">
      <w:pPr>
        <w:spacing w:line="216" w:lineRule="auto"/>
        <w:ind w:firstLine="709"/>
        <w:jc w:val="both"/>
        <w:rPr>
          <w:sz w:val="16"/>
          <w:szCs w:val="16"/>
        </w:rPr>
      </w:pPr>
      <w:r w:rsidRPr="007E68BD">
        <w:rPr>
          <w:sz w:val="16"/>
          <w:szCs w:val="16"/>
        </w:rPr>
        <w:t>1.3.1.5. Порядок уплаты процентов:</w:t>
      </w:r>
    </w:p>
    <w:p w:rsidR="007E68BD" w:rsidRPr="007E68BD" w:rsidRDefault="007E68BD" w:rsidP="007E68BD">
      <w:pPr>
        <w:widowControl w:val="0"/>
        <w:spacing w:line="216" w:lineRule="auto"/>
        <w:ind w:firstLine="709"/>
        <w:jc w:val="both"/>
        <w:rPr>
          <w:sz w:val="16"/>
          <w:szCs w:val="16"/>
        </w:rPr>
      </w:pPr>
      <w:r w:rsidRPr="007E68BD">
        <w:rPr>
          <w:sz w:val="16"/>
          <w:szCs w:val="16"/>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7E68BD">
        <w:rPr>
          <w:sz w:val="16"/>
          <w:szCs w:val="16"/>
        </w:rPr>
        <w:t>ым</w:t>
      </w:r>
      <w:proofErr w:type="spellEnd"/>
      <w:r w:rsidRPr="007E68BD">
        <w:rPr>
          <w:sz w:val="16"/>
          <w:szCs w:val="16"/>
        </w:rPr>
        <w:t>) счету(</w:t>
      </w:r>
      <w:proofErr w:type="spellStart"/>
      <w:r w:rsidRPr="007E68BD">
        <w:rPr>
          <w:sz w:val="16"/>
          <w:szCs w:val="16"/>
        </w:rPr>
        <w:t>ам</w:t>
      </w:r>
      <w:proofErr w:type="spellEnd"/>
      <w:r w:rsidRPr="007E68BD">
        <w:rPr>
          <w:sz w:val="16"/>
          <w:szCs w:val="16"/>
        </w:rPr>
        <w:t>) (включительно), и по дату полного погашения кредита (включительно).</w:t>
      </w:r>
    </w:p>
    <w:p w:rsidR="007E68BD" w:rsidRPr="007E68BD" w:rsidRDefault="007E68BD" w:rsidP="007E68BD">
      <w:pPr>
        <w:widowControl w:val="0"/>
        <w:spacing w:line="216" w:lineRule="auto"/>
        <w:ind w:firstLine="709"/>
        <w:jc w:val="both"/>
        <w:rPr>
          <w:sz w:val="16"/>
          <w:szCs w:val="16"/>
        </w:rPr>
      </w:pPr>
      <w:r w:rsidRPr="007E68BD">
        <w:rPr>
          <w:sz w:val="16"/>
          <w:szCs w:val="16"/>
        </w:rPr>
        <w:t>Уплата процентов производится ежемесячно «27» числа каждого календарного месяца и в дату полного погашения кредита, указанную в п. 6.1 Основного договора №</w:t>
      </w:r>
      <w:r w:rsidRPr="007E68BD">
        <w:rPr>
          <w:bCs/>
          <w:sz w:val="16"/>
          <w:szCs w:val="16"/>
        </w:rPr>
        <w:t>01891221</w:t>
      </w:r>
      <w:r w:rsidRPr="007E68BD">
        <w:rPr>
          <w:sz w:val="16"/>
          <w:szCs w:val="16"/>
        </w:rPr>
        <w:t>, в сумме начисленных на указанную(</w:t>
      </w:r>
      <w:proofErr w:type="spellStart"/>
      <w:r w:rsidRPr="007E68BD">
        <w:rPr>
          <w:sz w:val="16"/>
          <w:szCs w:val="16"/>
        </w:rPr>
        <w:t>ые</w:t>
      </w:r>
      <w:proofErr w:type="spellEnd"/>
      <w:r w:rsidRPr="007E68BD">
        <w:rPr>
          <w:sz w:val="16"/>
          <w:szCs w:val="16"/>
        </w:rPr>
        <w:t>) дату(ы) процентов (включительно).</w:t>
      </w:r>
    </w:p>
    <w:p w:rsidR="007E68BD" w:rsidRPr="007E68BD" w:rsidRDefault="007E68BD" w:rsidP="007E68BD">
      <w:pPr>
        <w:widowControl w:val="0"/>
        <w:tabs>
          <w:tab w:val="left" w:pos="993"/>
        </w:tabs>
        <w:spacing w:line="216" w:lineRule="auto"/>
        <w:ind w:firstLine="709"/>
        <w:jc w:val="both"/>
        <w:rPr>
          <w:bCs/>
          <w:sz w:val="16"/>
          <w:szCs w:val="16"/>
        </w:rPr>
      </w:pPr>
      <w:r w:rsidRPr="007E68BD">
        <w:rPr>
          <w:bCs/>
          <w:sz w:val="16"/>
          <w:szCs w:val="16"/>
        </w:rPr>
        <w:t xml:space="preserve">При установлении по </w:t>
      </w:r>
      <w:r w:rsidRPr="007E68BD">
        <w:rPr>
          <w:sz w:val="16"/>
          <w:szCs w:val="16"/>
        </w:rPr>
        <w:t>Основному договору №</w:t>
      </w:r>
      <w:r w:rsidRPr="007E68BD">
        <w:rPr>
          <w:bCs/>
          <w:sz w:val="16"/>
          <w:szCs w:val="16"/>
        </w:rPr>
        <w:t>01891221 Базовой процентной ставки уплата процентов за первый Период начисления процентов, в котором установлена Базовая процентная ставка, осуществляется Должником:</w:t>
      </w:r>
    </w:p>
    <w:p w:rsidR="007E68BD" w:rsidRPr="007E68BD" w:rsidRDefault="007E68BD" w:rsidP="00202D95">
      <w:pPr>
        <w:pStyle w:val="a8"/>
        <w:widowControl w:val="0"/>
        <w:numPr>
          <w:ilvl w:val="0"/>
          <w:numId w:val="71"/>
        </w:numPr>
        <w:tabs>
          <w:tab w:val="left" w:pos="993"/>
        </w:tabs>
        <w:spacing w:line="216" w:lineRule="auto"/>
        <w:ind w:left="0" w:firstLine="709"/>
        <w:jc w:val="both"/>
        <w:rPr>
          <w:bCs/>
          <w:sz w:val="16"/>
          <w:szCs w:val="16"/>
        </w:rPr>
      </w:pPr>
      <w:r w:rsidRPr="007E68BD">
        <w:rPr>
          <w:bCs/>
          <w:sz w:val="16"/>
          <w:szCs w:val="16"/>
        </w:rPr>
        <w:t xml:space="preserve">в размере Льготной средневзвешенной процентной ставки – в дату уплаты процентов, установленную настоящим пунктом </w:t>
      </w:r>
      <w:r w:rsidRPr="007E68BD">
        <w:rPr>
          <w:sz w:val="16"/>
          <w:szCs w:val="16"/>
        </w:rPr>
        <w:t>Основного договора №</w:t>
      </w:r>
      <w:r w:rsidRPr="007E68BD">
        <w:rPr>
          <w:bCs/>
          <w:sz w:val="16"/>
          <w:szCs w:val="16"/>
        </w:rPr>
        <w:t>01891221;</w:t>
      </w:r>
    </w:p>
    <w:p w:rsidR="007E68BD" w:rsidRPr="007E68BD" w:rsidRDefault="007E68BD" w:rsidP="007E68BD">
      <w:pPr>
        <w:widowControl w:val="0"/>
        <w:spacing w:line="216" w:lineRule="auto"/>
        <w:ind w:firstLine="709"/>
        <w:jc w:val="both"/>
        <w:rPr>
          <w:sz w:val="16"/>
          <w:szCs w:val="16"/>
        </w:rPr>
      </w:pPr>
      <w:r w:rsidRPr="007E68BD">
        <w:rPr>
          <w:bCs/>
          <w:sz w:val="16"/>
          <w:szCs w:val="16"/>
        </w:rPr>
        <w:t xml:space="preserve">в размере разницы между Базовой процентной ставкой и Льготной </w:t>
      </w:r>
      <w:r w:rsidRPr="007E68BD">
        <w:rPr>
          <w:sz w:val="16"/>
          <w:szCs w:val="16"/>
        </w:rPr>
        <w:t>средневзвешенной</w:t>
      </w:r>
      <w:r w:rsidRPr="007E68BD">
        <w:rPr>
          <w:bCs/>
          <w:sz w:val="16"/>
          <w:szCs w:val="16"/>
        </w:rPr>
        <w:t xml:space="preserve"> процентной ставкой – в течение 10 (Десяти) календарных дней с даты уплаты процентов, установленной настоящим пунктом </w:t>
      </w:r>
      <w:r w:rsidRPr="007E68BD">
        <w:rPr>
          <w:sz w:val="16"/>
          <w:szCs w:val="16"/>
        </w:rPr>
        <w:t>Основного договора №</w:t>
      </w:r>
      <w:r w:rsidRPr="007E68BD">
        <w:rPr>
          <w:bCs/>
          <w:sz w:val="16"/>
          <w:szCs w:val="16"/>
        </w:rPr>
        <w:t>01891221 (не включая эту дату).</w:t>
      </w:r>
    </w:p>
    <w:p w:rsidR="007E68BD" w:rsidRPr="007E68BD" w:rsidRDefault="007E68BD" w:rsidP="007E68BD">
      <w:pPr>
        <w:widowControl w:val="0"/>
        <w:spacing w:line="216" w:lineRule="auto"/>
        <w:ind w:firstLine="709"/>
        <w:jc w:val="both"/>
        <w:rPr>
          <w:sz w:val="16"/>
          <w:szCs w:val="16"/>
        </w:rPr>
      </w:pPr>
      <w:r w:rsidRPr="007E68BD">
        <w:rPr>
          <w:sz w:val="16"/>
          <w:szCs w:val="16"/>
        </w:rPr>
        <w:t>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соответствующей суммы кредита, установленной п. 6.1 Основного договора №</w:t>
      </w:r>
      <w:r w:rsidRPr="007E68BD">
        <w:rPr>
          <w:bCs/>
          <w:sz w:val="16"/>
          <w:szCs w:val="16"/>
        </w:rPr>
        <w:t>01891221</w:t>
      </w:r>
      <w:r w:rsidRPr="007E68BD">
        <w:rPr>
          <w:sz w:val="16"/>
          <w:szCs w:val="16"/>
        </w:rPr>
        <w:t xml:space="preserve"> (включительно).</w:t>
      </w:r>
    </w:p>
    <w:p w:rsidR="007E68BD" w:rsidRPr="007E68BD" w:rsidRDefault="007E68BD" w:rsidP="007E68BD">
      <w:pPr>
        <w:pStyle w:val="25"/>
        <w:widowControl w:val="0"/>
        <w:spacing w:after="0" w:line="216" w:lineRule="auto"/>
        <w:ind w:left="0" w:firstLine="709"/>
        <w:jc w:val="both"/>
        <w:rPr>
          <w:sz w:val="16"/>
          <w:szCs w:val="16"/>
        </w:rPr>
      </w:pPr>
      <w:r w:rsidRPr="007E68BD">
        <w:rPr>
          <w:sz w:val="16"/>
          <w:szCs w:val="16"/>
        </w:rPr>
        <w:t>1.3.1.6. С Должника взимается плата за пользование лимитом кредитной линии в размере 0,3 (Ноль целых три десятых) процента(</w:t>
      </w:r>
      <w:proofErr w:type="spellStart"/>
      <w:r w:rsidRPr="007E68BD">
        <w:rPr>
          <w:sz w:val="16"/>
          <w:szCs w:val="16"/>
        </w:rPr>
        <w:t>ов</w:t>
      </w:r>
      <w:proofErr w:type="spellEnd"/>
      <w:r w:rsidRPr="007E68BD">
        <w:rPr>
          <w:sz w:val="16"/>
          <w:szCs w:val="16"/>
        </w:rPr>
        <w:t>) годовых от свободного остатка лимита, рассчитанного в соответствии с п. 3.1 Основного договора №</w:t>
      </w:r>
      <w:r w:rsidRPr="007E68BD">
        <w:rPr>
          <w:bCs/>
          <w:sz w:val="16"/>
          <w:szCs w:val="16"/>
        </w:rPr>
        <w:t>01891221</w:t>
      </w:r>
      <w:r w:rsidRPr="007E68BD">
        <w:rPr>
          <w:sz w:val="16"/>
          <w:szCs w:val="16"/>
        </w:rPr>
        <w:t>.</w:t>
      </w:r>
    </w:p>
    <w:p w:rsidR="007E68BD" w:rsidRPr="007E68BD" w:rsidRDefault="007E68BD" w:rsidP="007E68BD">
      <w:pPr>
        <w:pStyle w:val="25"/>
        <w:widowControl w:val="0"/>
        <w:spacing w:after="0" w:line="216" w:lineRule="auto"/>
        <w:ind w:left="0" w:firstLine="709"/>
        <w:rPr>
          <w:sz w:val="16"/>
          <w:szCs w:val="16"/>
        </w:rPr>
      </w:pPr>
      <w:r w:rsidRPr="007E68BD">
        <w:rPr>
          <w:sz w:val="16"/>
          <w:szCs w:val="16"/>
        </w:rPr>
        <w:t>Начисление платы производится за период с даты начала действия лимита, указанной в п. 1.1 Основного договора №</w:t>
      </w:r>
      <w:r w:rsidRPr="007E68BD">
        <w:rPr>
          <w:bCs/>
          <w:sz w:val="16"/>
          <w:szCs w:val="16"/>
        </w:rPr>
        <w:t>01891221</w:t>
      </w:r>
      <w:r w:rsidRPr="007E68BD">
        <w:rPr>
          <w:sz w:val="16"/>
          <w:szCs w:val="16"/>
        </w:rPr>
        <w:t xml:space="preserve"> (не включая эту дату), по Дату окончания периода доступности.</w:t>
      </w:r>
    </w:p>
    <w:p w:rsidR="007E68BD" w:rsidRPr="007E68BD" w:rsidRDefault="007E68BD" w:rsidP="007E68BD">
      <w:pPr>
        <w:widowControl w:val="0"/>
        <w:spacing w:line="216" w:lineRule="auto"/>
        <w:ind w:firstLine="709"/>
        <w:jc w:val="both"/>
        <w:rPr>
          <w:sz w:val="16"/>
          <w:szCs w:val="16"/>
        </w:rPr>
      </w:pPr>
      <w:r w:rsidRPr="007E68BD">
        <w:rPr>
          <w:sz w:val="16"/>
          <w:szCs w:val="16"/>
        </w:rPr>
        <w:t>Плата за пользование лимитом кредитной линии уплачивается Должником Кредитору в установленные условиями Основного договора №</w:t>
      </w:r>
      <w:r w:rsidRPr="007E68BD">
        <w:rPr>
          <w:bCs/>
          <w:sz w:val="16"/>
          <w:szCs w:val="16"/>
        </w:rPr>
        <w:t>01891221</w:t>
      </w:r>
      <w:r w:rsidRPr="007E68BD">
        <w:rPr>
          <w:sz w:val="16"/>
          <w:szCs w:val="16"/>
        </w:rPr>
        <w:t xml:space="preserve"> даты уплаты процентов, в сумме начисленной на указанные даты (включительно) платы, в валюте кредита.</w:t>
      </w:r>
    </w:p>
    <w:p w:rsidR="007E68BD" w:rsidRPr="007E68BD" w:rsidRDefault="007E68BD" w:rsidP="007E68BD">
      <w:pPr>
        <w:spacing w:line="216" w:lineRule="auto"/>
        <w:ind w:firstLine="709"/>
        <w:jc w:val="both"/>
        <w:rPr>
          <w:sz w:val="16"/>
          <w:szCs w:val="16"/>
        </w:rPr>
      </w:pPr>
      <w:r w:rsidRPr="007E68BD">
        <w:rPr>
          <w:sz w:val="16"/>
          <w:szCs w:val="16"/>
        </w:rPr>
        <w:t>1.3.1.7. При погашении кредита (полностью или частично) ранее установленных(ой) п. 6.1 Основного договора №</w:t>
      </w:r>
      <w:r w:rsidRPr="007E68BD">
        <w:rPr>
          <w:bCs/>
          <w:sz w:val="16"/>
          <w:szCs w:val="16"/>
        </w:rPr>
        <w:t>01891221</w:t>
      </w:r>
      <w:r w:rsidRPr="007E68BD">
        <w:rPr>
          <w:sz w:val="16"/>
          <w:szCs w:val="16"/>
        </w:rPr>
        <w:t xml:space="preserve"> дат(ы) без предварительного письменного уведомления или при уведомлении менее чем за 3 (Три) календарных дня(ей) до даты погашения (включительно, при этом дата поступления уведомления Кредитору в расчет количества дней не включается), Должник уплачивает Кредитору плату за досрочный возврат кредита.</w:t>
      </w:r>
    </w:p>
    <w:p w:rsidR="007E68BD" w:rsidRPr="007E68BD" w:rsidRDefault="007E68BD" w:rsidP="007E68BD">
      <w:pPr>
        <w:spacing w:line="216" w:lineRule="auto"/>
        <w:ind w:firstLine="709"/>
        <w:jc w:val="both"/>
        <w:rPr>
          <w:sz w:val="16"/>
          <w:szCs w:val="16"/>
        </w:rPr>
      </w:pPr>
      <w:r w:rsidRPr="007E68BD">
        <w:rPr>
          <w:sz w:val="16"/>
          <w:szCs w:val="16"/>
        </w:rPr>
        <w:t>Плата начисляется в размере 4 (Четыре) процентов годовых на возвращаемую сумму кредита за 3 (Три) дня(ей).</w:t>
      </w:r>
    </w:p>
    <w:p w:rsidR="007E68BD" w:rsidRPr="007E68BD" w:rsidRDefault="007E68BD" w:rsidP="007E68BD">
      <w:pPr>
        <w:spacing w:line="216" w:lineRule="auto"/>
        <w:ind w:firstLine="709"/>
        <w:jc w:val="both"/>
        <w:rPr>
          <w:sz w:val="16"/>
          <w:szCs w:val="16"/>
        </w:rPr>
      </w:pPr>
      <w:r w:rsidRPr="007E68BD">
        <w:rPr>
          <w:sz w:val="16"/>
          <w:szCs w:val="16"/>
        </w:rPr>
        <w:t>Плата за досрочный возврат кредита уплачивается Должником Кредитору одновременно с платежом по погашению ссудной задолженности по кредиту, в валюте кредита</w:t>
      </w:r>
    </w:p>
    <w:p w:rsidR="007E68BD" w:rsidRPr="007E68BD" w:rsidRDefault="007E68BD" w:rsidP="007E68BD">
      <w:pPr>
        <w:spacing w:line="216" w:lineRule="auto"/>
        <w:ind w:firstLine="709"/>
        <w:jc w:val="both"/>
        <w:rPr>
          <w:sz w:val="16"/>
          <w:szCs w:val="16"/>
        </w:rPr>
      </w:pPr>
      <w:r w:rsidRPr="007E68BD">
        <w:rPr>
          <w:sz w:val="16"/>
          <w:szCs w:val="16"/>
        </w:rPr>
        <w:t>Плата за досрочный возврат кредита не взимается:</w:t>
      </w:r>
    </w:p>
    <w:p w:rsidR="007E68BD" w:rsidRPr="007E68BD" w:rsidRDefault="007E68BD" w:rsidP="00202D95">
      <w:pPr>
        <w:numPr>
          <w:ilvl w:val="0"/>
          <w:numId w:val="72"/>
        </w:numPr>
        <w:spacing w:line="216" w:lineRule="auto"/>
        <w:jc w:val="both"/>
        <w:rPr>
          <w:sz w:val="16"/>
          <w:szCs w:val="16"/>
        </w:rPr>
      </w:pPr>
      <w:r w:rsidRPr="007E68BD">
        <w:rPr>
          <w:sz w:val="16"/>
          <w:szCs w:val="16"/>
        </w:rPr>
        <w:t xml:space="preserve">при поступлении средств в погашение кредита в соответствии с </w:t>
      </w:r>
      <w:proofErr w:type="spellStart"/>
      <w:r w:rsidRPr="007E68BD">
        <w:rPr>
          <w:sz w:val="16"/>
          <w:szCs w:val="16"/>
        </w:rPr>
        <w:t>п.п</w:t>
      </w:r>
      <w:proofErr w:type="spellEnd"/>
      <w:r w:rsidRPr="007E68BD">
        <w:rPr>
          <w:sz w:val="16"/>
          <w:szCs w:val="16"/>
        </w:rPr>
        <w:t>. 8.1.1, 8.2.1, 8.2.7 Основного договора №</w:t>
      </w:r>
      <w:r w:rsidRPr="007E68BD">
        <w:rPr>
          <w:bCs/>
          <w:sz w:val="16"/>
          <w:szCs w:val="16"/>
        </w:rPr>
        <w:t>01891221</w:t>
      </w:r>
      <w:r w:rsidRPr="007E68BD">
        <w:rPr>
          <w:sz w:val="16"/>
          <w:szCs w:val="16"/>
        </w:rPr>
        <w:t>;</w:t>
      </w:r>
    </w:p>
    <w:p w:rsidR="007E68BD" w:rsidRPr="007E68BD" w:rsidRDefault="007E68BD" w:rsidP="00202D95">
      <w:pPr>
        <w:numPr>
          <w:ilvl w:val="0"/>
          <w:numId w:val="72"/>
        </w:numPr>
        <w:spacing w:line="216" w:lineRule="auto"/>
        <w:jc w:val="both"/>
        <w:rPr>
          <w:sz w:val="16"/>
          <w:szCs w:val="16"/>
        </w:rPr>
      </w:pPr>
      <w:r w:rsidRPr="007E68BD">
        <w:rPr>
          <w:sz w:val="16"/>
          <w:szCs w:val="16"/>
        </w:rPr>
        <w:t>при поступлении средств страхового возмещения в погашение кредита в соответствии с условиями страхования переданного в залог имущества.</w:t>
      </w:r>
    </w:p>
    <w:p w:rsidR="007E68BD" w:rsidRPr="007E68BD" w:rsidRDefault="007E68BD" w:rsidP="007E68BD">
      <w:pPr>
        <w:widowControl w:val="0"/>
        <w:spacing w:line="216" w:lineRule="auto"/>
        <w:ind w:firstLine="709"/>
        <w:jc w:val="both"/>
        <w:rPr>
          <w:sz w:val="16"/>
          <w:szCs w:val="16"/>
        </w:rPr>
      </w:pPr>
      <w:r w:rsidRPr="007E68BD">
        <w:rPr>
          <w:sz w:val="16"/>
          <w:szCs w:val="16"/>
        </w:rPr>
        <w:t>1.3.1.8. 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Должник уплачивает Кредитору неустойку в размере Базовой процентной ставки, рассчитанной исходя из суммы величины</w:t>
      </w:r>
      <w:r w:rsidRPr="007E68BD">
        <w:rPr>
          <w:b/>
          <w:bCs/>
          <w:sz w:val="16"/>
          <w:szCs w:val="16"/>
        </w:rPr>
        <w:t xml:space="preserve"> </w:t>
      </w:r>
      <w:r w:rsidRPr="007E68BD">
        <w:rPr>
          <w:bCs/>
          <w:sz w:val="16"/>
          <w:szCs w:val="16"/>
        </w:rPr>
        <w:t xml:space="preserve">Льготной процентной ставки и/или средневзвешенной Льготной процентной ставки </w:t>
      </w:r>
      <w:r w:rsidRPr="007E68BD">
        <w:rPr>
          <w:sz w:val="16"/>
          <w:szCs w:val="16"/>
        </w:rPr>
        <w:t xml:space="preserve">и </w:t>
      </w:r>
      <w:r w:rsidRPr="007E68BD">
        <w:rPr>
          <w:sz w:val="16"/>
          <w:szCs w:val="16"/>
          <w:lang w:eastAsia="en-US"/>
        </w:rPr>
        <w:t>90 (Девяносто) процентов от размера ключевой ставки Банка России, действующей</w:t>
      </w:r>
      <w:r w:rsidRPr="007E68BD">
        <w:rPr>
          <w:sz w:val="16"/>
          <w:szCs w:val="16"/>
        </w:rPr>
        <w:t xml:space="preserve"> на каждую дату начисления неустойки, указанной в п. 4.1. Основного договора №</w:t>
      </w:r>
      <w:r w:rsidRPr="007E68BD">
        <w:rPr>
          <w:bCs/>
          <w:sz w:val="16"/>
          <w:szCs w:val="16"/>
        </w:rPr>
        <w:t>01891221</w:t>
      </w:r>
      <w:r w:rsidRPr="007E68BD">
        <w:rPr>
          <w:sz w:val="16"/>
          <w:szCs w:val="16"/>
        </w:rPr>
        <w:t>,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7E68BD" w:rsidRPr="007E68BD" w:rsidRDefault="007E68BD" w:rsidP="007E68BD">
      <w:pPr>
        <w:widowControl w:val="0"/>
        <w:spacing w:line="216" w:lineRule="auto"/>
        <w:ind w:firstLine="709"/>
        <w:jc w:val="both"/>
        <w:rPr>
          <w:spacing w:val="-4"/>
          <w:sz w:val="16"/>
          <w:szCs w:val="16"/>
        </w:rPr>
      </w:pPr>
      <w:r w:rsidRPr="007E68BD">
        <w:rPr>
          <w:spacing w:val="-4"/>
          <w:sz w:val="16"/>
          <w:szCs w:val="16"/>
        </w:rPr>
        <w:t xml:space="preserve">Под датой возникновения просроченной задолженности в рамках </w:t>
      </w:r>
      <w:r w:rsidRPr="007E68BD">
        <w:rPr>
          <w:sz w:val="16"/>
          <w:szCs w:val="16"/>
        </w:rPr>
        <w:t>Основного договора №</w:t>
      </w:r>
      <w:r w:rsidRPr="007E68BD">
        <w:rPr>
          <w:bCs/>
          <w:sz w:val="16"/>
          <w:szCs w:val="16"/>
        </w:rPr>
        <w:t>01891221</w:t>
      </w:r>
      <w:r w:rsidRPr="007E68BD">
        <w:rPr>
          <w:spacing w:val="-4"/>
          <w:sz w:val="16"/>
          <w:szCs w:val="16"/>
        </w:rPr>
        <w:t xml:space="preserve"> понимается Дата платежа, в которую Должником не исполнены предусмотренные </w:t>
      </w:r>
      <w:r w:rsidRPr="007E68BD">
        <w:rPr>
          <w:sz w:val="16"/>
          <w:szCs w:val="16"/>
        </w:rPr>
        <w:t>Основным договором №</w:t>
      </w:r>
      <w:r w:rsidRPr="007E68BD">
        <w:rPr>
          <w:bCs/>
          <w:sz w:val="16"/>
          <w:szCs w:val="16"/>
        </w:rPr>
        <w:t>01891221</w:t>
      </w:r>
      <w:r w:rsidRPr="007E68BD">
        <w:rPr>
          <w:spacing w:val="-4"/>
          <w:sz w:val="16"/>
          <w:szCs w:val="16"/>
        </w:rPr>
        <w:t xml:space="preserve"> обязательства.</w:t>
      </w:r>
    </w:p>
    <w:p w:rsidR="007E68BD" w:rsidRPr="007E68BD" w:rsidRDefault="007E68BD" w:rsidP="007E68BD">
      <w:pPr>
        <w:widowControl w:val="0"/>
        <w:spacing w:line="216" w:lineRule="auto"/>
        <w:ind w:firstLine="709"/>
        <w:jc w:val="both"/>
        <w:rPr>
          <w:sz w:val="16"/>
          <w:szCs w:val="16"/>
        </w:rPr>
      </w:pPr>
      <w:r w:rsidRPr="007E68BD">
        <w:rPr>
          <w:sz w:val="16"/>
          <w:szCs w:val="16"/>
        </w:rPr>
        <w:t>Неустойки за несвоевременное перечисление платежа в погашение кредита, уплату процентов уплачиваются в валюте кредита.</w:t>
      </w:r>
    </w:p>
    <w:p w:rsidR="007E68BD" w:rsidRPr="007E68BD" w:rsidRDefault="007E68BD" w:rsidP="007E68BD">
      <w:pPr>
        <w:widowControl w:val="0"/>
        <w:spacing w:line="216" w:lineRule="auto"/>
        <w:ind w:firstLine="709"/>
        <w:jc w:val="both"/>
        <w:rPr>
          <w:sz w:val="16"/>
          <w:szCs w:val="16"/>
        </w:rPr>
      </w:pPr>
      <w:r w:rsidRPr="007E68BD">
        <w:rPr>
          <w:sz w:val="16"/>
          <w:szCs w:val="16"/>
        </w:rPr>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7E68BD" w:rsidRPr="007E68BD" w:rsidRDefault="007E68BD" w:rsidP="007E68BD">
      <w:pPr>
        <w:widowControl w:val="0"/>
        <w:spacing w:line="216" w:lineRule="auto"/>
        <w:ind w:firstLine="709"/>
        <w:jc w:val="both"/>
        <w:rPr>
          <w:sz w:val="16"/>
          <w:szCs w:val="16"/>
        </w:rPr>
      </w:pPr>
      <w:r w:rsidRPr="007E68BD">
        <w:rPr>
          <w:sz w:val="16"/>
          <w:szCs w:val="16"/>
        </w:rPr>
        <w:t xml:space="preserve">1.3.1.9. В случае </w:t>
      </w:r>
      <w:proofErr w:type="spellStart"/>
      <w:r w:rsidRPr="007E68BD">
        <w:rPr>
          <w:sz w:val="16"/>
          <w:szCs w:val="16"/>
        </w:rPr>
        <w:t>неуведомления</w:t>
      </w:r>
      <w:proofErr w:type="spellEnd"/>
      <w:r w:rsidRPr="007E68BD">
        <w:rPr>
          <w:sz w:val="16"/>
          <w:szCs w:val="16"/>
        </w:rPr>
        <w:t xml:space="preserve">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Должника, оттиска печати (при наличии печати) и иных сведений, необходимых Кредитору для надлежащего выполнения им обязательств по Основному договору №</w:t>
      </w:r>
      <w:r w:rsidRPr="007E68BD">
        <w:rPr>
          <w:bCs/>
          <w:sz w:val="16"/>
          <w:szCs w:val="16"/>
        </w:rPr>
        <w:t>01891221</w:t>
      </w:r>
      <w:r w:rsidRPr="007E68BD">
        <w:rPr>
          <w:sz w:val="16"/>
          <w:szCs w:val="16"/>
        </w:rPr>
        <w:t>:</w:t>
      </w:r>
    </w:p>
    <w:p w:rsidR="007E68BD" w:rsidRPr="007E68BD" w:rsidRDefault="007E68BD" w:rsidP="007E68BD">
      <w:pPr>
        <w:widowControl w:val="0"/>
        <w:spacing w:line="216" w:lineRule="auto"/>
        <w:ind w:firstLine="709"/>
        <w:jc w:val="both"/>
        <w:rPr>
          <w:sz w:val="16"/>
          <w:szCs w:val="16"/>
        </w:rPr>
      </w:pPr>
      <w:r w:rsidRPr="007E68BD">
        <w:rPr>
          <w:sz w:val="16"/>
          <w:szCs w:val="16"/>
        </w:rPr>
        <w:t>1.3.1.9.1. Кредитор не несет ответственности за последствия исполнения распоряжений Должника на перечисление кредита, подписанных неуполномоченными лицами.</w:t>
      </w:r>
    </w:p>
    <w:p w:rsidR="007E68BD" w:rsidRPr="007E68BD" w:rsidRDefault="007E68BD" w:rsidP="007E68BD">
      <w:pPr>
        <w:spacing w:line="216" w:lineRule="auto"/>
        <w:ind w:firstLine="709"/>
        <w:jc w:val="both"/>
        <w:rPr>
          <w:spacing w:val="-4"/>
          <w:sz w:val="16"/>
          <w:szCs w:val="16"/>
        </w:rPr>
      </w:pPr>
      <w:r w:rsidRPr="007E68BD">
        <w:rPr>
          <w:sz w:val="16"/>
          <w:szCs w:val="16"/>
        </w:rPr>
        <w:t>1.3.1.9.2</w:t>
      </w:r>
      <w:r w:rsidRPr="007E68BD">
        <w:rPr>
          <w:spacing w:val="-4"/>
          <w:sz w:val="16"/>
          <w:szCs w:val="16"/>
        </w:rPr>
        <w:t xml:space="preserve">. </w:t>
      </w:r>
      <w:r w:rsidRPr="007E68BD">
        <w:rPr>
          <w:spacing w:val="-6"/>
          <w:sz w:val="16"/>
          <w:szCs w:val="16"/>
        </w:rPr>
        <w:t xml:space="preserve">Должник уплачивает Кредитору неустойку в размере </w:t>
      </w:r>
      <w:r w:rsidRPr="007E68BD">
        <w:rPr>
          <w:b/>
          <w:sz w:val="16"/>
          <w:szCs w:val="16"/>
        </w:rPr>
        <w:t>31 500 (Тридцать одна тысяча пятьсот) рублей.</w:t>
      </w:r>
      <w:r w:rsidRPr="007E68BD">
        <w:rPr>
          <w:iCs/>
          <w:spacing w:val="-6"/>
          <w:sz w:val="16"/>
          <w:szCs w:val="16"/>
        </w:rPr>
        <w:t xml:space="preserve"> </w:t>
      </w:r>
      <w:r w:rsidRPr="007E68BD">
        <w:rPr>
          <w:spacing w:val="-6"/>
          <w:sz w:val="16"/>
          <w:szCs w:val="16"/>
        </w:rPr>
        <w:t>Неустойка подлежит уплате в течение 10 (Десяти) рабочих дней с даты доставки Должнику соответствующего извещения Кредитора об уплате неустойки (включая дату доставки).</w:t>
      </w:r>
    </w:p>
    <w:p w:rsidR="007E68BD" w:rsidRPr="007E68BD" w:rsidRDefault="007E68BD" w:rsidP="007E68BD">
      <w:pPr>
        <w:spacing w:line="216" w:lineRule="auto"/>
        <w:ind w:firstLine="709"/>
        <w:jc w:val="both"/>
        <w:rPr>
          <w:sz w:val="16"/>
          <w:szCs w:val="16"/>
        </w:rPr>
      </w:pPr>
      <w:r w:rsidRPr="007E68BD">
        <w:rPr>
          <w:sz w:val="16"/>
          <w:szCs w:val="16"/>
        </w:rPr>
        <w:t>1.3.1.10. В случае нарушения условия, предусмотренного п. 14.5 Основного договора №</w:t>
      </w:r>
      <w:r w:rsidRPr="007E68BD">
        <w:rPr>
          <w:bCs/>
          <w:sz w:val="16"/>
          <w:szCs w:val="16"/>
        </w:rPr>
        <w:t>01891221</w:t>
      </w:r>
      <w:r w:rsidRPr="007E68BD">
        <w:rPr>
          <w:sz w:val="16"/>
          <w:szCs w:val="16"/>
        </w:rPr>
        <w:t xml:space="preserve">, Должник уплачивает Кредитору неустойку в размере </w:t>
      </w:r>
      <w:r w:rsidRPr="007E68BD">
        <w:rPr>
          <w:b/>
          <w:sz w:val="16"/>
          <w:szCs w:val="16"/>
        </w:rPr>
        <w:t>0,1 (Ноль целых одна десятая) процентов</w:t>
      </w:r>
      <w:r w:rsidRPr="007E68BD">
        <w:rPr>
          <w:sz w:val="16"/>
          <w:szCs w:val="16"/>
        </w:rPr>
        <w:t xml:space="preserve"> от лимита кредитной линии, указанного в п.1.1 Основного договора №</w:t>
      </w:r>
      <w:r w:rsidRPr="007E68BD">
        <w:rPr>
          <w:bCs/>
          <w:sz w:val="16"/>
          <w:szCs w:val="16"/>
        </w:rPr>
        <w:t>01891221</w:t>
      </w:r>
      <w:r w:rsidRPr="007E68BD">
        <w:rPr>
          <w:sz w:val="16"/>
          <w:szCs w:val="16"/>
        </w:rPr>
        <w:t>. Неустойка подлежит уплате в течение 10 (Десяти) рабочих дней с даты доставки Должнику соответствующего извещения Кредитора об уплате неустойки (включая дату доставки), в валюте кредита.</w:t>
      </w:r>
    </w:p>
    <w:p w:rsidR="007E68BD" w:rsidRPr="007E68BD" w:rsidRDefault="007E68BD" w:rsidP="007E68BD">
      <w:pPr>
        <w:pStyle w:val="35"/>
        <w:spacing w:line="216" w:lineRule="auto"/>
        <w:ind w:firstLine="709"/>
        <w:jc w:val="both"/>
      </w:pPr>
      <w:r w:rsidRPr="007E68BD">
        <w:t>1.3.1.11. В каждом из случаев/при неисполнении Должником каждого из обязательств, предусмотренных пунктами Основного договора №</w:t>
      </w:r>
      <w:r w:rsidRPr="007E68BD">
        <w:rPr>
          <w:bCs/>
        </w:rPr>
        <w:t>01891221</w:t>
      </w:r>
      <w:r w:rsidRPr="007E68BD">
        <w:t>, указанными в приведенной в настоящем пункте таблице, Должник по требованию Кредитора в соответствии с п. 7.1.13 Основного договора №</w:t>
      </w:r>
      <w:r w:rsidRPr="007E68BD">
        <w:rPr>
          <w:bCs/>
        </w:rPr>
        <w:t>01891221</w:t>
      </w:r>
      <w:r w:rsidRPr="007E68BD">
        <w:t xml:space="preserve">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704"/>
      </w:tblGrid>
      <w:tr w:rsidR="007E68BD" w:rsidRPr="007E68BD" w:rsidTr="00E77236">
        <w:tc>
          <w:tcPr>
            <w:tcW w:w="4151" w:type="dxa"/>
            <w:hideMark/>
          </w:tcPr>
          <w:p w:rsidR="007E68BD" w:rsidRPr="007E68BD" w:rsidRDefault="007E68BD" w:rsidP="00E77236">
            <w:pPr>
              <w:pStyle w:val="35"/>
              <w:spacing w:line="216" w:lineRule="auto"/>
            </w:pPr>
            <w:r w:rsidRPr="007E68BD">
              <w:rPr>
                <w:b/>
              </w:rPr>
              <w:t>Номер пункта Основного договора №</w:t>
            </w:r>
            <w:r w:rsidRPr="007E68BD">
              <w:rPr>
                <w:b/>
                <w:bCs/>
              </w:rPr>
              <w:t>01891221</w:t>
            </w:r>
          </w:p>
        </w:tc>
        <w:tc>
          <w:tcPr>
            <w:tcW w:w="5704" w:type="dxa"/>
            <w:hideMark/>
          </w:tcPr>
          <w:p w:rsidR="007E68BD" w:rsidRPr="007E68BD" w:rsidRDefault="007E68BD" w:rsidP="00E77236">
            <w:pPr>
              <w:pStyle w:val="35"/>
              <w:spacing w:line="216" w:lineRule="auto"/>
              <w:ind w:firstLine="709"/>
              <w:rPr>
                <w:b/>
              </w:rPr>
            </w:pPr>
            <w:r w:rsidRPr="007E68BD">
              <w:rPr>
                <w:b/>
              </w:rPr>
              <w:t>Размер неустойки</w:t>
            </w:r>
          </w:p>
        </w:tc>
      </w:tr>
      <w:tr w:rsidR="007E68BD" w:rsidRPr="007E68BD" w:rsidTr="00E77236">
        <w:tc>
          <w:tcPr>
            <w:tcW w:w="4151" w:type="dxa"/>
            <w:hideMark/>
          </w:tcPr>
          <w:p w:rsidR="007E68BD" w:rsidRPr="007E68BD" w:rsidRDefault="007E68BD" w:rsidP="00E77236">
            <w:pPr>
              <w:spacing w:line="216" w:lineRule="auto"/>
              <w:jc w:val="both"/>
              <w:rPr>
                <w:sz w:val="16"/>
                <w:szCs w:val="16"/>
              </w:rPr>
            </w:pPr>
            <w:r w:rsidRPr="007E68BD">
              <w:rPr>
                <w:sz w:val="16"/>
                <w:szCs w:val="16"/>
              </w:rPr>
              <w:t>8.2.5, 8.2.6, 8.2.11, 8.2.13, 8.2.14, 8.2.15, 8.2.16, 8.2.18, 8.2.19, 8.2.20, 8.2.21, 8.2.23, 8.2.24, 8.2.25, 8.2.26, 8.2.27, 8.2.28, 8.2.37, 8.2.44, 8.2.45</w:t>
            </w:r>
          </w:p>
        </w:tc>
        <w:tc>
          <w:tcPr>
            <w:tcW w:w="5704" w:type="dxa"/>
            <w:hideMark/>
          </w:tcPr>
          <w:p w:rsidR="007E68BD" w:rsidRPr="007E68BD" w:rsidRDefault="007E68BD" w:rsidP="00E77236">
            <w:pPr>
              <w:spacing w:line="216" w:lineRule="auto"/>
              <w:jc w:val="both"/>
              <w:rPr>
                <w:sz w:val="16"/>
                <w:szCs w:val="16"/>
              </w:rPr>
            </w:pPr>
            <w:r w:rsidRPr="007E68BD">
              <w:rPr>
                <w:sz w:val="16"/>
                <w:szCs w:val="16"/>
              </w:rPr>
              <w:t>0,1 (Ноль целых одна десятая) процента от остатка ссудной задолженности по Основному договору №01891221 с учетом доступного к выборке невыбранного лимита кредитной линии (при его наличии) на дату направления Заемщику извещения об уплате неустойки</w:t>
            </w:r>
          </w:p>
        </w:tc>
      </w:tr>
      <w:tr w:rsidR="007E68BD" w:rsidRPr="007E68BD" w:rsidTr="00E77236">
        <w:tc>
          <w:tcPr>
            <w:tcW w:w="4151" w:type="dxa"/>
            <w:hideMark/>
          </w:tcPr>
          <w:p w:rsidR="007E68BD" w:rsidRPr="007E68BD" w:rsidRDefault="007E68BD" w:rsidP="00E77236">
            <w:pPr>
              <w:spacing w:line="216" w:lineRule="auto"/>
              <w:jc w:val="both"/>
              <w:rPr>
                <w:sz w:val="16"/>
                <w:szCs w:val="16"/>
              </w:rPr>
            </w:pPr>
            <w:r w:rsidRPr="007E68BD">
              <w:rPr>
                <w:sz w:val="16"/>
                <w:szCs w:val="16"/>
              </w:rPr>
              <w:t>8.2.4, 8.2.7, 8.2.8, 8.2.22, 8.2.40, 8.2.41, 8.2.42, 8.2.43, 10.1, 10.2</w:t>
            </w:r>
          </w:p>
        </w:tc>
        <w:tc>
          <w:tcPr>
            <w:tcW w:w="5704" w:type="dxa"/>
            <w:hideMark/>
          </w:tcPr>
          <w:p w:rsidR="007E68BD" w:rsidRPr="007E68BD" w:rsidRDefault="007E68BD" w:rsidP="00E77236">
            <w:pPr>
              <w:spacing w:line="216" w:lineRule="auto"/>
              <w:jc w:val="both"/>
              <w:rPr>
                <w:sz w:val="16"/>
                <w:szCs w:val="16"/>
              </w:rPr>
            </w:pPr>
            <w:r w:rsidRPr="007E68BD">
              <w:rPr>
                <w:sz w:val="16"/>
                <w:szCs w:val="16"/>
              </w:rPr>
              <w:t>0,1 (ноль целых одна десятая) процентов годовых от остатка ссудной задолженности с учетом доступного к выборке невыбранного лимита кредитной линии по Основному договору №01891221 за каждый календарный день неисполнения обязательства.</w:t>
            </w:r>
          </w:p>
        </w:tc>
      </w:tr>
      <w:tr w:rsidR="007E68BD" w:rsidRPr="007E68BD" w:rsidTr="00E77236">
        <w:tc>
          <w:tcPr>
            <w:tcW w:w="4151" w:type="dxa"/>
            <w:hideMark/>
          </w:tcPr>
          <w:p w:rsidR="007E68BD" w:rsidRPr="007E68BD" w:rsidRDefault="007E68BD" w:rsidP="00E77236">
            <w:pPr>
              <w:spacing w:line="216" w:lineRule="auto"/>
              <w:jc w:val="both"/>
              <w:rPr>
                <w:sz w:val="16"/>
                <w:szCs w:val="16"/>
              </w:rPr>
            </w:pPr>
            <w:r w:rsidRPr="007E68BD">
              <w:rPr>
                <w:sz w:val="16"/>
                <w:szCs w:val="16"/>
              </w:rPr>
              <w:t>обязательства, по которым Должнику предоставляется отсрочка выполнения в соответствии с п. 9.2 Основного договора №01891221, 8.2.30, 8.2.31, 8.2.32, 8.2.33, 8.2.34, 8.2.35, 8.2.36.</w:t>
            </w:r>
          </w:p>
        </w:tc>
        <w:tc>
          <w:tcPr>
            <w:tcW w:w="5704" w:type="dxa"/>
            <w:hideMark/>
          </w:tcPr>
          <w:p w:rsidR="007E68BD" w:rsidRPr="007E68BD" w:rsidRDefault="007E68BD" w:rsidP="00E77236">
            <w:pPr>
              <w:spacing w:line="216" w:lineRule="auto"/>
              <w:jc w:val="both"/>
              <w:rPr>
                <w:sz w:val="16"/>
                <w:szCs w:val="16"/>
              </w:rPr>
            </w:pPr>
            <w:r w:rsidRPr="007E68BD">
              <w:rPr>
                <w:sz w:val="16"/>
                <w:szCs w:val="16"/>
              </w:rPr>
              <w:t>1 (Один) процент годовых от остатка ссудной задолженности с учетом доступного к выборке невыбранного лимита кредитной линии по Основному договору №01891221 за каждый календарный день неисполнения обязательства.</w:t>
            </w:r>
          </w:p>
        </w:tc>
      </w:tr>
      <w:tr w:rsidR="007E68BD" w:rsidRPr="007E68BD" w:rsidTr="00E77236">
        <w:tc>
          <w:tcPr>
            <w:tcW w:w="4151" w:type="dxa"/>
            <w:hideMark/>
          </w:tcPr>
          <w:p w:rsidR="007E68BD" w:rsidRPr="007E68BD" w:rsidRDefault="007E68BD" w:rsidP="00E77236">
            <w:pPr>
              <w:spacing w:line="216" w:lineRule="auto"/>
              <w:jc w:val="both"/>
              <w:rPr>
                <w:sz w:val="16"/>
                <w:szCs w:val="16"/>
              </w:rPr>
            </w:pPr>
            <w:r w:rsidRPr="007E68BD">
              <w:rPr>
                <w:sz w:val="16"/>
                <w:szCs w:val="16"/>
              </w:rPr>
              <w:t>8.2.29</w:t>
            </w:r>
          </w:p>
        </w:tc>
        <w:tc>
          <w:tcPr>
            <w:tcW w:w="5704" w:type="dxa"/>
            <w:hideMark/>
          </w:tcPr>
          <w:p w:rsidR="007E68BD" w:rsidRPr="007E68BD" w:rsidRDefault="007E68BD" w:rsidP="00E77236">
            <w:pPr>
              <w:spacing w:line="216" w:lineRule="auto"/>
              <w:jc w:val="both"/>
              <w:rPr>
                <w:sz w:val="16"/>
                <w:szCs w:val="16"/>
              </w:rPr>
            </w:pPr>
            <w:r w:rsidRPr="007E68BD">
              <w:rPr>
                <w:sz w:val="16"/>
                <w:szCs w:val="16"/>
              </w:rPr>
              <w:t>0 (Ноль) процентов годовых от остатка ссудной задолженности с учетом доступного к выборке невыбранного лимита кредитной линии по Основному договору №01891221 за каждый календарный день неисполнения обязательства.</w:t>
            </w:r>
          </w:p>
        </w:tc>
      </w:tr>
    </w:tbl>
    <w:p w:rsidR="007E68BD" w:rsidRPr="007E68BD" w:rsidRDefault="007E68BD" w:rsidP="007E68BD">
      <w:pPr>
        <w:pStyle w:val="35"/>
        <w:spacing w:line="216" w:lineRule="auto"/>
        <w:ind w:firstLine="709"/>
        <w:jc w:val="both"/>
      </w:pPr>
      <w:r w:rsidRPr="007E68BD">
        <w:t>Неустойка подлежит уплате в течение 10 (Десяти) рабочих дней с даты доставки Должнику соответствующего извещения Кредитора об уплате неустойки (не включая дату доставки). Неустойка, размер которой установлен в валюте кредита, подлежит уплате в валюте кредита.</w:t>
      </w:r>
    </w:p>
    <w:p w:rsidR="007E68BD" w:rsidRPr="007E68BD" w:rsidRDefault="007E68BD" w:rsidP="007E68BD">
      <w:pPr>
        <w:pStyle w:val="35"/>
        <w:spacing w:after="0" w:line="216" w:lineRule="auto"/>
        <w:ind w:firstLine="709"/>
        <w:jc w:val="both"/>
      </w:pPr>
      <w:r w:rsidRPr="007E68BD">
        <w:t>1.3.1.12. За каждый факт неисполнения Должником обязательства по предоставлению Кредитору документов на бумажном носителе, предусмотренного п. 14.3 Основного договора №</w:t>
      </w:r>
      <w:r w:rsidRPr="007E68BD">
        <w:rPr>
          <w:bCs/>
        </w:rPr>
        <w:t>01891221</w:t>
      </w:r>
      <w:r w:rsidRPr="007E68BD">
        <w:t xml:space="preserve">, Должник уплачивает Кредитору неустойку в размере </w:t>
      </w:r>
      <w:r w:rsidRPr="007E68BD">
        <w:rPr>
          <w:b/>
        </w:rPr>
        <w:t>31 500 (Тридцать одна тысяча пятьсот) рублей.</w:t>
      </w:r>
      <w:r w:rsidRPr="007E68BD">
        <w:t xml:space="preserve"> Неустойка подлежит уплате в течение 10 (Десяти) рабочих дней с даты доставки Должнику соответствующего извещения Кредитора об уплате неустойки (включая дату доставки).</w:t>
      </w:r>
    </w:p>
    <w:p w:rsidR="007E68BD" w:rsidRPr="007E68BD" w:rsidRDefault="007E68BD" w:rsidP="007E68BD">
      <w:pPr>
        <w:spacing w:line="216" w:lineRule="auto"/>
        <w:ind w:firstLine="709"/>
        <w:jc w:val="both"/>
        <w:rPr>
          <w:iCs/>
          <w:sz w:val="16"/>
          <w:szCs w:val="16"/>
        </w:rPr>
      </w:pPr>
      <w:r w:rsidRPr="007E68BD">
        <w:rPr>
          <w:sz w:val="16"/>
          <w:szCs w:val="16"/>
        </w:rPr>
        <w:t xml:space="preserve">1.3.1.13. </w:t>
      </w:r>
      <w:r w:rsidRPr="007E68BD">
        <w:rPr>
          <w:sz w:val="16"/>
          <w:szCs w:val="16"/>
          <w:lang w:eastAsia="en-US"/>
        </w:rPr>
        <w:t xml:space="preserve">Целевое назначение кредита: </w:t>
      </w:r>
    </w:p>
    <w:p w:rsidR="007E68BD" w:rsidRPr="007E68BD" w:rsidRDefault="007E68BD" w:rsidP="007E68BD">
      <w:pPr>
        <w:spacing w:line="216" w:lineRule="auto"/>
        <w:ind w:firstLine="709"/>
        <w:jc w:val="both"/>
        <w:rPr>
          <w:iCs/>
          <w:sz w:val="16"/>
          <w:szCs w:val="16"/>
        </w:rPr>
      </w:pPr>
      <w:r w:rsidRPr="007E68BD">
        <w:rPr>
          <w:iCs/>
          <w:sz w:val="16"/>
          <w:szCs w:val="16"/>
        </w:rPr>
        <w:t>−</w:t>
      </w:r>
      <w:r w:rsidRPr="007E68BD">
        <w:rPr>
          <w:iCs/>
          <w:sz w:val="16"/>
          <w:szCs w:val="16"/>
        </w:rPr>
        <w:tab/>
        <w:t>для приобретения горюче-смазочных материалов,</w:t>
      </w:r>
    </w:p>
    <w:p w:rsidR="007E68BD" w:rsidRPr="007E68BD" w:rsidRDefault="007E68BD" w:rsidP="007E68BD">
      <w:pPr>
        <w:spacing w:line="216" w:lineRule="auto"/>
        <w:ind w:firstLine="709"/>
        <w:jc w:val="both"/>
        <w:rPr>
          <w:iCs/>
          <w:sz w:val="16"/>
          <w:szCs w:val="16"/>
        </w:rPr>
      </w:pPr>
      <w:r w:rsidRPr="007E68BD">
        <w:rPr>
          <w:iCs/>
          <w:sz w:val="16"/>
          <w:szCs w:val="16"/>
        </w:rPr>
        <w:t>−</w:t>
      </w:r>
      <w:r w:rsidRPr="007E68BD">
        <w:rPr>
          <w:iCs/>
          <w:sz w:val="16"/>
          <w:szCs w:val="16"/>
        </w:rPr>
        <w:tab/>
        <w:t>приобретения химических и биологических средств защиты растений,</w:t>
      </w:r>
    </w:p>
    <w:p w:rsidR="007E68BD" w:rsidRPr="007E68BD" w:rsidRDefault="007E68BD" w:rsidP="007E68BD">
      <w:pPr>
        <w:spacing w:line="216" w:lineRule="auto"/>
        <w:ind w:firstLine="709"/>
        <w:jc w:val="both"/>
        <w:rPr>
          <w:iCs/>
          <w:sz w:val="16"/>
          <w:szCs w:val="16"/>
        </w:rPr>
      </w:pPr>
      <w:r w:rsidRPr="007E68BD">
        <w:rPr>
          <w:iCs/>
          <w:sz w:val="16"/>
          <w:szCs w:val="16"/>
        </w:rPr>
        <w:t>−</w:t>
      </w:r>
      <w:r w:rsidRPr="007E68BD">
        <w:rPr>
          <w:iCs/>
          <w:sz w:val="16"/>
          <w:szCs w:val="16"/>
        </w:rPr>
        <w:tab/>
        <w:t>приобретения минеральных, органических и микробиологических удобрений,</w:t>
      </w:r>
    </w:p>
    <w:p w:rsidR="007E68BD" w:rsidRPr="007E68BD" w:rsidRDefault="007E68BD" w:rsidP="007E68BD">
      <w:pPr>
        <w:spacing w:line="216" w:lineRule="auto"/>
        <w:ind w:firstLine="709"/>
        <w:jc w:val="both"/>
        <w:rPr>
          <w:iCs/>
          <w:sz w:val="16"/>
          <w:szCs w:val="16"/>
        </w:rPr>
      </w:pPr>
      <w:r w:rsidRPr="007E68BD">
        <w:rPr>
          <w:iCs/>
          <w:sz w:val="16"/>
          <w:szCs w:val="16"/>
        </w:rPr>
        <w:t>−</w:t>
      </w:r>
      <w:r w:rsidRPr="007E68BD">
        <w:rPr>
          <w:iCs/>
          <w:sz w:val="16"/>
          <w:szCs w:val="16"/>
        </w:rPr>
        <w:tab/>
        <w:t>приобретения семян и посадочного материала,</w:t>
      </w:r>
    </w:p>
    <w:p w:rsidR="007E68BD" w:rsidRPr="007E68BD" w:rsidRDefault="007E68BD" w:rsidP="007E68BD">
      <w:pPr>
        <w:spacing w:line="216" w:lineRule="auto"/>
        <w:ind w:firstLine="709"/>
        <w:jc w:val="both"/>
        <w:rPr>
          <w:iCs/>
          <w:sz w:val="16"/>
          <w:szCs w:val="16"/>
        </w:rPr>
      </w:pPr>
      <w:r w:rsidRPr="007E68BD">
        <w:rPr>
          <w:iCs/>
          <w:sz w:val="16"/>
          <w:szCs w:val="16"/>
        </w:rPr>
        <w:t>−</w:t>
      </w:r>
      <w:r w:rsidRPr="007E68BD">
        <w:rPr>
          <w:iCs/>
          <w:sz w:val="16"/>
          <w:szCs w:val="16"/>
        </w:rPr>
        <w:tab/>
        <w:t>приобретения регуляторов роста,</w:t>
      </w:r>
    </w:p>
    <w:p w:rsidR="007E68BD" w:rsidRPr="007E68BD" w:rsidRDefault="007E68BD" w:rsidP="007E68BD">
      <w:pPr>
        <w:spacing w:line="216" w:lineRule="auto"/>
        <w:ind w:firstLine="709"/>
        <w:jc w:val="both"/>
        <w:rPr>
          <w:iCs/>
          <w:sz w:val="16"/>
          <w:szCs w:val="16"/>
        </w:rPr>
      </w:pPr>
      <w:r w:rsidRPr="007E68BD">
        <w:rPr>
          <w:iCs/>
          <w:sz w:val="16"/>
          <w:szCs w:val="16"/>
        </w:rPr>
        <w:t>−</w:t>
      </w:r>
      <w:r w:rsidRPr="007E68BD">
        <w:rPr>
          <w:iCs/>
          <w:sz w:val="16"/>
          <w:szCs w:val="16"/>
        </w:rPr>
        <w:tab/>
        <w:t>приобретения поверхностно-активных веществ,</w:t>
      </w:r>
    </w:p>
    <w:p w:rsidR="007E68BD" w:rsidRPr="007E68BD" w:rsidRDefault="007E68BD" w:rsidP="007E68BD">
      <w:pPr>
        <w:spacing w:line="216" w:lineRule="auto"/>
        <w:ind w:firstLine="709"/>
        <w:jc w:val="both"/>
        <w:rPr>
          <w:iCs/>
          <w:sz w:val="16"/>
          <w:szCs w:val="16"/>
        </w:rPr>
      </w:pPr>
      <w:r w:rsidRPr="007E68BD">
        <w:rPr>
          <w:iCs/>
          <w:sz w:val="16"/>
          <w:szCs w:val="16"/>
        </w:rPr>
        <w:lastRenderedPageBreak/>
        <w:t>−</w:t>
      </w:r>
      <w:r w:rsidRPr="007E68BD">
        <w:rPr>
          <w:iCs/>
          <w:sz w:val="16"/>
          <w:szCs w:val="16"/>
        </w:rPr>
        <w:tab/>
        <w:t xml:space="preserve">приобретения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w:t>
      </w:r>
      <w:proofErr w:type="spellStart"/>
      <w:r w:rsidRPr="007E68BD">
        <w:rPr>
          <w:iCs/>
          <w:sz w:val="16"/>
          <w:szCs w:val="16"/>
        </w:rPr>
        <w:t>энергоцентров</w:t>
      </w:r>
      <w:proofErr w:type="spellEnd"/>
      <w:r w:rsidRPr="007E68BD">
        <w:rPr>
          <w:iCs/>
          <w:sz w:val="16"/>
          <w:szCs w:val="16"/>
        </w:rPr>
        <w:t xml:space="preserve"> тепличных комплексов,</w:t>
      </w:r>
    </w:p>
    <w:p w:rsidR="007E68BD" w:rsidRPr="007E68BD" w:rsidRDefault="007E68BD" w:rsidP="007E68BD">
      <w:pPr>
        <w:spacing w:line="216" w:lineRule="auto"/>
        <w:jc w:val="both"/>
        <w:rPr>
          <w:sz w:val="16"/>
          <w:szCs w:val="16"/>
          <w:lang w:eastAsia="en-US"/>
        </w:rPr>
      </w:pPr>
      <w:r w:rsidRPr="007E68BD">
        <w:rPr>
          <w:iCs/>
          <w:sz w:val="16"/>
          <w:szCs w:val="16"/>
        </w:rPr>
        <w:t>в том числе с применением расчетов по открываемому Кредитором по поручению (заявлению) Заемщика безотзывному, покрытому, документарному аккредитиву (далее – Аккредитив)</w:t>
      </w:r>
      <w:r w:rsidRPr="007E68BD">
        <w:rPr>
          <w:snapToGrid w:val="0"/>
          <w:sz w:val="16"/>
          <w:szCs w:val="16"/>
        </w:rPr>
        <w:t>.</w:t>
      </w:r>
      <w:r w:rsidRPr="007E68BD">
        <w:rPr>
          <w:sz w:val="16"/>
          <w:szCs w:val="16"/>
        </w:rPr>
        <w:t xml:space="preserve"> </w:t>
      </w:r>
    </w:p>
    <w:p w:rsidR="007E68BD" w:rsidRPr="007E68BD" w:rsidRDefault="007E68BD" w:rsidP="007E68BD">
      <w:pPr>
        <w:spacing w:line="216" w:lineRule="auto"/>
        <w:ind w:firstLine="709"/>
        <w:jc w:val="both"/>
        <w:rPr>
          <w:sz w:val="16"/>
          <w:szCs w:val="16"/>
        </w:rPr>
      </w:pPr>
      <w:r w:rsidRPr="007E68BD">
        <w:rPr>
          <w:sz w:val="16"/>
          <w:szCs w:val="16"/>
        </w:rPr>
        <w:t>1.3.1.14.  Кредитор имеет право:</w:t>
      </w:r>
    </w:p>
    <w:p w:rsidR="007E68BD" w:rsidRPr="007E68BD" w:rsidRDefault="007E68BD" w:rsidP="007E68BD">
      <w:pPr>
        <w:widowControl w:val="0"/>
        <w:tabs>
          <w:tab w:val="left" w:pos="993"/>
        </w:tabs>
        <w:spacing w:line="216" w:lineRule="auto"/>
        <w:ind w:firstLine="709"/>
        <w:jc w:val="both"/>
        <w:rPr>
          <w:sz w:val="16"/>
          <w:szCs w:val="16"/>
        </w:rPr>
      </w:pPr>
      <w:r w:rsidRPr="007E68BD">
        <w:rPr>
          <w:sz w:val="16"/>
          <w:szCs w:val="16"/>
        </w:rPr>
        <w:t>1.3.1.14.1. С Даты прекращения льготного кредитования в одностороннем порядке по своему усмотрению производить увеличение размера Базовой процентной ставки по Основному договору №</w:t>
      </w:r>
      <w:r w:rsidRPr="007E68BD">
        <w:rPr>
          <w:bCs/>
          <w:sz w:val="16"/>
          <w:szCs w:val="16"/>
        </w:rPr>
        <w:t>01891221</w:t>
      </w:r>
      <w:r w:rsidRPr="007E68BD">
        <w:rPr>
          <w:sz w:val="16"/>
          <w:szCs w:val="16"/>
        </w:rPr>
        <w:t>, определяемого в соответствии с п. 4.1.1 Основного договора №</w:t>
      </w:r>
      <w:r w:rsidRPr="007E68BD">
        <w:rPr>
          <w:bCs/>
          <w:sz w:val="16"/>
          <w:szCs w:val="16"/>
        </w:rPr>
        <w:t>01891221</w:t>
      </w:r>
      <w:r w:rsidRPr="007E68BD">
        <w:rPr>
          <w:sz w:val="16"/>
          <w:szCs w:val="16"/>
        </w:rPr>
        <w:t xml:space="preserve">, в том числе, но не исключительно, в связи с принятием Банком России решения по увеличению ключевой ставки, с уведомлением об этом Должника без оформления этого изменения дополнительным соглашением. </w:t>
      </w:r>
    </w:p>
    <w:p w:rsidR="007E68BD" w:rsidRPr="007E68BD" w:rsidRDefault="007E68BD" w:rsidP="007E68BD">
      <w:pPr>
        <w:widowControl w:val="0"/>
        <w:tabs>
          <w:tab w:val="left" w:pos="993"/>
        </w:tabs>
        <w:spacing w:line="216" w:lineRule="auto"/>
        <w:ind w:firstLine="709"/>
        <w:jc w:val="both"/>
        <w:rPr>
          <w:sz w:val="16"/>
          <w:szCs w:val="16"/>
        </w:rPr>
      </w:pPr>
      <w:r w:rsidRPr="007E68BD">
        <w:rPr>
          <w:sz w:val="16"/>
          <w:szCs w:val="16"/>
        </w:rPr>
        <w:t>В случае увеличения Кредитором размера Базовой процентной ставки в одностороннем порядке указанное изменение вступает в силу через 30 (Тридцать) календарных дней с даты доставки Должнику уведомления Кредитора, если в уведомлении не указана более поздняя дата вступления изменения в силу.</w:t>
      </w:r>
    </w:p>
    <w:p w:rsidR="007E68BD" w:rsidRPr="007E68BD" w:rsidRDefault="007E68BD" w:rsidP="007E68BD">
      <w:pPr>
        <w:tabs>
          <w:tab w:val="left" w:pos="993"/>
        </w:tabs>
        <w:spacing w:line="216" w:lineRule="auto"/>
        <w:ind w:firstLine="709"/>
        <w:jc w:val="both"/>
        <w:rPr>
          <w:sz w:val="16"/>
          <w:szCs w:val="16"/>
        </w:rPr>
      </w:pPr>
      <w:r w:rsidRPr="007E68BD">
        <w:rPr>
          <w:sz w:val="16"/>
          <w:szCs w:val="16"/>
        </w:rPr>
        <w:t>Уведомление Должника об указанных изменениях Основного договора №</w:t>
      </w:r>
      <w:r w:rsidRPr="007E68BD">
        <w:rPr>
          <w:bCs/>
          <w:sz w:val="16"/>
          <w:szCs w:val="16"/>
        </w:rPr>
        <w:t>01891221</w:t>
      </w:r>
      <w:r w:rsidRPr="007E68BD">
        <w:rPr>
          <w:sz w:val="16"/>
          <w:szCs w:val="16"/>
        </w:rPr>
        <w:t xml:space="preserve"> производится в порядке, предусмотренном Основным договором №</w:t>
      </w:r>
      <w:r w:rsidRPr="007E68BD">
        <w:rPr>
          <w:bCs/>
          <w:sz w:val="16"/>
          <w:szCs w:val="16"/>
        </w:rPr>
        <w:t>01891221</w:t>
      </w:r>
      <w:r w:rsidRPr="007E68BD">
        <w:rPr>
          <w:sz w:val="16"/>
          <w:szCs w:val="16"/>
        </w:rPr>
        <w:t>.</w:t>
      </w:r>
    </w:p>
    <w:p w:rsidR="007E68BD" w:rsidRPr="007E68BD" w:rsidRDefault="007E68BD" w:rsidP="007E68BD">
      <w:pPr>
        <w:widowControl w:val="0"/>
        <w:spacing w:line="216" w:lineRule="auto"/>
        <w:ind w:firstLine="709"/>
        <w:jc w:val="both"/>
        <w:rPr>
          <w:sz w:val="16"/>
          <w:szCs w:val="16"/>
        </w:rPr>
      </w:pPr>
      <w:r w:rsidRPr="007E68BD">
        <w:rPr>
          <w:sz w:val="16"/>
          <w:szCs w:val="16"/>
        </w:rPr>
        <w:t>1.3.1.14.2. В одностороннем порядке по своему усмотрению производить:</w:t>
      </w:r>
    </w:p>
    <w:p w:rsidR="007E68BD" w:rsidRPr="007E68BD" w:rsidRDefault="007E68BD" w:rsidP="007E68BD">
      <w:pPr>
        <w:widowControl w:val="0"/>
        <w:spacing w:line="216" w:lineRule="auto"/>
        <w:ind w:firstLine="709"/>
        <w:jc w:val="both"/>
        <w:rPr>
          <w:sz w:val="16"/>
          <w:szCs w:val="16"/>
        </w:rPr>
      </w:pPr>
      <w:r w:rsidRPr="007E68BD">
        <w:rPr>
          <w:sz w:val="16"/>
          <w:szCs w:val="16"/>
        </w:rPr>
        <w:t>- уменьшение процентной ставки по Основному договору №</w:t>
      </w:r>
      <w:r w:rsidRPr="007E68BD">
        <w:rPr>
          <w:bCs/>
          <w:sz w:val="16"/>
          <w:szCs w:val="16"/>
        </w:rPr>
        <w:t>01891221</w:t>
      </w:r>
      <w:r w:rsidRPr="007E68BD">
        <w:rPr>
          <w:sz w:val="16"/>
          <w:szCs w:val="16"/>
        </w:rPr>
        <w:t xml:space="preserve">, в том числе, но не исключительно, в связи с принятием Банком России решений по снижению ключевой ставки, с уведомлением об этом Должника без оформления этого изменения дополнительным соглашением. </w:t>
      </w:r>
    </w:p>
    <w:p w:rsidR="007E68BD" w:rsidRPr="007E68BD" w:rsidRDefault="007E68BD" w:rsidP="007E68BD">
      <w:pPr>
        <w:widowControl w:val="0"/>
        <w:spacing w:line="216" w:lineRule="auto"/>
        <w:ind w:firstLine="709"/>
        <w:jc w:val="both"/>
        <w:rPr>
          <w:sz w:val="16"/>
          <w:szCs w:val="16"/>
        </w:rPr>
      </w:pPr>
      <w:r w:rsidRPr="007E68BD">
        <w:rPr>
          <w:sz w:val="16"/>
          <w:szCs w:val="16"/>
        </w:rPr>
        <w:t>В случае уменьшения Кредитором процентной ставки по Основному договору №</w:t>
      </w:r>
      <w:r w:rsidRPr="007E68BD">
        <w:rPr>
          <w:bCs/>
          <w:sz w:val="16"/>
          <w:szCs w:val="16"/>
        </w:rPr>
        <w:t>01891221</w:t>
      </w:r>
      <w:r w:rsidRPr="007E68BD">
        <w:rPr>
          <w:sz w:val="16"/>
          <w:szCs w:val="16"/>
          <w:vertAlign w:val="superscript"/>
        </w:rPr>
        <w:t xml:space="preserve"> </w:t>
      </w:r>
      <w:r w:rsidRPr="007E68BD">
        <w:rPr>
          <w:sz w:val="16"/>
          <w:szCs w:val="16"/>
        </w:rPr>
        <w:t>в одностороннем порядке указанное изменение вступает в силу через 30 (Тридцать) календарных дней с даты доставки Должнику уведомления Кредитора, если в уведомлении не указана иная дата вступления изменения в силу.</w:t>
      </w:r>
    </w:p>
    <w:p w:rsidR="007E68BD" w:rsidRPr="007E68BD" w:rsidRDefault="007E68BD" w:rsidP="007E68BD">
      <w:pPr>
        <w:spacing w:line="216" w:lineRule="auto"/>
        <w:ind w:firstLine="709"/>
        <w:jc w:val="both"/>
        <w:rPr>
          <w:sz w:val="16"/>
          <w:szCs w:val="16"/>
        </w:rPr>
      </w:pPr>
      <w:r w:rsidRPr="007E68BD">
        <w:rPr>
          <w:sz w:val="16"/>
          <w:szCs w:val="16"/>
        </w:rPr>
        <w:t>Уведомление Должника об указанных изменениях Основного договора №</w:t>
      </w:r>
      <w:r w:rsidRPr="007E68BD">
        <w:rPr>
          <w:bCs/>
          <w:sz w:val="16"/>
          <w:szCs w:val="16"/>
        </w:rPr>
        <w:t>01891221</w:t>
      </w:r>
      <w:r w:rsidRPr="007E68BD">
        <w:rPr>
          <w:sz w:val="16"/>
          <w:szCs w:val="16"/>
        </w:rPr>
        <w:t xml:space="preserve"> производится в порядке, предусмотренном Основным договором №</w:t>
      </w:r>
      <w:r w:rsidRPr="007E68BD">
        <w:rPr>
          <w:bCs/>
          <w:sz w:val="16"/>
          <w:szCs w:val="16"/>
        </w:rPr>
        <w:t>01891221</w:t>
      </w:r>
      <w:r w:rsidRPr="007E68BD">
        <w:rPr>
          <w:sz w:val="16"/>
          <w:szCs w:val="16"/>
        </w:rPr>
        <w:t>.</w:t>
      </w:r>
    </w:p>
    <w:p w:rsidR="007E68BD" w:rsidRPr="007E68BD" w:rsidRDefault="007E68BD" w:rsidP="007E68BD">
      <w:pPr>
        <w:widowControl w:val="0"/>
        <w:spacing w:line="216" w:lineRule="auto"/>
        <w:ind w:firstLine="709"/>
        <w:jc w:val="both"/>
        <w:rPr>
          <w:sz w:val="16"/>
          <w:szCs w:val="16"/>
        </w:rPr>
      </w:pPr>
      <w:r w:rsidRPr="007E68BD">
        <w:rPr>
          <w:sz w:val="16"/>
          <w:szCs w:val="16"/>
        </w:rPr>
        <w:t>1.3.1.14.3.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Должника без оформления этого изменения дополнительным соглашением.</w:t>
      </w:r>
    </w:p>
    <w:p w:rsidR="007E68BD" w:rsidRPr="007E68BD" w:rsidRDefault="007E68BD" w:rsidP="007E68BD">
      <w:pPr>
        <w:pStyle w:val="25"/>
        <w:widowControl w:val="0"/>
        <w:spacing w:after="0" w:line="216" w:lineRule="auto"/>
        <w:ind w:left="0" w:firstLine="709"/>
        <w:jc w:val="both"/>
        <w:rPr>
          <w:sz w:val="16"/>
          <w:szCs w:val="16"/>
        </w:rPr>
      </w:pPr>
      <w:r w:rsidRPr="007E68BD">
        <w:rPr>
          <w:sz w:val="16"/>
          <w:szCs w:val="16"/>
        </w:rPr>
        <w:t>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с даты отправления уведомления Кредитором, если в уведомлении не указана иная дата вступления изменения в силу.</w:t>
      </w:r>
    </w:p>
    <w:p w:rsidR="007E68BD" w:rsidRPr="007E68BD" w:rsidRDefault="007E68BD" w:rsidP="007E68BD">
      <w:pPr>
        <w:widowControl w:val="0"/>
        <w:spacing w:line="216" w:lineRule="auto"/>
        <w:ind w:firstLine="709"/>
        <w:jc w:val="both"/>
        <w:rPr>
          <w:sz w:val="16"/>
          <w:szCs w:val="16"/>
        </w:rPr>
      </w:pPr>
      <w:r w:rsidRPr="007E68BD">
        <w:rPr>
          <w:sz w:val="16"/>
          <w:szCs w:val="16"/>
        </w:rPr>
        <w:t>Уведомление Должника об указанных изменениях Основного договора №</w:t>
      </w:r>
      <w:r w:rsidRPr="007E68BD">
        <w:rPr>
          <w:bCs/>
          <w:sz w:val="16"/>
          <w:szCs w:val="16"/>
        </w:rPr>
        <w:t>01891221</w:t>
      </w:r>
      <w:r w:rsidRPr="007E68BD">
        <w:rPr>
          <w:sz w:val="16"/>
          <w:szCs w:val="16"/>
        </w:rPr>
        <w:t xml:space="preserve"> производится в порядке, предусмотренном Основным договором №</w:t>
      </w:r>
      <w:r w:rsidRPr="007E68BD">
        <w:rPr>
          <w:bCs/>
          <w:sz w:val="16"/>
          <w:szCs w:val="16"/>
        </w:rPr>
        <w:t>01891221</w:t>
      </w:r>
      <w:r w:rsidRPr="007E68BD">
        <w:rPr>
          <w:sz w:val="16"/>
          <w:szCs w:val="16"/>
        </w:rPr>
        <w:t>.</w:t>
      </w:r>
    </w:p>
    <w:p w:rsidR="007E68BD" w:rsidRPr="007E68BD" w:rsidRDefault="007E68BD" w:rsidP="007E68BD">
      <w:pPr>
        <w:spacing w:before="60" w:after="60" w:line="216" w:lineRule="auto"/>
        <w:ind w:firstLine="567"/>
        <w:jc w:val="center"/>
        <w:rPr>
          <w:b/>
          <w:bCs/>
          <w:sz w:val="16"/>
          <w:szCs w:val="16"/>
        </w:rPr>
      </w:pPr>
    </w:p>
    <w:p w:rsidR="007E68BD" w:rsidRPr="007E68BD" w:rsidRDefault="007E68BD" w:rsidP="007E68BD">
      <w:pPr>
        <w:spacing w:before="60" w:after="60" w:line="216" w:lineRule="auto"/>
        <w:ind w:firstLine="567"/>
        <w:jc w:val="center"/>
        <w:rPr>
          <w:b/>
          <w:bCs/>
          <w:sz w:val="16"/>
          <w:szCs w:val="16"/>
        </w:rPr>
      </w:pPr>
      <w:r w:rsidRPr="007E68BD">
        <w:rPr>
          <w:b/>
          <w:bCs/>
          <w:sz w:val="16"/>
          <w:szCs w:val="16"/>
        </w:rPr>
        <w:t>Статья 2. ПРАВА И ОБЯЗАННОСТИ СТОРОН</w:t>
      </w:r>
    </w:p>
    <w:p w:rsidR="007E68BD" w:rsidRPr="007E68BD" w:rsidRDefault="007E68BD" w:rsidP="007E68BD">
      <w:pPr>
        <w:spacing w:line="216" w:lineRule="auto"/>
        <w:ind w:firstLine="709"/>
        <w:jc w:val="both"/>
        <w:rPr>
          <w:sz w:val="16"/>
          <w:szCs w:val="16"/>
        </w:rPr>
      </w:pPr>
      <w:r w:rsidRPr="007E68BD">
        <w:rPr>
          <w:sz w:val="16"/>
          <w:szCs w:val="16"/>
        </w:rPr>
        <w:t xml:space="preserve">2.1. </w:t>
      </w:r>
      <w:r w:rsidRPr="007E68BD">
        <w:rPr>
          <w:spacing w:val="-4"/>
          <w:sz w:val="16"/>
          <w:szCs w:val="16"/>
        </w:rPr>
        <w:t>Поручитель обязуется отвечать солидарно с Должником за исполнение обязательств Должника перед Банком, включая погашение основного долга, процентов за пользование кредитом, платы за пользование лимитом кредитной линии, платы за досрочный возврат кредита, неустойки, возмещение судебных расходов по взысканию долга и других убытков Банка, вызванных неисполнением или ненадлежащим исполнением Должником своих обязательств по Основному договору.</w:t>
      </w:r>
    </w:p>
    <w:p w:rsidR="007E68BD" w:rsidRPr="007E68BD" w:rsidRDefault="007E68BD" w:rsidP="007E68BD">
      <w:pPr>
        <w:spacing w:line="216" w:lineRule="auto"/>
        <w:ind w:firstLine="709"/>
        <w:jc w:val="both"/>
        <w:rPr>
          <w:sz w:val="16"/>
          <w:szCs w:val="16"/>
        </w:rPr>
      </w:pPr>
      <w:r w:rsidRPr="007E68BD">
        <w:rPr>
          <w:sz w:val="16"/>
          <w:szCs w:val="16"/>
        </w:rPr>
        <w:t>2.2. Поручитель обязан не позднее следующего рабочего дня после получения письменного уведомления от Банка о просрочке Должником платежей по Основному договору уплатить Банку просроченную Должником сумму с учетом неустоек на дату фактической оплаты задолженности по Основному договору, а также судебные и иные расходы Банка.</w:t>
      </w:r>
    </w:p>
    <w:p w:rsidR="007E68BD" w:rsidRPr="007E68BD" w:rsidRDefault="007E68BD" w:rsidP="007E68BD">
      <w:pPr>
        <w:spacing w:line="216" w:lineRule="auto"/>
        <w:ind w:firstLine="709"/>
        <w:jc w:val="both"/>
        <w:rPr>
          <w:sz w:val="16"/>
          <w:szCs w:val="16"/>
        </w:rPr>
      </w:pPr>
      <w:r w:rsidRPr="007E68BD">
        <w:rPr>
          <w:sz w:val="16"/>
          <w:szCs w:val="16"/>
        </w:rPr>
        <w:t xml:space="preserve">2.3. Поручитель согласен с тем, что Банк имеет право </w:t>
      </w:r>
      <w:proofErr w:type="gramStart"/>
      <w:r w:rsidRPr="007E68BD">
        <w:rPr>
          <w:sz w:val="16"/>
          <w:szCs w:val="16"/>
        </w:rPr>
        <w:t>потребовать</w:t>
      </w:r>
      <w:proofErr w:type="gramEnd"/>
      <w:r w:rsidRPr="007E68BD">
        <w:rPr>
          <w:sz w:val="16"/>
          <w:szCs w:val="16"/>
        </w:rPr>
        <w:t xml:space="preserve"> как от Должника, так и от Поручителя досрочного возврата всей суммы кредита, процентов за пользование кредитом, неустоек и других платежей, начисленных на дату погашения, по Основному договору в случаях, предусмотренных Основным договором.</w:t>
      </w:r>
    </w:p>
    <w:p w:rsidR="007E68BD" w:rsidRPr="007E68BD" w:rsidRDefault="007E68BD" w:rsidP="007E68BD">
      <w:pPr>
        <w:spacing w:line="216" w:lineRule="auto"/>
        <w:ind w:firstLine="709"/>
        <w:jc w:val="both"/>
        <w:rPr>
          <w:sz w:val="16"/>
          <w:szCs w:val="16"/>
        </w:rPr>
      </w:pPr>
      <w:r w:rsidRPr="007E68BD">
        <w:rPr>
          <w:sz w:val="16"/>
          <w:szCs w:val="16"/>
        </w:rPr>
        <w:t>2.4. Поручитель обязан уведомить Банк о своей(ем) предстоящей(ем) реорганизации, ликвидации не позднее 3 (Трех) рабочих дней с даты принятия соответствующего решения уполномоченным органом управления.</w:t>
      </w:r>
    </w:p>
    <w:p w:rsidR="007E68BD" w:rsidRPr="007E68BD" w:rsidRDefault="007E68BD" w:rsidP="007E68BD">
      <w:pPr>
        <w:spacing w:line="216" w:lineRule="auto"/>
        <w:ind w:firstLine="709"/>
        <w:jc w:val="both"/>
        <w:rPr>
          <w:sz w:val="16"/>
          <w:szCs w:val="16"/>
        </w:rPr>
      </w:pPr>
      <w:r w:rsidRPr="007E68BD">
        <w:rPr>
          <w:sz w:val="16"/>
          <w:szCs w:val="16"/>
        </w:rPr>
        <w:t>2.5. Банк принимает на себя обязательство после погашения всех обязательств по Основному договору не позднее 10 (Десяти) рабочих дней после получения письменного требования Поручителя передать ему копии документов, удостоверяющих требование Банка к Должнику, и передать права, обеспечивающие это требование в размере уплаченной Банку суммы, в случае, если Поручитель исполнил за Должника полностью или частично его обязательства по Основному договору.</w:t>
      </w:r>
    </w:p>
    <w:p w:rsidR="007E68BD" w:rsidRPr="007E68BD" w:rsidRDefault="007E68BD" w:rsidP="007E68BD">
      <w:pPr>
        <w:spacing w:line="216" w:lineRule="auto"/>
        <w:ind w:firstLine="709"/>
        <w:jc w:val="both"/>
        <w:rPr>
          <w:sz w:val="16"/>
          <w:szCs w:val="16"/>
        </w:rPr>
      </w:pPr>
      <w:r w:rsidRPr="007E68BD">
        <w:rPr>
          <w:sz w:val="16"/>
          <w:szCs w:val="16"/>
        </w:rPr>
        <w:t xml:space="preserve">2.6. </w:t>
      </w:r>
      <w:r w:rsidRPr="007E68BD">
        <w:rPr>
          <w:spacing w:val="-6"/>
          <w:sz w:val="16"/>
          <w:szCs w:val="16"/>
        </w:rPr>
        <w:t xml:space="preserve">К Поручителю, исполнившему обязательство за Должника по Основному договору, переходят права Банка по этому обязательству в том объеме, в котором Поручитель удовлетворил требование Банка. </w:t>
      </w:r>
      <w:r w:rsidRPr="007E68BD">
        <w:rPr>
          <w:caps/>
          <w:spacing w:val="-6"/>
          <w:sz w:val="16"/>
          <w:szCs w:val="16"/>
        </w:rPr>
        <w:t>П</w:t>
      </w:r>
      <w:r w:rsidRPr="007E68BD">
        <w:rPr>
          <w:spacing w:val="-6"/>
          <w:sz w:val="16"/>
          <w:szCs w:val="16"/>
        </w:rPr>
        <w:t>ри этом права Банка по договорам, заключенным в обеспечение обязательств Должника по Основному договору, переходят к Поручителю только после полного исполнения Поручителем обязательств Должника по Основному договору</w:t>
      </w:r>
      <w:r w:rsidRPr="007E68BD">
        <w:rPr>
          <w:caps/>
          <w:spacing w:val="-6"/>
          <w:sz w:val="16"/>
          <w:szCs w:val="16"/>
        </w:rPr>
        <w:t>.</w:t>
      </w:r>
    </w:p>
    <w:p w:rsidR="007E68BD" w:rsidRPr="007E68BD" w:rsidRDefault="007E68BD" w:rsidP="007E68BD">
      <w:pPr>
        <w:spacing w:line="216" w:lineRule="auto"/>
        <w:ind w:firstLine="709"/>
        <w:jc w:val="both"/>
        <w:rPr>
          <w:spacing w:val="-6"/>
          <w:sz w:val="16"/>
          <w:szCs w:val="16"/>
        </w:rPr>
      </w:pPr>
      <w:r w:rsidRPr="007E68BD">
        <w:rPr>
          <w:sz w:val="16"/>
          <w:szCs w:val="16"/>
        </w:rPr>
        <w:t xml:space="preserve">2.7. </w:t>
      </w:r>
      <w:r w:rsidRPr="007E68BD">
        <w:rPr>
          <w:spacing w:val="-6"/>
          <w:sz w:val="16"/>
          <w:szCs w:val="16"/>
        </w:rPr>
        <w:t>Поручитель не вправе без согласия Банка односторонне отказаться от принятых на себя обязательств по Договору или изменить его условия. Любая договоренность между Поручителем и Должником в отношении Договора не затрагивает обязательств Поручителя перед Банком по Договору.</w:t>
      </w:r>
    </w:p>
    <w:p w:rsidR="007E68BD" w:rsidRPr="007E68BD" w:rsidRDefault="007E68BD" w:rsidP="007E68BD">
      <w:pPr>
        <w:spacing w:line="216" w:lineRule="auto"/>
        <w:ind w:firstLine="709"/>
        <w:jc w:val="both"/>
        <w:rPr>
          <w:sz w:val="16"/>
          <w:szCs w:val="16"/>
        </w:rPr>
      </w:pPr>
      <w:r w:rsidRPr="007E68BD">
        <w:rPr>
          <w:sz w:val="16"/>
          <w:szCs w:val="16"/>
        </w:rPr>
        <w:t>2.8. Датой исполнения Поручителем обязательств по Договору считается дата зачисления на корреспондентский счет Банка денежных средств, перечисленных Поручителем в счет погашения задолженности Должника по Основному договору, или дата списания средств в счет погашения задолженности Должника по Основному договору с расчетного счета Поручителя, открытого в Банке.</w:t>
      </w:r>
    </w:p>
    <w:p w:rsidR="007E68BD" w:rsidRPr="007E68BD" w:rsidRDefault="007E68BD" w:rsidP="007E68BD">
      <w:pPr>
        <w:spacing w:line="216" w:lineRule="auto"/>
        <w:ind w:firstLine="709"/>
        <w:jc w:val="both"/>
        <w:rPr>
          <w:sz w:val="16"/>
          <w:szCs w:val="16"/>
        </w:rPr>
      </w:pPr>
      <w:r w:rsidRPr="007E68BD">
        <w:rPr>
          <w:sz w:val="16"/>
          <w:szCs w:val="16"/>
        </w:rPr>
        <w:t xml:space="preserve">2.9. Поручитель принимает на себя обязательство отвечать за исполнение обязательств, предусмотренных Основным договором, за Должника, а также за любого иного должника в случае перевода долга на другое лицо, являющееся аффилированным лицом Должника и/или Поручителя. </w:t>
      </w:r>
    </w:p>
    <w:p w:rsidR="007E68BD" w:rsidRPr="007E68BD" w:rsidRDefault="007E68BD" w:rsidP="007E68BD">
      <w:pPr>
        <w:spacing w:line="216" w:lineRule="auto"/>
        <w:ind w:firstLine="709"/>
        <w:jc w:val="both"/>
        <w:rPr>
          <w:sz w:val="16"/>
          <w:szCs w:val="16"/>
        </w:rPr>
      </w:pPr>
      <w:r w:rsidRPr="007E68BD">
        <w:rPr>
          <w:sz w:val="16"/>
          <w:szCs w:val="16"/>
        </w:rPr>
        <w:t>Положения настоящего пункта Договора не являются согласием (предварительным согласием) Банка на перевод долга на другое лицо.</w:t>
      </w:r>
    </w:p>
    <w:p w:rsidR="007E68BD" w:rsidRPr="007E68BD" w:rsidRDefault="007E68BD" w:rsidP="007E68BD">
      <w:pPr>
        <w:widowControl w:val="0"/>
        <w:spacing w:line="216" w:lineRule="auto"/>
        <w:ind w:firstLine="709"/>
        <w:jc w:val="both"/>
        <w:rPr>
          <w:sz w:val="16"/>
          <w:szCs w:val="16"/>
        </w:rPr>
      </w:pPr>
      <w:r w:rsidRPr="007E68BD">
        <w:rPr>
          <w:sz w:val="16"/>
          <w:szCs w:val="16"/>
        </w:rPr>
        <w:t>2.10. При обязательном по законодательству Российской Федерации аудите бухгалтерской (финансовой) отчетности Поручителя Поручитель обязан до полного исполнения обязательств по Договору перед Банком предоставлять Банку копию аудиторского заключения о бухгалтерской (финансовой) отчетности вместе с такой отчетностью либо не позднее 10 (Десяти) рабочих дней со дня, следующего за датой аудиторского заключения, указанной в сведениях о результатах обязательного аудита, размещенных в Едином федеральном реестре сведений о фактах деятельности юридических лиц в соответствии с Федеральным законом «Об аудиторской деятельности» от 30 декабря 2008 г. № 307-ФЗ.</w:t>
      </w:r>
    </w:p>
    <w:p w:rsidR="007E68BD" w:rsidRPr="007E68BD" w:rsidRDefault="007E68BD" w:rsidP="007E68BD">
      <w:pPr>
        <w:widowControl w:val="0"/>
        <w:spacing w:line="216" w:lineRule="auto"/>
        <w:ind w:firstLine="709"/>
        <w:jc w:val="both"/>
        <w:rPr>
          <w:caps/>
          <w:sz w:val="16"/>
          <w:szCs w:val="16"/>
        </w:rPr>
      </w:pPr>
      <w:r w:rsidRPr="007E68BD">
        <w:rPr>
          <w:sz w:val="16"/>
          <w:szCs w:val="16"/>
        </w:rPr>
        <w:t>Поручитель обязан до полного исполнения обязательств по Договору перед Банком ежеквартально не позднее 5 (Пяти) рабочих дней с даты окончания календарного месяца, следующего за отчетным периодом (кварталом, полугодием, 9 (Девятью)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 предоставлять Банку:</w:t>
      </w:r>
    </w:p>
    <w:p w:rsidR="007E68BD" w:rsidRPr="007E68BD" w:rsidRDefault="007E68BD" w:rsidP="00202D95">
      <w:pPr>
        <w:widowControl w:val="0"/>
        <w:numPr>
          <w:ilvl w:val="0"/>
          <w:numId w:val="47"/>
        </w:numPr>
        <w:spacing w:line="216" w:lineRule="auto"/>
        <w:ind w:left="851" w:hanging="142"/>
        <w:jc w:val="both"/>
        <w:rPr>
          <w:sz w:val="16"/>
          <w:szCs w:val="16"/>
        </w:rPr>
      </w:pPr>
      <w:r w:rsidRPr="007E68BD">
        <w:rPr>
          <w:sz w:val="16"/>
          <w:szCs w:val="16"/>
        </w:rPr>
        <w:t>бухгалтерскую (финансовую) отчетность в составе и по формам, установленным законодательством Российской Федерации;</w:t>
      </w:r>
    </w:p>
    <w:p w:rsidR="007E68BD" w:rsidRPr="007E68BD" w:rsidRDefault="007E68BD" w:rsidP="00202D95">
      <w:pPr>
        <w:widowControl w:val="0"/>
        <w:numPr>
          <w:ilvl w:val="0"/>
          <w:numId w:val="48"/>
        </w:numPr>
        <w:spacing w:line="216" w:lineRule="auto"/>
        <w:ind w:left="993" w:hanging="284"/>
        <w:jc w:val="both"/>
        <w:rPr>
          <w:sz w:val="16"/>
          <w:szCs w:val="16"/>
        </w:rPr>
      </w:pPr>
      <w:r w:rsidRPr="007E68BD">
        <w:rPr>
          <w:sz w:val="16"/>
          <w:szCs w:val="16"/>
        </w:rPr>
        <w:t>изменения и дополнения к учредительным документам и документы, подтверждающие факты внесения соответствующих записей в ЕГРЮЛ о государственной регистрации изменений в учредительные документы, если в течение истекшего календарного квартала внесены изменения в учредительные документы, в виде электронных документов, подписанных усиленной квалифицированной электронной подписью государственного регистрирующего органа, либо документов на бумажном носителе, составленных в установленном законодательством порядке и подтверждающих содержание электронных документов, связанных с государственной регистрацией;</w:t>
      </w:r>
    </w:p>
    <w:p w:rsidR="007E68BD" w:rsidRPr="007E68BD" w:rsidRDefault="007E68BD" w:rsidP="00202D95">
      <w:pPr>
        <w:widowControl w:val="0"/>
        <w:numPr>
          <w:ilvl w:val="0"/>
          <w:numId w:val="48"/>
        </w:numPr>
        <w:spacing w:line="216" w:lineRule="auto"/>
        <w:ind w:left="993" w:hanging="284"/>
        <w:jc w:val="both"/>
        <w:rPr>
          <w:i/>
          <w:iCs/>
          <w:sz w:val="16"/>
          <w:szCs w:val="16"/>
        </w:rPr>
      </w:pPr>
      <w:r w:rsidRPr="007E68BD">
        <w:rPr>
          <w:sz w:val="16"/>
          <w:szCs w:val="16"/>
        </w:rPr>
        <w:t>информацию о персональном составе коллегиальных и исполнительных органов управления,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назначено(ы) новое(</w:t>
      </w:r>
      <w:proofErr w:type="spellStart"/>
      <w:r w:rsidRPr="007E68BD">
        <w:rPr>
          <w:sz w:val="16"/>
          <w:szCs w:val="16"/>
        </w:rPr>
        <w:t>ые</w:t>
      </w:r>
      <w:proofErr w:type="spellEnd"/>
      <w:r w:rsidRPr="007E68BD">
        <w:rPr>
          <w:sz w:val="16"/>
          <w:szCs w:val="16"/>
        </w:rPr>
        <w:t>) лицо(а), осуществляющее(</w:t>
      </w:r>
      <w:proofErr w:type="spellStart"/>
      <w:r w:rsidRPr="007E68BD">
        <w:rPr>
          <w:sz w:val="16"/>
          <w:szCs w:val="16"/>
        </w:rPr>
        <w:t>ие</w:t>
      </w:r>
      <w:proofErr w:type="spellEnd"/>
      <w:r w:rsidRPr="007E68BD">
        <w:rPr>
          <w:sz w:val="16"/>
          <w:szCs w:val="16"/>
        </w:rPr>
        <w:t>) функции единоличного исполнительного органа;</w:t>
      </w:r>
    </w:p>
    <w:p w:rsidR="007E68BD" w:rsidRPr="007E68BD" w:rsidRDefault="007E68BD" w:rsidP="00202D95">
      <w:pPr>
        <w:widowControl w:val="0"/>
        <w:numPr>
          <w:ilvl w:val="0"/>
          <w:numId w:val="48"/>
        </w:numPr>
        <w:spacing w:line="216" w:lineRule="auto"/>
        <w:ind w:left="993" w:hanging="284"/>
        <w:jc w:val="both"/>
        <w:rPr>
          <w:i/>
          <w:iCs/>
          <w:sz w:val="16"/>
          <w:szCs w:val="16"/>
        </w:rPr>
      </w:pPr>
      <w:r w:rsidRPr="007E68BD">
        <w:rPr>
          <w:sz w:val="16"/>
          <w:szCs w:val="16"/>
        </w:rPr>
        <w:t xml:space="preserve">информацию о составе акционеров, владеющих 5 (Пятью) и более процентами акций, в том числе сведения </w:t>
      </w:r>
      <w:proofErr w:type="gramStart"/>
      <w:r w:rsidRPr="007E68BD">
        <w:rPr>
          <w:sz w:val="16"/>
          <w:szCs w:val="16"/>
        </w:rPr>
        <w:t>об акционерах</w:t>
      </w:r>
      <w:proofErr w:type="gramEnd"/>
      <w:r w:rsidRPr="007E68BD">
        <w:rPr>
          <w:sz w:val="16"/>
          <w:szCs w:val="16"/>
        </w:rPr>
        <w:t xml:space="preserve">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 (Пятью) и более процентами акций, или информацию об отсутствии таких изменений в составе акционеров;</w:t>
      </w:r>
    </w:p>
    <w:p w:rsidR="007E68BD" w:rsidRPr="007E68BD" w:rsidRDefault="007E68BD" w:rsidP="007E68BD">
      <w:pPr>
        <w:widowControl w:val="0"/>
        <w:spacing w:line="216" w:lineRule="auto"/>
        <w:ind w:firstLine="709"/>
        <w:jc w:val="both"/>
        <w:rPr>
          <w:iCs/>
          <w:sz w:val="16"/>
          <w:szCs w:val="16"/>
        </w:rPr>
      </w:pPr>
      <w:r w:rsidRPr="007E68BD">
        <w:rPr>
          <w:iCs/>
          <w:sz w:val="16"/>
          <w:szCs w:val="16"/>
        </w:rPr>
        <w:t xml:space="preserve">Кроме того, Поручитель обязан по требованию Банка в течение 7 (Семи) рабочих дней с даты доставки Поручителю указанного требования предоставлять иные документы </w:t>
      </w:r>
      <w:r w:rsidRPr="007E68BD">
        <w:rPr>
          <w:sz w:val="16"/>
          <w:szCs w:val="16"/>
        </w:rPr>
        <w:t xml:space="preserve">бухгалтерского учета и отчетности и/или документы о финансовом положении и финансовых результатах деятельности, а также иные документы, необходимые Банку для исполнения требований, предусмотренных действующим </w:t>
      </w:r>
      <w:r w:rsidRPr="007E68BD">
        <w:rPr>
          <w:sz w:val="16"/>
          <w:szCs w:val="16"/>
        </w:rPr>
        <w:lastRenderedPageBreak/>
        <w:t>законодательством</w:t>
      </w:r>
      <w:r w:rsidRPr="007E68BD">
        <w:rPr>
          <w:iCs/>
          <w:sz w:val="16"/>
          <w:szCs w:val="16"/>
        </w:rPr>
        <w:t>.</w:t>
      </w:r>
    </w:p>
    <w:p w:rsidR="007E68BD" w:rsidRPr="007E68BD" w:rsidRDefault="007E68BD" w:rsidP="007E68BD">
      <w:pPr>
        <w:widowControl w:val="0"/>
        <w:spacing w:line="216" w:lineRule="auto"/>
        <w:ind w:firstLine="720"/>
        <w:jc w:val="both"/>
        <w:rPr>
          <w:sz w:val="16"/>
          <w:szCs w:val="16"/>
        </w:rPr>
      </w:pPr>
      <w:r w:rsidRPr="007E68BD">
        <w:rPr>
          <w:sz w:val="16"/>
          <w:szCs w:val="16"/>
        </w:rPr>
        <w:t>Годовая бухгалтерская (финансовая) отчетность предоставляется(</w:t>
      </w:r>
      <w:proofErr w:type="spellStart"/>
      <w:r w:rsidRPr="007E68BD">
        <w:rPr>
          <w:sz w:val="16"/>
          <w:szCs w:val="16"/>
        </w:rPr>
        <w:t>ются</w:t>
      </w:r>
      <w:proofErr w:type="spellEnd"/>
      <w:r w:rsidRPr="007E68BD">
        <w:rPr>
          <w:sz w:val="16"/>
          <w:szCs w:val="16"/>
        </w:rPr>
        <w:t xml:space="preserve">) Банку с отметкой налогового органа </w:t>
      </w:r>
      <w:r w:rsidRPr="007E68BD">
        <w:rPr>
          <w:sz w:val="16"/>
          <w:szCs w:val="16"/>
          <w:lang w:val="en-US"/>
        </w:rPr>
        <w:t>o</w:t>
      </w:r>
      <w:r w:rsidRPr="007E68BD">
        <w:rPr>
          <w:sz w:val="16"/>
          <w:szCs w:val="16"/>
        </w:rPr>
        <w:t xml:space="preserve"> ее принятии.</w:t>
      </w:r>
    </w:p>
    <w:p w:rsidR="007E68BD" w:rsidRPr="007E68BD" w:rsidRDefault="007E68BD" w:rsidP="007E68BD">
      <w:pPr>
        <w:widowControl w:val="0"/>
        <w:spacing w:line="216" w:lineRule="auto"/>
        <w:ind w:firstLine="709"/>
        <w:jc w:val="both"/>
        <w:rPr>
          <w:sz w:val="16"/>
          <w:szCs w:val="16"/>
        </w:rPr>
      </w:pPr>
      <w:r w:rsidRPr="007E68BD">
        <w:rPr>
          <w:sz w:val="16"/>
          <w:szCs w:val="16"/>
        </w:rPr>
        <w:t xml:space="preserve">Предоставление Банку в соответствии с условиями настоящего пункта годовой бухгалтерской (финансовой) отчетности возможно без отметки налогового органа </w:t>
      </w:r>
      <w:r w:rsidRPr="007E68BD">
        <w:rPr>
          <w:sz w:val="16"/>
          <w:szCs w:val="16"/>
          <w:lang w:val="en-US"/>
        </w:rPr>
        <w:t>o</w:t>
      </w:r>
      <w:r w:rsidRPr="007E68BD">
        <w:rPr>
          <w:sz w:val="16"/>
          <w:szCs w:val="16"/>
        </w:rPr>
        <w:t xml:space="preserve"> ее принятии в случае предоставления Банку:</w:t>
      </w:r>
    </w:p>
    <w:p w:rsidR="007E68BD" w:rsidRPr="007E68BD" w:rsidRDefault="007E68BD" w:rsidP="00202D95">
      <w:pPr>
        <w:widowControl w:val="0"/>
        <w:numPr>
          <w:ilvl w:val="0"/>
          <w:numId w:val="49"/>
        </w:numPr>
        <w:tabs>
          <w:tab w:val="decimal" w:pos="0"/>
          <w:tab w:val="left" w:pos="1160"/>
        </w:tabs>
        <w:spacing w:line="216" w:lineRule="auto"/>
        <w:ind w:left="0" w:firstLine="709"/>
        <w:contextualSpacing/>
        <w:jc w:val="both"/>
        <w:rPr>
          <w:sz w:val="16"/>
          <w:szCs w:val="16"/>
          <w:lang w:eastAsia="en-US"/>
        </w:rPr>
      </w:pPr>
      <w:r w:rsidRPr="007E68BD">
        <w:rPr>
          <w:sz w:val="16"/>
          <w:szCs w:val="16"/>
          <w:lang w:eastAsia="en-US"/>
        </w:rPr>
        <w:t>при направлении бухгалтерской (финансовой) отчетности в налоговый орган по почте – копии квитанции об отправке заказного письма с описью вложения;</w:t>
      </w:r>
    </w:p>
    <w:p w:rsidR="007E68BD" w:rsidRPr="007E68BD" w:rsidRDefault="007E68BD" w:rsidP="00202D95">
      <w:pPr>
        <w:widowControl w:val="0"/>
        <w:numPr>
          <w:ilvl w:val="0"/>
          <w:numId w:val="49"/>
        </w:numPr>
        <w:tabs>
          <w:tab w:val="left" w:pos="0"/>
        </w:tabs>
        <w:spacing w:line="216" w:lineRule="auto"/>
        <w:ind w:left="0" w:firstLine="709"/>
        <w:contextualSpacing/>
        <w:jc w:val="both"/>
        <w:rPr>
          <w:sz w:val="16"/>
          <w:szCs w:val="16"/>
          <w:lang w:eastAsia="en-US"/>
        </w:rPr>
      </w:pPr>
      <w:r w:rsidRPr="007E68BD">
        <w:rPr>
          <w:sz w:val="16"/>
          <w:szCs w:val="16"/>
          <w:lang w:eastAsia="en-US"/>
        </w:rPr>
        <w:t>при передаче бухгалтерской (финансовой) отчетности в налоговый орган в электронном виде по телекоммуникационным каналам связи – квитанции о приеме бухгалтерской (финансовой) отчетности, протокола входного контроля бухгалтерской (финансовой) отчетности и подтверждения отправки (подтверждение специализированного оператора связи) в виде электронных документов.</w:t>
      </w:r>
    </w:p>
    <w:p w:rsidR="007E68BD" w:rsidRPr="007E68BD" w:rsidRDefault="007E68BD" w:rsidP="007E68BD">
      <w:pPr>
        <w:widowControl w:val="0"/>
        <w:spacing w:line="216" w:lineRule="auto"/>
        <w:ind w:firstLine="709"/>
        <w:jc w:val="both"/>
        <w:rPr>
          <w:sz w:val="16"/>
          <w:szCs w:val="16"/>
        </w:rPr>
      </w:pPr>
      <w:r w:rsidRPr="007E68BD">
        <w:rPr>
          <w:sz w:val="16"/>
          <w:szCs w:val="16"/>
        </w:rPr>
        <w:t>Для целей Договора:</w:t>
      </w:r>
    </w:p>
    <w:p w:rsidR="007E68BD" w:rsidRPr="007E68BD" w:rsidRDefault="007E68BD" w:rsidP="00202D95">
      <w:pPr>
        <w:widowControl w:val="0"/>
        <w:numPr>
          <w:ilvl w:val="0"/>
          <w:numId w:val="50"/>
        </w:numPr>
        <w:spacing w:line="216" w:lineRule="auto"/>
        <w:ind w:left="0" w:firstLine="709"/>
        <w:contextualSpacing/>
        <w:jc w:val="both"/>
        <w:rPr>
          <w:sz w:val="16"/>
          <w:szCs w:val="16"/>
          <w:lang w:eastAsia="en-US"/>
        </w:rPr>
      </w:pPr>
      <w:r w:rsidRPr="007E68BD">
        <w:rPr>
          <w:sz w:val="16"/>
          <w:szCs w:val="16"/>
          <w:lang w:eastAsia="en-US"/>
        </w:rPr>
        <w:t>под «отчетным периодом» (по Российским стандартам бухгалтерского учета) понимается каждый из четырех отчетных периодов:</w:t>
      </w:r>
    </w:p>
    <w:p w:rsidR="007E68BD" w:rsidRPr="007E68BD" w:rsidRDefault="007E68BD" w:rsidP="00202D95">
      <w:pPr>
        <w:widowControl w:val="0"/>
        <w:numPr>
          <w:ilvl w:val="0"/>
          <w:numId w:val="51"/>
        </w:numPr>
        <w:spacing w:line="216" w:lineRule="auto"/>
        <w:ind w:left="1418" w:hanging="284"/>
        <w:contextualSpacing/>
        <w:jc w:val="both"/>
        <w:rPr>
          <w:sz w:val="16"/>
          <w:szCs w:val="16"/>
          <w:lang w:eastAsia="en-US"/>
        </w:rPr>
      </w:pPr>
      <w:r w:rsidRPr="007E68BD">
        <w:rPr>
          <w:sz w:val="16"/>
          <w:szCs w:val="16"/>
          <w:lang w:eastAsia="en-US"/>
        </w:rPr>
        <w:t>год, отчетный год (календарный год, совпадающий с финансовым годом);</w:t>
      </w:r>
    </w:p>
    <w:p w:rsidR="007E68BD" w:rsidRPr="007E68BD" w:rsidRDefault="007E68BD" w:rsidP="00202D95">
      <w:pPr>
        <w:widowControl w:val="0"/>
        <w:numPr>
          <w:ilvl w:val="0"/>
          <w:numId w:val="51"/>
        </w:numPr>
        <w:spacing w:line="216" w:lineRule="auto"/>
        <w:ind w:left="1418" w:hanging="284"/>
        <w:contextualSpacing/>
        <w:jc w:val="both"/>
        <w:rPr>
          <w:sz w:val="16"/>
          <w:szCs w:val="16"/>
          <w:lang w:eastAsia="en-US"/>
        </w:rPr>
      </w:pPr>
      <w:r w:rsidRPr="007E68BD">
        <w:rPr>
          <w:sz w:val="16"/>
          <w:szCs w:val="16"/>
          <w:lang w:eastAsia="en-US"/>
        </w:rPr>
        <w:t>квартал (3 (Три) последовательно идущих месяца с даты начала календарного года);</w:t>
      </w:r>
    </w:p>
    <w:p w:rsidR="007E68BD" w:rsidRPr="007E68BD" w:rsidRDefault="007E68BD" w:rsidP="00202D95">
      <w:pPr>
        <w:widowControl w:val="0"/>
        <w:numPr>
          <w:ilvl w:val="0"/>
          <w:numId w:val="51"/>
        </w:numPr>
        <w:spacing w:line="216" w:lineRule="auto"/>
        <w:ind w:left="1418" w:hanging="284"/>
        <w:contextualSpacing/>
        <w:jc w:val="both"/>
        <w:rPr>
          <w:sz w:val="16"/>
          <w:szCs w:val="16"/>
          <w:lang w:eastAsia="en-US"/>
        </w:rPr>
      </w:pPr>
      <w:r w:rsidRPr="007E68BD">
        <w:rPr>
          <w:sz w:val="16"/>
          <w:szCs w:val="16"/>
          <w:lang w:eastAsia="en-US"/>
        </w:rPr>
        <w:t>полугодие (6 (Шесть) последовательно идущих месяцев с даты начала календарного года);</w:t>
      </w:r>
    </w:p>
    <w:p w:rsidR="007E68BD" w:rsidRPr="007E68BD" w:rsidRDefault="007E68BD" w:rsidP="00202D95">
      <w:pPr>
        <w:widowControl w:val="0"/>
        <w:numPr>
          <w:ilvl w:val="0"/>
          <w:numId w:val="51"/>
        </w:numPr>
        <w:spacing w:line="216" w:lineRule="auto"/>
        <w:ind w:left="1418" w:hanging="284"/>
        <w:contextualSpacing/>
        <w:jc w:val="both"/>
        <w:rPr>
          <w:sz w:val="16"/>
          <w:szCs w:val="16"/>
          <w:lang w:eastAsia="en-US"/>
        </w:rPr>
      </w:pPr>
      <w:r w:rsidRPr="007E68BD">
        <w:rPr>
          <w:sz w:val="16"/>
          <w:szCs w:val="16"/>
          <w:lang w:eastAsia="en-US"/>
        </w:rPr>
        <w:t>9 (Девять) последовательно идущих месяцев с даты начала календарного года;</w:t>
      </w:r>
    </w:p>
    <w:p w:rsidR="007E68BD" w:rsidRPr="007E68BD" w:rsidRDefault="007E68BD" w:rsidP="007E68BD">
      <w:pPr>
        <w:spacing w:line="216" w:lineRule="auto"/>
        <w:ind w:firstLine="709"/>
        <w:jc w:val="both"/>
        <w:rPr>
          <w:spacing w:val="-4"/>
          <w:sz w:val="16"/>
          <w:szCs w:val="16"/>
        </w:rPr>
      </w:pPr>
      <w:r w:rsidRPr="007E68BD">
        <w:rPr>
          <w:sz w:val="16"/>
          <w:szCs w:val="16"/>
          <w:lang w:eastAsia="en-US"/>
        </w:rPr>
        <w:t>под «отчетной датой» (по Российским стандартам бухгалтерского учета) понимается последний календарный день каждого из указанных отчетных периодов</w:t>
      </w:r>
      <w:r w:rsidRPr="007E68BD">
        <w:rPr>
          <w:spacing w:val="-4"/>
          <w:sz w:val="16"/>
          <w:szCs w:val="16"/>
        </w:rPr>
        <w:t>.</w:t>
      </w:r>
    </w:p>
    <w:p w:rsidR="007E68BD" w:rsidRPr="007E68BD" w:rsidRDefault="007E68BD" w:rsidP="007E68BD">
      <w:pPr>
        <w:pStyle w:val="33"/>
        <w:spacing w:line="216" w:lineRule="auto"/>
        <w:ind w:firstLine="709"/>
      </w:pPr>
      <w:r w:rsidRPr="007E68BD">
        <w:t>2.11. Поручитель обязуется не разглашать в любой форме (в том числе, но не исключительно: в форме интервью, публикаций, рекламных акций) информацию, касающуюся условий Основного договора и Договора, без письменного согласия Банка.</w:t>
      </w:r>
    </w:p>
    <w:p w:rsidR="007E68BD" w:rsidRPr="007E68BD" w:rsidRDefault="007E68BD" w:rsidP="007E68BD">
      <w:pPr>
        <w:pStyle w:val="33"/>
        <w:spacing w:line="216" w:lineRule="auto"/>
        <w:ind w:firstLine="709"/>
      </w:pPr>
      <w:r w:rsidRPr="007E68BD">
        <w:t xml:space="preserve">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Поручителем </w:t>
      </w:r>
      <w:proofErr w:type="gramStart"/>
      <w:r w:rsidRPr="007E68BD">
        <w:t>в рамках</w:t>
      </w:r>
      <w:proofErr w:type="gramEnd"/>
      <w:r w:rsidRPr="007E68BD">
        <w:t xml:space="preserve">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7E68BD" w:rsidRPr="007E68BD" w:rsidRDefault="007E68BD" w:rsidP="007E68BD">
      <w:pPr>
        <w:pStyle w:val="33"/>
        <w:spacing w:line="216" w:lineRule="auto"/>
        <w:ind w:firstLine="709"/>
      </w:pPr>
      <w:r w:rsidRPr="007E68BD">
        <w:t>2.12. Поручитель подтверждает и гарантирует, что на дату заключения Договора:</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pPr>
      <w:r w:rsidRPr="007E68BD">
        <w:t>Поручитель не отвечает признакам неплатежеспособности и/или недостаточности имущества (как эти термины определены в Федеральном законе от 26.10.2002 № 127-ФЗ «О несостоятельности (банкротстве)»), в отношении него не ведется производство по делу о банкротстве, а также что заключение Договора не повлечет ущемление каких-либо интересов кредиторов Поручителя и/или иных третьих лиц;</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pPr>
      <w:r w:rsidRPr="007E68BD">
        <w:t xml:space="preserve">Поручитель является юридическим лицом, надлежащим образом учрежденным и законно действующим в соответствии с применимым законодательством; </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pPr>
      <w:r w:rsidRPr="007E68BD">
        <w:t>вся фактическая информация, представленная Поручителем Банку,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Банк в каких-либо существенных аспектах;</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pPr>
      <w:r w:rsidRPr="007E68BD">
        <w:t>Поручитель не является участником судебного, арбитражного, третейского или административного процесса в России либо за ее пределами в каком-либо суде, арбитраже или органе, который мог бы привести к невозможности Поручителя надлежащим образом исполнять свои обязательства по Договору;</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pPr>
      <w:r w:rsidRPr="007E68BD">
        <w:t>Поручителем исполнялись и соблюдались, равно как и в настоящее время исполняются и соблюдаются во всех существенных аспектах требования применимого законодательства, неисполнение или несоблюдение которых могло бы привести Поручителя к невозможности надлежащим образом исполнять свои обязательства по Договору;</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rPr>
          <w:spacing w:val="-6"/>
        </w:rPr>
      </w:pPr>
      <w:r w:rsidRPr="007E68BD">
        <w:rPr>
          <w:spacing w:val="-6"/>
        </w:rPr>
        <w:t xml:space="preserve">Поручитель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 </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rPr>
          <w:spacing w:val="-4"/>
        </w:rPr>
      </w:pPr>
      <w:r w:rsidRPr="007E68BD">
        <w:rPr>
          <w:spacing w:val="-4"/>
        </w:rPr>
        <w:t>насколько известно Поручителю,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которые бы могли привести Поручителя к невозможности надлежащим образом исполнять свои обязательства по Договору;</w:t>
      </w:r>
    </w:p>
    <w:p w:rsidR="007E68BD" w:rsidRPr="007E68BD" w:rsidRDefault="007E68BD" w:rsidP="00202D95">
      <w:pPr>
        <w:pStyle w:val="33"/>
        <w:numPr>
          <w:ilvl w:val="0"/>
          <w:numId w:val="52"/>
        </w:numPr>
        <w:tabs>
          <w:tab w:val="left" w:pos="851"/>
        </w:tabs>
        <w:autoSpaceDE w:val="0"/>
        <w:autoSpaceDN w:val="0"/>
        <w:spacing w:after="0" w:line="216" w:lineRule="auto"/>
        <w:ind w:left="0" w:firstLine="709"/>
        <w:jc w:val="both"/>
      </w:pPr>
      <w:r w:rsidRPr="007E68BD">
        <w:t xml:space="preserve">заключение и исполнение Поручителем Договора не противоречит его учредительным документам, иным сделкам и договоренностям. </w:t>
      </w:r>
    </w:p>
    <w:p w:rsidR="007E68BD" w:rsidRPr="007E68BD" w:rsidRDefault="007E68BD" w:rsidP="007E68BD">
      <w:pPr>
        <w:pStyle w:val="33"/>
        <w:spacing w:line="216" w:lineRule="auto"/>
        <w:ind w:firstLine="709"/>
      </w:pPr>
      <w:r w:rsidRPr="007E68BD">
        <w:t xml:space="preserve">2.13. </w:t>
      </w:r>
      <w:r w:rsidRPr="007E68BD">
        <w:rPr>
          <w:spacing w:val="-8"/>
        </w:rPr>
        <w:t>Поручитель заверяет и гарантирует, что на дату заключения Договора у Поручителя отсутствует информация о том, что между его участниками или его участниками и третьими лицами заключено иное корпоративное или иное аналогичное соглашение, ограничивающее его права как контрагента Банка, или каким-либо иным образом влияющее на возможность заключения или исполнения обязательств по Договору, а также иным заключаемым с Банком договорам.</w:t>
      </w:r>
    </w:p>
    <w:p w:rsidR="007E68BD" w:rsidRPr="007E68BD" w:rsidRDefault="007E68BD" w:rsidP="007E68BD">
      <w:pPr>
        <w:pStyle w:val="33"/>
        <w:spacing w:line="216" w:lineRule="auto"/>
        <w:ind w:firstLine="709"/>
        <w:rPr>
          <w:vertAlign w:val="superscript"/>
        </w:rPr>
      </w:pPr>
      <w:r w:rsidRPr="007E68BD">
        <w:t xml:space="preserve">2.14. </w:t>
      </w:r>
      <w:r w:rsidRPr="007E68BD">
        <w:rPr>
          <w:spacing w:val="-8"/>
        </w:rPr>
        <w:t>Поручитель обязан уведомить Банк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Банка, или каким-либо иным образом влияющее на возможность исполнения обязательств по Договору, иным заключаемым с Банком договорам, в том числе об условиях дополнительных соглашений к указанному(</w:t>
      </w:r>
      <w:proofErr w:type="spellStart"/>
      <w:r w:rsidRPr="007E68BD">
        <w:rPr>
          <w:spacing w:val="-8"/>
        </w:rPr>
        <w:t>ым</w:t>
      </w:r>
      <w:proofErr w:type="spellEnd"/>
      <w:r w:rsidRPr="007E68BD">
        <w:rPr>
          <w:spacing w:val="-8"/>
        </w:rPr>
        <w:t>) в настоящем Договоре соглашению(ям), в течение 5 (Пяти) рабочих дней со дня, когда Поручителю стало известно о наличии таких условий соответствующего корпоративного или иного аналогичного соглашения (включительно).</w:t>
      </w:r>
    </w:p>
    <w:p w:rsidR="007E68BD" w:rsidRPr="007E68BD" w:rsidRDefault="007E68BD" w:rsidP="007E68BD">
      <w:pPr>
        <w:spacing w:line="216" w:lineRule="auto"/>
        <w:ind w:firstLine="709"/>
        <w:jc w:val="both"/>
        <w:rPr>
          <w:sz w:val="16"/>
          <w:szCs w:val="16"/>
        </w:rPr>
      </w:pPr>
      <w:r w:rsidRPr="007E68BD">
        <w:rPr>
          <w:sz w:val="16"/>
          <w:szCs w:val="16"/>
        </w:rPr>
        <w:t>2.15. Начиная с даты, следующей за датой возникновения просроченной задолженности Должника по Основному договору, Банк вправе:</w:t>
      </w:r>
    </w:p>
    <w:p w:rsidR="007E68BD" w:rsidRPr="007E68BD" w:rsidRDefault="007E68BD" w:rsidP="007E68BD">
      <w:pPr>
        <w:spacing w:line="216" w:lineRule="auto"/>
        <w:ind w:firstLine="709"/>
        <w:jc w:val="both"/>
        <w:rPr>
          <w:sz w:val="16"/>
          <w:szCs w:val="16"/>
        </w:rPr>
      </w:pPr>
      <w:r w:rsidRPr="007E68BD">
        <w:rPr>
          <w:sz w:val="16"/>
          <w:szCs w:val="16"/>
        </w:rPr>
        <w:t xml:space="preserve">(1) </w:t>
      </w:r>
      <w:r w:rsidRPr="007E68BD">
        <w:rPr>
          <w:spacing w:val="-8"/>
          <w:sz w:val="16"/>
          <w:szCs w:val="16"/>
        </w:rPr>
        <w:t>По мере поступления средств на счета Поручителя в Банке (включая счета, открытые в филиалах Банка) и других банках в валюте соответствующего обязательства без распоряжения Поручителя на основании соглашений о списании средств без распоряжения плательщика, заключенных между Банком и Поручителем, а также Банком, Поручителем и другим(ими) банком(</w:t>
      </w:r>
      <w:proofErr w:type="spellStart"/>
      <w:r w:rsidRPr="007E68BD">
        <w:rPr>
          <w:spacing w:val="-8"/>
          <w:sz w:val="16"/>
          <w:szCs w:val="16"/>
        </w:rPr>
        <w:t>ами</w:t>
      </w:r>
      <w:proofErr w:type="spellEnd"/>
      <w:r w:rsidRPr="007E68BD">
        <w:rPr>
          <w:spacing w:val="-8"/>
          <w:sz w:val="16"/>
          <w:szCs w:val="16"/>
        </w:rPr>
        <w:t>), производить их списание в погашение просроченных платежей Должника и неустоек на дату списания.</w:t>
      </w:r>
    </w:p>
    <w:p w:rsidR="007E68BD" w:rsidRPr="007E68BD" w:rsidRDefault="007E68BD" w:rsidP="007E68BD">
      <w:pPr>
        <w:spacing w:line="216" w:lineRule="auto"/>
        <w:ind w:firstLine="709"/>
        <w:jc w:val="both"/>
        <w:rPr>
          <w:spacing w:val="-8"/>
          <w:sz w:val="16"/>
          <w:szCs w:val="16"/>
        </w:rPr>
      </w:pPr>
      <w:r w:rsidRPr="007E68BD">
        <w:rPr>
          <w:spacing w:val="-8"/>
          <w:sz w:val="16"/>
          <w:szCs w:val="16"/>
        </w:rPr>
        <w:t>Банк имеет право при недостаточности средств на счетах Поручителя, открытых в Банке и других банках в валюте соответствующего обязательства, для погашения просроченной задолженности Должника по Основному договору и неустоек списать средства с других счетов Поручителя и конвертировать их в валюту соответствующего обязательства на условиях Банка и других банков, установленных соглашениями о списании средств без распоряжения плательщика, заключенными между Банком и Поручителем, а также Банком, Поручителем и другим(ими) банком(</w:t>
      </w:r>
      <w:proofErr w:type="spellStart"/>
      <w:r w:rsidRPr="007E68BD">
        <w:rPr>
          <w:spacing w:val="-8"/>
          <w:sz w:val="16"/>
          <w:szCs w:val="16"/>
        </w:rPr>
        <w:t>ами</w:t>
      </w:r>
      <w:proofErr w:type="spellEnd"/>
      <w:r w:rsidRPr="007E68BD">
        <w:rPr>
          <w:spacing w:val="-8"/>
          <w:sz w:val="16"/>
          <w:szCs w:val="16"/>
        </w:rPr>
        <w:t>).</w:t>
      </w:r>
    </w:p>
    <w:p w:rsidR="007E68BD" w:rsidRPr="007E68BD" w:rsidRDefault="007E68BD" w:rsidP="007E68BD">
      <w:pPr>
        <w:spacing w:line="216" w:lineRule="auto"/>
        <w:ind w:firstLine="709"/>
        <w:jc w:val="both"/>
        <w:rPr>
          <w:sz w:val="16"/>
          <w:szCs w:val="16"/>
        </w:rPr>
      </w:pPr>
      <w:r w:rsidRPr="007E68BD">
        <w:rPr>
          <w:sz w:val="16"/>
          <w:szCs w:val="16"/>
        </w:rPr>
        <w:t>Банк письменно информирует Поручителя о фактах списания средств без распоряжения Поручителя с его счетов и конвертации.</w:t>
      </w:r>
    </w:p>
    <w:p w:rsidR="007E68BD" w:rsidRPr="007E68BD" w:rsidRDefault="007E68BD" w:rsidP="007E68BD">
      <w:pPr>
        <w:spacing w:line="216" w:lineRule="auto"/>
        <w:ind w:firstLine="709"/>
        <w:jc w:val="both"/>
        <w:rPr>
          <w:sz w:val="16"/>
          <w:szCs w:val="16"/>
        </w:rPr>
      </w:pPr>
      <w:r w:rsidRPr="007E68BD">
        <w:rPr>
          <w:sz w:val="16"/>
          <w:szCs w:val="16"/>
        </w:rPr>
        <w:t>(2) Конвертировать денежные средства, поступившие от Поручителя или третьих лиц в счет погашения обязательств по Основному договору в валюте, отличной от валюты обязательства, на условиях, установленных Банком</w:t>
      </w:r>
      <w:r w:rsidRPr="007E68BD">
        <w:rPr>
          <w:caps/>
          <w:sz w:val="16"/>
          <w:szCs w:val="16"/>
        </w:rPr>
        <w:t xml:space="preserve"> </w:t>
      </w:r>
      <w:r w:rsidRPr="007E68BD">
        <w:rPr>
          <w:sz w:val="16"/>
          <w:szCs w:val="16"/>
        </w:rPr>
        <w:t>для совершения конверсионных операций на дату поступления средств</w:t>
      </w:r>
      <w:r w:rsidRPr="007E68BD">
        <w:rPr>
          <w:caps/>
          <w:sz w:val="16"/>
          <w:szCs w:val="16"/>
        </w:rPr>
        <w:t>,</w:t>
      </w:r>
      <w:r w:rsidRPr="007E68BD">
        <w:rPr>
          <w:sz w:val="16"/>
          <w:szCs w:val="16"/>
        </w:rPr>
        <w:t xml:space="preserve"> и направлять полученные средства на погашение задолженности Должника по Основному договору, а в случае превышения полученных средств над задолженностью Должника по Основному договору, возвратить остаток средств на согласованный с Поручителем (третьим лицом) счет.</w:t>
      </w:r>
    </w:p>
    <w:p w:rsidR="007E68BD" w:rsidRPr="007E68BD" w:rsidRDefault="007E68BD" w:rsidP="007E68BD">
      <w:pPr>
        <w:pStyle w:val="ad"/>
        <w:spacing w:line="216" w:lineRule="auto"/>
        <w:ind w:firstLine="709"/>
        <w:rPr>
          <w:rFonts w:ascii="Times New Roman" w:hAnsi="Times New Roman"/>
          <w:sz w:val="16"/>
          <w:szCs w:val="16"/>
        </w:rPr>
      </w:pPr>
      <w:r w:rsidRPr="007E68BD">
        <w:rPr>
          <w:rFonts w:ascii="Times New Roman" w:hAnsi="Times New Roman"/>
          <w:sz w:val="16"/>
          <w:szCs w:val="16"/>
        </w:rPr>
        <w:t>2.16. При открытии иных счетов Поручителя в Банке, не указанных в соглашении(</w:t>
      </w:r>
      <w:proofErr w:type="spellStart"/>
      <w:r w:rsidRPr="007E68BD">
        <w:rPr>
          <w:rFonts w:ascii="Times New Roman" w:hAnsi="Times New Roman"/>
          <w:sz w:val="16"/>
          <w:szCs w:val="16"/>
        </w:rPr>
        <w:t>ях</w:t>
      </w:r>
      <w:proofErr w:type="spellEnd"/>
      <w:r w:rsidRPr="007E68BD">
        <w:rPr>
          <w:rFonts w:ascii="Times New Roman" w:hAnsi="Times New Roman"/>
          <w:sz w:val="16"/>
          <w:szCs w:val="16"/>
        </w:rPr>
        <w:t>) о списании средств без распоряжения плательщика, заключенных между Банком и Поручителем, Поручитель в течение 5 (Пяти) рабочих дней с даты выдачи Банком Поручителю уведомления/информирования об открытии счета заключает с Банком соглашение(я) о списании средств без распоряжения плательщика в пользу Банка с этих счетов Поручителя.</w:t>
      </w:r>
    </w:p>
    <w:p w:rsidR="007E68BD" w:rsidRPr="007E68BD" w:rsidRDefault="007E68BD" w:rsidP="007E68BD">
      <w:pPr>
        <w:spacing w:line="216" w:lineRule="auto"/>
        <w:ind w:firstLine="709"/>
        <w:jc w:val="both"/>
        <w:rPr>
          <w:sz w:val="16"/>
          <w:szCs w:val="16"/>
        </w:rPr>
      </w:pPr>
      <w:r w:rsidRPr="007E68BD">
        <w:rPr>
          <w:sz w:val="16"/>
          <w:szCs w:val="16"/>
        </w:rPr>
        <w:t>2.17. При открытии иных счетов Поручителя в другом(их) банке(ах), не указанных в Соглашении(</w:t>
      </w:r>
      <w:proofErr w:type="spellStart"/>
      <w:r w:rsidRPr="007E68BD">
        <w:rPr>
          <w:sz w:val="16"/>
          <w:szCs w:val="16"/>
        </w:rPr>
        <w:t>ях</w:t>
      </w:r>
      <w:proofErr w:type="spellEnd"/>
      <w:r w:rsidRPr="007E68BD">
        <w:rPr>
          <w:sz w:val="16"/>
          <w:szCs w:val="16"/>
        </w:rPr>
        <w:t>) о списании средств без распоряжения плательщика, заключенных между Банком, Поручителем и другим(ми) банком(</w:t>
      </w:r>
      <w:proofErr w:type="spellStart"/>
      <w:r w:rsidRPr="007E68BD">
        <w:rPr>
          <w:sz w:val="16"/>
          <w:szCs w:val="16"/>
        </w:rPr>
        <w:t>ами</w:t>
      </w:r>
      <w:proofErr w:type="spellEnd"/>
      <w:r w:rsidRPr="007E68BD">
        <w:rPr>
          <w:sz w:val="16"/>
          <w:szCs w:val="16"/>
        </w:rPr>
        <w:t>), Поручитель письменно сообщает Банку об открытии этих счетов в течение 3 (Трех) рабочих дней с даты выдачи другим(ми) банком(</w:t>
      </w:r>
      <w:proofErr w:type="spellStart"/>
      <w:r w:rsidRPr="007E68BD">
        <w:rPr>
          <w:sz w:val="16"/>
          <w:szCs w:val="16"/>
        </w:rPr>
        <w:t>ами</w:t>
      </w:r>
      <w:proofErr w:type="spellEnd"/>
      <w:r w:rsidRPr="007E68BD">
        <w:rPr>
          <w:sz w:val="16"/>
          <w:szCs w:val="16"/>
        </w:rPr>
        <w:t>) Поручителю уведомления/информирования об открытии счета. В течение 5</w:t>
      </w:r>
      <w:r w:rsidRPr="007E68BD">
        <w:rPr>
          <w:sz w:val="16"/>
          <w:szCs w:val="16"/>
          <w:lang w:val="en-US"/>
        </w:rPr>
        <w:t> </w:t>
      </w:r>
      <w:r w:rsidRPr="007E68BD">
        <w:rPr>
          <w:sz w:val="16"/>
          <w:szCs w:val="16"/>
        </w:rPr>
        <w:t>(Пяти) рабочих дней с даты получения Банком сообщения Поручителя Банк, Поручитель и другой(</w:t>
      </w:r>
      <w:proofErr w:type="spellStart"/>
      <w:r w:rsidRPr="007E68BD">
        <w:rPr>
          <w:sz w:val="16"/>
          <w:szCs w:val="16"/>
        </w:rPr>
        <w:t>ие</w:t>
      </w:r>
      <w:proofErr w:type="spellEnd"/>
      <w:r w:rsidRPr="007E68BD">
        <w:rPr>
          <w:sz w:val="16"/>
          <w:szCs w:val="16"/>
        </w:rPr>
        <w:t>) банк(и) заключают соглашение(я) о списании средств без распоряжения плательщика в пользу Банка с этих счетов Поручителя.</w:t>
      </w:r>
    </w:p>
    <w:p w:rsidR="007E68BD" w:rsidRPr="007E68BD" w:rsidRDefault="007E68BD" w:rsidP="007E68BD">
      <w:pPr>
        <w:spacing w:line="216" w:lineRule="auto"/>
        <w:ind w:firstLine="709"/>
        <w:jc w:val="both"/>
        <w:rPr>
          <w:spacing w:val="-8"/>
          <w:sz w:val="16"/>
          <w:szCs w:val="16"/>
        </w:rPr>
      </w:pPr>
      <w:r w:rsidRPr="007E68BD">
        <w:rPr>
          <w:sz w:val="16"/>
          <w:szCs w:val="16"/>
        </w:rPr>
        <w:t xml:space="preserve">2.18. </w:t>
      </w:r>
      <w:r w:rsidRPr="007E68BD">
        <w:rPr>
          <w:spacing w:val="-8"/>
          <w:sz w:val="16"/>
          <w:szCs w:val="16"/>
        </w:rPr>
        <w:t>Поручитель обязан в случае инициирования процедуры банкротства Поручителя третьим лицом или самим Поручителем уведомить в письменной форме Банк о поступившем или поданном самим Поручителем в арбитражный суд соответствующем заявлении не позднее 3 (Трех) рабочих дней с даты получения от заявителя копии такого заявления или с даты его самостоятельной подачи.</w:t>
      </w:r>
    </w:p>
    <w:p w:rsidR="007E68BD" w:rsidRPr="007E68BD" w:rsidRDefault="007E68BD" w:rsidP="007E68BD">
      <w:pPr>
        <w:spacing w:line="216" w:lineRule="auto"/>
        <w:ind w:firstLine="709"/>
        <w:jc w:val="both"/>
        <w:rPr>
          <w:sz w:val="16"/>
          <w:szCs w:val="16"/>
        </w:rPr>
      </w:pPr>
      <w:r w:rsidRPr="007E68BD">
        <w:rPr>
          <w:sz w:val="16"/>
          <w:szCs w:val="16"/>
        </w:rPr>
        <w:t>2.19. Неисполнение Поручителем обязательств, указанных в Договоре, признается Сторонами ухудшением условий обеспечения (угрозой ухудшения его условий) по обстоятельствам, за которые Банк не отвечает.</w:t>
      </w:r>
    </w:p>
    <w:p w:rsidR="007E68BD" w:rsidRPr="007E68BD" w:rsidRDefault="007E68BD" w:rsidP="007E68BD">
      <w:pPr>
        <w:spacing w:line="216" w:lineRule="auto"/>
        <w:ind w:firstLine="709"/>
        <w:jc w:val="both"/>
        <w:rPr>
          <w:sz w:val="16"/>
          <w:szCs w:val="16"/>
        </w:rPr>
      </w:pPr>
      <w:r w:rsidRPr="007E68BD">
        <w:rPr>
          <w:sz w:val="16"/>
          <w:szCs w:val="16"/>
        </w:rPr>
        <w:lastRenderedPageBreak/>
        <w:t xml:space="preserve">2.20. </w:t>
      </w:r>
      <w:r w:rsidRPr="007E68BD">
        <w:rPr>
          <w:spacing w:val="-4"/>
          <w:sz w:val="16"/>
          <w:szCs w:val="16"/>
        </w:rPr>
        <w:t>Поручитель заверяет и гарантирует, что квалифицированный сертификат ключа проверки электронной подписи Поручителя действителен и не содержит ограничений его использования</w:t>
      </w:r>
    </w:p>
    <w:p w:rsidR="007E68BD" w:rsidRPr="007E68BD" w:rsidRDefault="007E68BD" w:rsidP="007E68BD">
      <w:pPr>
        <w:spacing w:before="120" w:line="216" w:lineRule="auto"/>
        <w:jc w:val="center"/>
        <w:rPr>
          <w:b/>
          <w:bCs/>
          <w:sz w:val="16"/>
          <w:szCs w:val="16"/>
        </w:rPr>
      </w:pPr>
      <w:r w:rsidRPr="007E68BD">
        <w:rPr>
          <w:b/>
          <w:bCs/>
          <w:sz w:val="16"/>
          <w:szCs w:val="16"/>
        </w:rPr>
        <w:t>Статья 3. ОТВЕТСТВЕННОСТЬ СТОРОН</w:t>
      </w:r>
    </w:p>
    <w:p w:rsidR="007E68BD" w:rsidRPr="007E68BD" w:rsidRDefault="007E68BD" w:rsidP="007E68BD">
      <w:pPr>
        <w:pStyle w:val="ad"/>
        <w:spacing w:line="216" w:lineRule="auto"/>
        <w:ind w:firstLine="709"/>
        <w:rPr>
          <w:rFonts w:ascii="Times New Roman" w:hAnsi="Times New Roman"/>
          <w:sz w:val="16"/>
          <w:szCs w:val="16"/>
        </w:rPr>
      </w:pPr>
      <w:r w:rsidRPr="007E68BD">
        <w:rPr>
          <w:rFonts w:ascii="Times New Roman" w:hAnsi="Times New Roman"/>
          <w:sz w:val="16"/>
          <w:szCs w:val="16"/>
        </w:rPr>
        <w:t xml:space="preserve">3.1. </w:t>
      </w:r>
      <w:r w:rsidRPr="007E68BD">
        <w:rPr>
          <w:rFonts w:ascii="Times New Roman" w:hAnsi="Times New Roman"/>
          <w:spacing w:val="-6"/>
          <w:sz w:val="16"/>
          <w:szCs w:val="16"/>
        </w:rPr>
        <w:t xml:space="preserve">В случае нарушения срока, указанного в п. 2.2 Договора, Поручитель выплачивает Банку неустойку с даты, следующей за датой наступления срока исполнения обязательства, установленной Договором, за каждый день просрочки, включая дату погашения просроченной задолженности, </w:t>
      </w:r>
      <w:r w:rsidRPr="007E68BD">
        <w:rPr>
          <w:rFonts w:ascii="Times New Roman" w:hAnsi="Times New Roman"/>
          <w:sz w:val="16"/>
          <w:szCs w:val="16"/>
        </w:rPr>
        <w:t xml:space="preserve">в размере Базовой процентной ставки, рассчитанной исходя из суммы величины Льготной процентной ставки и/или средневзвешенной Льготной процентной ставки и </w:t>
      </w:r>
      <w:r w:rsidRPr="007E68BD">
        <w:rPr>
          <w:rFonts w:ascii="Times New Roman" w:hAnsi="Times New Roman"/>
          <w:sz w:val="16"/>
          <w:szCs w:val="16"/>
          <w:lang w:eastAsia="en-US"/>
        </w:rPr>
        <w:t>90 (Девяносто) процентов от размера ключевой ставки Банка России,</w:t>
      </w:r>
      <w:r w:rsidRPr="007E68BD">
        <w:rPr>
          <w:rFonts w:ascii="Times New Roman" w:hAnsi="Times New Roman"/>
          <w:sz w:val="16"/>
          <w:szCs w:val="16"/>
        </w:rPr>
        <w:t xml:space="preserve"> </w:t>
      </w:r>
      <w:r w:rsidRPr="007E68BD">
        <w:rPr>
          <w:rFonts w:ascii="Times New Roman" w:hAnsi="Times New Roman"/>
          <w:sz w:val="16"/>
          <w:szCs w:val="16"/>
          <w:lang w:eastAsia="en-US"/>
        </w:rPr>
        <w:t>действующей</w:t>
      </w:r>
      <w:r w:rsidRPr="007E68BD">
        <w:rPr>
          <w:rFonts w:ascii="Times New Roman" w:hAnsi="Times New Roman"/>
          <w:sz w:val="16"/>
          <w:szCs w:val="16"/>
        </w:rPr>
        <w:t xml:space="preserve"> на каждую дату начисления неустойки</w:t>
      </w:r>
      <w:r w:rsidRPr="007E68BD">
        <w:rPr>
          <w:rFonts w:ascii="Times New Roman" w:hAnsi="Times New Roman"/>
          <w:spacing w:val="-4"/>
          <w:sz w:val="16"/>
          <w:szCs w:val="16"/>
        </w:rPr>
        <w:t>,</w:t>
      </w:r>
      <w:r w:rsidRPr="007E68BD">
        <w:rPr>
          <w:rFonts w:ascii="Times New Roman" w:hAnsi="Times New Roman"/>
          <w:spacing w:val="-8"/>
          <w:sz w:val="16"/>
          <w:szCs w:val="16"/>
        </w:rPr>
        <w:t xml:space="preserve"> указанной в п. 1.3.1.4. Договора</w:t>
      </w:r>
      <w:r w:rsidRPr="007E68BD">
        <w:rPr>
          <w:rFonts w:ascii="Times New Roman" w:hAnsi="Times New Roman"/>
          <w:spacing w:val="-10"/>
          <w:sz w:val="16"/>
          <w:szCs w:val="16"/>
        </w:rPr>
        <w:t>, увеличенной в 2 (Два) раз(а)</w:t>
      </w:r>
      <w:r w:rsidRPr="007E68BD">
        <w:rPr>
          <w:rFonts w:ascii="Times New Roman" w:hAnsi="Times New Roman"/>
          <w:spacing w:val="-4"/>
          <w:sz w:val="16"/>
          <w:szCs w:val="16"/>
        </w:rPr>
        <w:t xml:space="preserve">, </w:t>
      </w:r>
      <w:r w:rsidRPr="007E68BD">
        <w:rPr>
          <w:rFonts w:ascii="Times New Roman" w:hAnsi="Times New Roman"/>
          <w:spacing w:val="-6"/>
          <w:sz w:val="16"/>
          <w:szCs w:val="16"/>
        </w:rPr>
        <w:t>в процентах годовых с суммы просроченного платежа, включающего обязательства Должника по погашению основного долга, и/или уплате процентов, и/или платы за пользование лимитом кредитной линии, но без учета неустойки, подлежащей уплате Должником</w:t>
      </w:r>
      <w:r w:rsidRPr="007E68BD">
        <w:rPr>
          <w:rFonts w:ascii="Times New Roman" w:hAnsi="Times New Roman"/>
          <w:sz w:val="16"/>
          <w:szCs w:val="16"/>
        </w:rPr>
        <w:t>.</w:t>
      </w:r>
    </w:p>
    <w:p w:rsidR="007E68BD" w:rsidRPr="007E68BD" w:rsidRDefault="007E68BD" w:rsidP="007E68BD">
      <w:pPr>
        <w:pStyle w:val="ad"/>
        <w:spacing w:line="216" w:lineRule="auto"/>
        <w:ind w:firstLine="709"/>
        <w:rPr>
          <w:rFonts w:ascii="Times New Roman" w:hAnsi="Times New Roman"/>
          <w:spacing w:val="-8"/>
          <w:sz w:val="16"/>
          <w:szCs w:val="16"/>
        </w:rPr>
      </w:pPr>
      <w:r w:rsidRPr="007E68BD">
        <w:rPr>
          <w:rFonts w:ascii="Times New Roman" w:hAnsi="Times New Roman"/>
          <w:spacing w:val="-8"/>
          <w:sz w:val="16"/>
          <w:szCs w:val="16"/>
        </w:rPr>
        <w:t>Банк имеет право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Поручителя без оформления этого изменения дополнительным соглашением к Договору.</w:t>
      </w:r>
    </w:p>
    <w:p w:rsidR="007E68BD" w:rsidRPr="007E68BD" w:rsidRDefault="007E68BD" w:rsidP="007E68BD">
      <w:pPr>
        <w:pStyle w:val="ad"/>
        <w:spacing w:line="216" w:lineRule="auto"/>
        <w:ind w:firstLine="709"/>
        <w:rPr>
          <w:rFonts w:ascii="Times New Roman" w:hAnsi="Times New Roman"/>
          <w:sz w:val="16"/>
          <w:szCs w:val="16"/>
        </w:rPr>
      </w:pPr>
      <w:r w:rsidRPr="007E68BD">
        <w:rPr>
          <w:rFonts w:ascii="Times New Roman" w:hAnsi="Times New Roman"/>
          <w:sz w:val="16"/>
          <w:szCs w:val="16"/>
        </w:rPr>
        <w:t>Уменьшение размера неустойки и/или наступление периода времени, в течение которого неустойка не взимается, вступает в силу с даты, указанной в соответствующем уведомлении Банка.</w:t>
      </w:r>
    </w:p>
    <w:p w:rsidR="007E68BD" w:rsidRPr="007E68BD" w:rsidRDefault="007E68BD" w:rsidP="007E68BD">
      <w:pPr>
        <w:spacing w:line="216" w:lineRule="auto"/>
        <w:ind w:firstLine="709"/>
        <w:jc w:val="both"/>
        <w:rPr>
          <w:spacing w:val="-4"/>
          <w:sz w:val="16"/>
          <w:szCs w:val="16"/>
        </w:rPr>
      </w:pPr>
      <w:r w:rsidRPr="007E68BD">
        <w:rPr>
          <w:sz w:val="16"/>
          <w:szCs w:val="16"/>
        </w:rPr>
        <w:t xml:space="preserve">3.2. </w:t>
      </w:r>
      <w:r w:rsidRPr="007E68BD">
        <w:rPr>
          <w:spacing w:val="-4"/>
          <w:sz w:val="16"/>
          <w:szCs w:val="16"/>
        </w:rPr>
        <w:t xml:space="preserve">За каждый случай неисполнения Поручителем каждого из обязательств, предусмотренных </w:t>
      </w:r>
      <w:proofErr w:type="spellStart"/>
      <w:r w:rsidRPr="007E68BD">
        <w:rPr>
          <w:spacing w:val="-4"/>
          <w:sz w:val="16"/>
          <w:szCs w:val="16"/>
        </w:rPr>
        <w:t>п.п</w:t>
      </w:r>
      <w:proofErr w:type="spellEnd"/>
      <w:r w:rsidRPr="007E68BD">
        <w:rPr>
          <w:spacing w:val="-4"/>
          <w:sz w:val="16"/>
          <w:szCs w:val="16"/>
        </w:rPr>
        <w:t>. 2.10, 2.11, 2.14, 2.18 Договора, и/или обязательств по предоставлению Банку документов на бумажном носителе в соответствии с п. 5.2 Договора Поручитель уплачивает в пользу Банка неустойку в размере 0,1 (Ноль целых одна десятая) процента(</w:t>
      </w:r>
      <w:proofErr w:type="spellStart"/>
      <w:r w:rsidRPr="007E68BD">
        <w:rPr>
          <w:spacing w:val="-4"/>
          <w:sz w:val="16"/>
          <w:szCs w:val="16"/>
        </w:rPr>
        <w:t>ов</w:t>
      </w:r>
      <w:proofErr w:type="spellEnd"/>
      <w:r w:rsidRPr="007E68BD">
        <w:rPr>
          <w:spacing w:val="-4"/>
          <w:sz w:val="16"/>
          <w:szCs w:val="16"/>
        </w:rPr>
        <w:t>) от суммы кредита лимита кредитной линии по Основному договору. Неустойка подлежит уплате в течение 5 (Пяти) рабочих дней с даты доставки Поручителю соответствующего извещения Банка об уплате неустойки (не включая дату доставки). Неустойка подлежит уплате в рублях.</w:t>
      </w:r>
    </w:p>
    <w:p w:rsidR="007E68BD" w:rsidRPr="007E68BD" w:rsidRDefault="007E68BD" w:rsidP="007E68BD">
      <w:pPr>
        <w:spacing w:line="216" w:lineRule="auto"/>
        <w:ind w:firstLine="709"/>
        <w:jc w:val="both"/>
        <w:rPr>
          <w:sz w:val="16"/>
          <w:szCs w:val="16"/>
        </w:rPr>
      </w:pPr>
      <w:r w:rsidRPr="007E68BD">
        <w:rPr>
          <w:sz w:val="16"/>
          <w:szCs w:val="16"/>
        </w:rPr>
        <w:t>3.3. Уплата неустойки, предусмотренной условиями Договора, не освобождает Поручителя от выполнения обязательств, принятых по Договору.</w:t>
      </w:r>
    </w:p>
    <w:p w:rsidR="007E68BD" w:rsidRPr="007E68BD" w:rsidRDefault="007E68BD" w:rsidP="007E68BD">
      <w:pPr>
        <w:pStyle w:val="ad"/>
        <w:spacing w:line="216" w:lineRule="auto"/>
        <w:ind w:firstLine="709"/>
        <w:rPr>
          <w:rFonts w:ascii="Times New Roman" w:hAnsi="Times New Roman"/>
          <w:sz w:val="16"/>
          <w:szCs w:val="16"/>
        </w:rPr>
      </w:pPr>
      <w:r w:rsidRPr="007E68BD">
        <w:rPr>
          <w:rFonts w:ascii="Times New Roman" w:hAnsi="Times New Roman"/>
          <w:sz w:val="16"/>
          <w:szCs w:val="16"/>
        </w:rPr>
        <w:t xml:space="preserve">3.4. </w:t>
      </w:r>
      <w:r w:rsidRPr="007E68BD">
        <w:rPr>
          <w:rFonts w:ascii="Times New Roman" w:hAnsi="Times New Roman"/>
          <w:spacing w:val="-6"/>
          <w:sz w:val="16"/>
          <w:szCs w:val="16"/>
        </w:rPr>
        <w:t>Средства, поступившие в счет погашения задолженности по Договору, в том числе списанные без распоряжения Поручителя со счетов Поручителя, направляются вне зависимости от назначения платежа, указанного в платежном документе, в первую очередь на возмещение судебных и иных расходов Банка по взысканию задолженности по Основному договору, далее в следующей очередности:</w:t>
      </w:r>
    </w:p>
    <w:p w:rsidR="007E68BD" w:rsidRPr="007E68BD" w:rsidRDefault="007E68BD" w:rsidP="007E68BD">
      <w:pPr>
        <w:spacing w:line="216" w:lineRule="auto"/>
        <w:ind w:firstLine="709"/>
        <w:jc w:val="both"/>
        <w:rPr>
          <w:sz w:val="16"/>
          <w:szCs w:val="16"/>
        </w:rPr>
      </w:pPr>
      <w:r w:rsidRPr="007E68BD">
        <w:rPr>
          <w:sz w:val="16"/>
          <w:szCs w:val="16"/>
        </w:rPr>
        <w:t>1) на погашение обязательств по Основному договору в соответствии с очередностью, предусмотренной условиями Основного договора;</w:t>
      </w:r>
    </w:p>
    <w:p w:rsidR="007E68BD" w:rsidRPr="007E68BD" w:rsidRDefault="007E68BD" w:rsidP="007E68BD">
      <w:pPr>
        <w:spacing w:line="216" w:lineRule="auto"/>
        <w:ind w:firstLine="709"/>
        <w:jc w:val="both"/>
        <w:rPr>
          <w:sz w:val="16"/>
          <w:szCs w:val="16"/>
        </w:rPr>
      </w:pPr>
      <w:r w:rsidRPr="007E68BD">
        <w:rPr>
          <w:sz w:val="16"/>
          <w:szCs w:val="16"/>
        </w:rPr>
        <w:t>2) на уплату неустойки в соответствии с условиями Договора.</w:t>
      </w:r>
    </w:p>
    <w:p w:rsidR="007E68BD" w:rsidRPr="007E68BD" w:rsidRDefault="007E68BD" w:rsidP="007E68BD">
      <w:pPr>
        <w:spacing w:line="216" w:lineRule="auto"/>
        <w:ind w:firstLine="709"/>
        <w:jc w:val="both"/>
        <w:rPr>
          <w:sz w:val="16"/>
          <w:szCs w:val="16"/>
        </w:rPr>
      </w:pPr>
    </w:p>
    <w:p w:rsidR="007E68BD" w:rsidRPr="007E68BD" w:rsidRDefault="007E68BD" w:rsidP="007E68BD">
      <w:pPr>
        <w:spacing w:before="120" w:line="216" w:lineRule="auto"/>
        <w:jc w:val="center"/>
        <w:rPr>
          <w:b/>
          <w:bCs/>
          <w:sz w:val="16"/>
          <w:szCs w:val="16"/>
        </w:rPr>
      </w:pPr>
      <w:r w:rsidRPr="007E68BD">
        <w:rPr>
          <w:b/>
          <w:bCs/>
          <w:sz w:val="16"/>
          <w:szCs w:val="16"/>
        </w:rPr>
        <w:t>Статья 4. СРОК ДЕЙСТВИЯ ДОГОВОРА</w:t>
      </w:r>
    </w:p>
    <w:p w:rsidR="007E68BD" w:rsidRPr="007E68BD" w:rsidRDefault="007E68BD" w:rsidP="007E68BD">
      <w:pPr>
        <w:spacing w:line="216" w:lineRule="auto"/>
        <w:ind w:firstLine="709"/>
        <w:jc w:val="both"/>
        <w:rPr>
          <w:sz w:val="16"/>
          <w:szCs w:val="16"/>
        </w:rPr>
      </w:pPr>
      <w:r w:rsidRPr="007E68BD">
        <w:rPr>
          <w:sz w:val="16"/>
          <w:szCs w:val="16"/>
        </w:rPr>
        <w:t xml:space="preserve">4.1. </w:t>
      </w:r>
      <w:r w:rsidRPr="007E68BD">
        <w:rPr>
          <w:spacing w:val="-8"/>
          <w:sz w:val="16"/>
          <w:szCs w:val="16"/>
        </w:rPr>
        <w:t xml:space="preserve">Договор вступает в силу с даты его подписания Сторонами. Договор и обязательство Поручителя (поручительство) действуют с даты подписания Договора по </w:t>
      </w:r>
      <w:r w:rsidRPr="007E68BD">
        <w:rPr>
          <w:b/>
          <w:spacing w:val="-8"/>
          <w:sz w:val="16"/>
          <w:szCs w:val="16"/>
        </w:rPr>
        <w:t>16.02.2025</w:t>
      </w:r>
      <w:r w:rsidRPr="007E68BD">
        <w:rPr>
          <w:spacing w:val="-8"/>
          <w:sz w:val="16"/>
          <w:szCs w:val="16"/>
        </w:rPr>
        <w:t xml:space="preserve"> года включительно.</w:t>
      </w:r>
    </w:p>
    <w:p w:rsidR="007E68BD" w:rsidRPr="007E68BD" w:rsidRDefault="007E68BD" w:rsidP="007E68BD">
      <w:pPr>
        <w:spacing w:before="120" w:line="216" w:lineRule="auto"/>
        <w:jc w:val="center"/>
        <w:rPr>
          <w:b/>
          <w:bCs/>
          <w:sz w:val="16"/>
          <w:szCs w:val="16"/>
        </w:rPr>
      </w:pPr>
      <w:r w:rsidRPr="007E68BD">
        <w:rPr>
          <w:b/>
          <w:bCs/>
          <w:sz w:val="16"/>
          <w:szCs w:val="16"/>
        </w:rPr>
        <w:t>Статья 5. ПРОЧИЕ УСЛОВИЯ</w:t>
      </w:r>
    </w:p>
    <w:p w:rsidR="007E68BD" w:rsidRPr="007E68BD" w:rsidRDefault="007E68BD" w:rsidP="007E68BD">
      <w:pPr>
        <w:pStyle w:val="23"/>
        <w:spacing w:line="216" w:lineRule="auto"/>
        <w:ind w:firstLine="709"/>
        <w:jc w:val="both"/>
        <w:rPr>
          <w:b/>
          <w:bCs/>
          <w:sz w:val="16"/>
          <w:szCs w:val="16"/>
        </w:rPr>
      </w:pPr>
      <w:r w:rsidRPr="007E68BD">
        <w:rPr>
          <w:b/>
          <w:bCs/>
          <w:sz w:val="16"/>
          <w:szCs w:val="16"/>
        </w:rPr>
        <w:t xml:space="preserve">5.1. Все изменения и дополнения к Договору, кроме случаев, указанных в п. 3.1 Договора, действительны лишь в том случае, если они совершены в письменной форме и подписаны уполномоченными </w:t>
      </w:r>
      <w:proofErr w:type="gramStart"/>
      <w:r w:rsidRPr="007E68BD">
        <w:rPr>
          <w:b/>
          <w:bCs/>
          <w:sz w:val="16"/>
          <w:szCs w:val="16"/>
        </w:rPr>
        <w:t>на</w:t>
      </w:r>
      <w:proofErr w:type="gramEnd"/>
      <w:r w:rsidRPr="007E68BD">
        <w:rPr>
          <w:b/>
          <w:bCs/>
          <w:sz w:val="16"/>
          <w:szCs w:val="16"/>
        </w:rPr>
        <w:t xml:space="preserve"> то лицами с обеих Сторон.</w:t>
      </w:r>
    </w:p>
    <w:p w:rsidR="007E68BD" w:rsidRPr="007E68BD" w:rsidRDefault="007E68BD" w:rsidP="007E68BD">
      <w:pPr>
        <w:widowControl w:val="0"/>
        <w:spacing w:line="216" w:lineRule="auto"/>
        <w:ind w:firstLine="709"/>
        <w:rPr>
          <w:bCs/>
          <w:sz w:val="16"/>
          <w:szCs w:val="16"/>
        </w:rPr>
      </w:pPr>
      <w:r w:rsidRPr="007E68BD">
        <w:rPr>
          <w:sz w:val="16"/>
          <w:szCs w:val="16"/>
        </w:rPr>
        <w:t xml:space="preserve">5.2. </w:t>
      </w:r>
      <w:r w:rsidRPr="007E68BD">
        <w:rPr>
          <w:bCs/>
          <w:sz w:val="16"/>
          <w:szCs w:val="16"/>
        </w:rPr>
        <w:t>Корреспонденция:</w:t>
      </w:r>
    </w:p>
    <w:p w:rsidR="007E68BD" w:rsidRPr="007E68BD" w:rsidRDefault="007E68BD" w:rsidP="007E68BD">
      <w:pPr>
        <w:widowControl w:val="0"/>
        <w:spacing w:line="216" w:lineRule="auto"/>
        <w:ind w:firstLine="709"/>
        <w:jc w:val="both"/>
        <w:rPr>
          <w:bCs/>
          <w:sz w:val="16"/>
          <w:szCs w:val="16"/>
          <w:lang w:eastAsia="en-US"/>
        </w:rPr>
      </w:pPr>
      <w:r w:rsidRPr="007E68BD">
        <w:rPr>
          <w:bCs/>
          <w:sz w:val="16"/>
          <w:szCs w:val="16"/>
          <w:lang w:eastAsia="en-US"/>
        </w:rPr>
        <w:t>Любое уведомление, извещение, требование, согласие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7E68BD" w:rsidRPr="007E68BD" w:rsidRDefault="007E68BD" w:rsidP="007E68BD">
      <w:pPr>
        <w:widowControl w:val="0"/>
        <w:spacing w:line="216" w:lineRule="auto"/>
        <w:ind w:firstLine="709"/>
        <w:jc w:val="both"/>
        <w:rPr>
          <w:bCs/>
          <w:sz w:val="16"/>
          <w:szCs w:val="16"/>
        </w:rPr>
      </w:pPr>
      <w:r w:rsidRPr="007E68BD">
        <w:rPr>
          <w:bCs/>
          <w:sz w:val="16"/>
          <w:szCs w:val="16"/>
        </w:rPr>
        <w:t xml:space="preserve">5.2.1. Любое Уведомление (сообщение) </w:t>
      </w:r>
      <w:r w:rsidRPr="007E68BD">
        <w:rPr>
          <w:sz w:val="16"/>
          <w:szCs w:val="16"/>
        </w:rPr>
        <w:t xml:space="preserve">на бумажном носителе </w:t>
      </w:r>
      <w:r w:rsidRPr="007E68BD">
        <w:rPr>
          <w:bCs/>
          <w:sz w:val="16"/>
          <w:szCs w:val="16"/>
        </w:rPr>
        <w:t>считается направленным надлежащим образом, если оно доставлено адресату посыльным</w:t>
      </w:r>
      <w:r w:rsidRPr="007E68BD">
        <w:rPr>
          <w:sz w:val="16"/>
          <w:szCs w:val="16"/>
        </w:rPr>
        <w:t>, курьерской службой или почтовой связью (</w:t>
      </w:r>
      <w:r w:rsidRPr="007E68BD">
        <w:rPr>
          <w:bCs/>
          <w:sz w:val="16"/>
          <w:szCs w:val="16"/>
        </w:rPr>
        <w:t xml:space="preserve">заказным письмом с уведомлением о вручении): Банку – по почтовому адресу, Поручителю - по адресу и/или почтовому адресу, указанным в Договоре (или по адресу, указанному Стороной в соответствии с п. 5.3 Договора), и подписано уполномоченным лицом </w:t>
      </w:r>
      <w:r w:rsidRPr="007E68BD">
        <w:rPr>
          <w:sz w:val="16"/>
          <w:szCs w:val="16"/>
        </w:rPr>
        <w:t>(или заверено в предусмотренном Договором порядке, если направляется копия документа)</w:t>
      </w:r>
      <w:r w:rsidRPr="007E68BD">
        <w:rPr>
          <w:bCs/>
          <w:sz w:val="16"/>
          <w:szCs w:val="16"/>
        </w:rPr>
        <w:t>.</w:t>
      </w:r>
    </w:p>
    <w:p w:rsidR="007E68BD" w:rsidRPr="007E68BD" w:rsidRDefault="007E68BD" w:rsidP="007E68BD">
      <w:pPr>
        <w:widowControl w:val="0"/>
        <w:spacing w:line="216" w:lineRule="auto"/>
        <w:ind w:firstLine="709"/>
        <w:jc w:val="both"/>
        <w:rPr>
          <w:bCs/>
          <w:sz w:val="16"/>
          <w:szCs w:val="16"/>
        </w:rPr>
      </w:pPr>
      <w:r w:rsidRPr="007E68BD">
        <w:rPr>
          <w:sz w:val="16"/>
          <w:szCs w:val="16"/>
        </w:rPr>
        <w:t xml:space="preserve">Датой доставки </w:t>
      </w:r>
      <w:r w:rsidRPr="007E68BD">
        <w:rPr>
          <w:bCs/>
          <w:sz w:val="16"/>
          <w:szCs w:val="16"/>
        </w:rPr>
        <w:t xml:space="preserve">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w:t>
      </w:r>
      <w:r w:rsidRPr="007E68BD">
        <w:rPr>
          <w:sz w:val="16"/>
          <w:szCs w:val="16"/>
        </w:rPr>
        <w:t xml:space="preserve">составления соответствующего документа </w:t>
      </w:r>
      <w:r w:rsidRPr="007E68BD">
        <w:rPr>
          <w:bCs/>
          <w:sz w:val="16"/>
          <w:szCs w:val="16"/>
        </w:rPr>
        <w:t xml:space="preserve">о невручении Уведомления (сообщения) </w:t>
      </w:r>
      <w:r w:rsidRPr="007E68BD">
        <w:rPr>
          <w:sz w:val="16"/>
          <w:szCs w:val="16"/>
        </w:rPr>
        <w:t>организацией (оператором) почтовой связи, или курьерской службой, или посыльным</w:t>
      </w:r>
      <w:r w:rsidRPr="007E68BD">
        <w:rPr>
          <w:bCs/>
          <w:sz w:val="16"/>
          <w:szCs w:val="16"/>
        </w:rPr>
        <w:t>.</w:t>
      </w:r>
    </w:p>
    <w:p w:rsidR="007E68BD" w:rsidRPr="007E68BD" w:rsidRDefault="007E68BD" w:rsidP="007E68BD">
      <w:pPr>
        <w:widowControl w:val="0"/>
        <w:spacing w:line="216" w:lineRule="auto"/>
        <w:ind w:firstLine="709"/>
        <w:jc w:val="both"/>
        <w:rPr>
          <w:bCs/>
          <w:sz w:val="16"/>
          <w:szCs w:val="16"/>
        </w:rPr>
      </w:pPr>
      <w:r w:rsidRPr="007E68BD">
        <w:rPr>
          <w:sz w:val="16"/>
          <w:szCs w:val="16"/>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7E68BD" w:rsidRPr="007E68BD" w:rsidRDefault="007E68BD" w:rsidP="007E68BD">
      <w:pPr>
        <w:widowControl w:val="0"/>
        <w:tabs>
          <w:tab w:val="left" w:pos="1418"/>
          <w:tab w:val="left" w:pos="4678"/>
        </w:tabs>
        <w:spacing w:line="216" w:lineRule="auto"/>
        <w:ind w:firstLine="709"/>
        <w:jc w:val="both"/>
        <w:rPr>
          <w:sz w:val="16"/>
          <w:szCs w:val="16"/>
        </w:rPr>
      </w:pPr>
      <w:r w:rsidRPr="007E68BD">
        <w:rPr>
          <w:sz w:val="16"/>
          <w:szCs w:val="16"/>
        </w:rPr>
        <w:t>5.2.2.</w:t>
      </w:r>
      <w:r w:rsidRPr="007E68BD">
        <w:rPr>
          <w:sz w:val="16"/>
          <w:szCs w:val="16"/>
          <w:vertAlign w:val="superscript"/>
        </w:rPr>
        <w:t xml:space="preserve"> </w:t>
      </w:r>
      <w:r w:rsidRPr="007E68BD">
        <w:rPr>
          <w:sz w:val="16"/>
          <w:szCs w:val="16"/>
        </w:rPr>
        <w:t>Любое Уведомление (сообщение)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w:t>
      </w:r>
    </w:p>
    <w:p w:rsidR="007E68BD" w:rsidRPr="007E68BD" w:rsidRDefault="007E68BD" w:rsidP="007E68BD">
      <w:pPr>
        <w:widowControl w:val="0"/>
        <w:spacing w:line="216" w:lineRule="auto"/>
        <w:ind w:firstLine="709"/>
        <w:jc w:val="both"/>
        <w:rPr>
          <w:sz w:val="16"/>
          <w:szCs w:val="16"/>
        </w:rPr>
      </w:pPr>
      <w:r w:rsidRPr="007E68BD">
        <w:rPr>
          <w:sz w:val="16"/>
          <w:szCs w:val="16"/>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7E68BD" w:rsidRPr="007E68BD" w:rsidRDefault="007E68BD" w:rsidP="007E68BD">
      <w:pPr>
        <w:widowControl w:val="0"/>
        <w:spacing w:line="216" w:lineRule="auto"/>
        <w:ind w:firstLine="709"/>
        <w:jc w:val="both"/>
        <w:rPr>
          <w:sz w:val="16"/>
          <w:szCs w:val="16"/>
        </w:rPr>
      </w:pPr>
      <w:r w:rsidRPr="007E68BD">
        <w:rPr>
          <w:sz w:val="16"/>
          <w:szCs w:val="16"/>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w:t>
      </w:r>
    </w:p>
    <w:p w:rsidR="007E68BD" w:rsidRPr="007E68BD" w:rsidRDefault="007E68BD" w:rsidP="007E68BD">
      <w:pPr>
        <w:widowControl w:val="0"/>
        <w:spacing w:line="216" w:lineRule="auto"/>
        <w:ind w:firstLine="709"/>
        <w:jc w:val="both"/>
        <w:rPr>
          <w:sz w:val="16"/>
          <w:szCs w:val="16"/>
        </w:rPr>
      </w:pPr>
      <w:r w:rsidRPr="007E68BD">
        <w:rPr>
          <w:sz w:val="16"/>
          <w:szCs w:val="16"/>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7E68BD" w:rsidRPr="007E68BD" w:rsidRDefault="007E68BD" w:rsidP="007E68BD">
      <w:pPr>
        <w:widowControl w:val="0"/>
        <w:spacing w:line="216" w:lineRule="auto"/>
        <w:ind w:firstLine="709"/>
        <w:jc w:val="both"/>
        <w:rPr>
          <w:sz w:val="16"/>
          <w:szCs w:val="16"/>
        </w:rPr>
      </w:pPr>
      <w:r w:rsidRPr="007E68BD">
        <w:rPr>
          <w:sz w:val="16"/>
          <w:szCs w:val="16"/>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направленных/возможных к направлению Банку в электронном виде.</w:t>
      </w:r>
    </w:p>
    <w:p w:rsidR="007E68BD" w:rsidRPr="007E68BD" w:rsidRDefault="007E68BD" w:rsidP="007E68BD">
      <w:pPr>
        <w:widowControl w:val="0"/>
        <w:spacing w:line="216" w:lineRule="auto"/>
        <w:ind w:firstLine="709"/>
        <w:jc w:val="both"/>
        <w:rPr>
          <w:sz w:val="16"/>
          <w:szCs w:val="16"/>
        </w:rPr>
      </w:pPr>
      <w:r w:rsidRPr="007E68BD">
        <w:rPr>
          <w:sz w:val="16"/>
          <w:szCs w:val="16"/>
        </w:rPr>
        <w:t>Поручитель не вправе направлять Банку в электронном виде следующие документы:</w:t>
      </w:r>
    </w:p>
    <w:p w:rsidR="007E68BD" w:rsidRPr="007E68BD" w:rsidRDefault="007E68BD" w:rsidP="00202D95">
      <w:pPr>
        <w:widowControl w:val="0"/>
        <w:numPr>
          <w:ilvl w:val="0"/>
          <w:numId w:val="53"/>
        </w:numPr>
        <w:spacing w:line="216" w:lineRule="auto"/>
        <w:ind w:left="1134" w:hanging="425"/>
        <w:jc w:val="both"/>
        <w:rPr>
          <w:sz w:val="16"/>
          <w:szCs w:val="16"/>
        </w:rPr>
      </w:pPr>
      <w:r w:rsidRPr="007E68BD">
        <w:rPr>
          <w:sz w:val="16"/>
          <w:szCs w:val="16"/>
        </w:rPr>
        <w:t xml:space="preserve">решения и/или скан-образы решений уполномоченных органов Поручителя и/или иных лиц о согласии на заключение (изменение) или о последующем одобрении Договора (изменений Договора); </w:t>
      </w:r>
    </w:p>
    <w:p w:rsidR="007E68BD" w:rsidRPr="007E68BD" w:rsidRDefault="007E68BD" w:rsidP="00202D95">
      <w:pPr>
        <w:widowControl w:val="0"/>
        <w:numPr>
          <w:ilvl w:val="0"/>
          <w:numId w:val="53"/>
        </w:numPr>
        <w:spacing w:line="216" w:lineRule="auto"/>
        <w:ind w:left="1134" w:hanging="425"/>
        <w:jc w:val="both"/>
        <w:rPr>
          <w:sz w:val="16"/>
          <w:szCs w:val="16"/>
        </w:rPr>
      </w:pPr>
      <w:r w:rsidRPr="007E68BD">
        <w:rPr>
          <w:sz w:val="16"/>
          <w:szCs w:val="16"/>
        </w:rPr>
        <w:t>согласия на проверку и обработку персональных данных физических лиц, чьи персональные данные содержатся в предоставляемых Поручителем Банку документах;</w:t>
      </w:r>
    </w:p>
    <w:p w:rsidR="007E68BD" w:rsidRPr="007E68BD" w:rsidRDefault="007E68BD" w:rsidP="00202D95">
      <w:pPr>
        <w:widowControl w:val="0"/>
        <w:numPr>
          <w:ilvl w:val="0"/>
          <w:numId w:val="53"/>
        </w:numPr>
        <w:spacing w:line="216" w:lineRule="auto"/>
        <w:ind w:left="1134" w:hanging="425"/>
        <w:jc w:val="both"/>
        <w:rPr>
          <w:sz w:val="16"/>
          <w:szCs w:val="16"/>
        </w:rPr>
      </w:pPr>
      <w:r w:rsidRPr="007E68BD">
        <w:rPr>
          <w:sz w:val="16"/>
          <w:szCs w:val="16"/>
        </w:rPr>
        <w:t>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7E68BD" w:rsidRPr="007E68BD" w:rsidRDefault="007E68BD" w:rsidP="00202D95">
      <w:pPr>
        <w:widowControl w:val="0"/>
        <w:numPr>
          <w:ilvl w:val="0"/>
          <w:numId w:val="54"/>
        </w:numPr>
        <w:spacing w:line="216" w:lineRule="auto"/>
        <w:ind w:left="1134" w:hanging="425"/>
        <w:contextualSpacing/>
        <w:jc w:val="both"/>
        <w:rPr>
          <w:sz w:val="16"/>
          <w:szCs w:val="16"/>
          <w:lang w:eastAsia="en-US"/>
        </w:rPr>
      </w:pPr>
      <w:r w:rsidRPr="007E68BD">
        <w:rPr>
          <w:sz w:val="16"/>
          <w:szCs w:val="16"/>
          <w:lang w:eastAsia="en-US"/>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7E68BD" w:rsidRPr="007E68BD" w:rsidRDefault="007E68BD" w:rsidP="00202D95">
      <w:pPr>
        <w:widowControl w:val="0"/>
        <w:numPr>
          <w:ilvl w:val="0"/>
          <w:numId w:val="54"/>
        </w:numPr>
        <w:spacing w:line="216" w:lineRule="auto"/>
        <w:ind w:left="1134" w:hanging="425"/>
        <w:contextualSpacing/>
        <w:jc w:val="both"/>
        <w:rPr>
          <w:sz w:val="16"/>
          <w:szCs w:val="16"/>
          <w:lang w:eastAsia="en-US"/>
        </w:rPr>
      </w:pPr>
      <w:r w:rsidRPr="007E68BD">
        <w:rPr>
          <w:sz w:val="16"/>
          <w:szCs w:val="16"/>
          <w:lang w:eastAsia="en-US"/>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7E68BD" w:rsidRPr="007E68BD" w:rsidRDefault="007E68BD" w:rsidP="007E68BD">
      <w:pPr>
        <w:widowControl w:val="0"/>
        <w:spacing w:line="216" w:lineRule="auto"/>
        <w:ind w:left="1843" w:hanging="283"/>
        <w:contextualSpacing/>
        <w:jc w:val="both"/>
        <w:rPr>
          <w:sz w:val="16"/>
          <w:szCs w:val="16"/>
          <w:lang w:eastAsia="en-US"/>
        </w:rPr>
      </w:pPr>
      <w:r w:rsidRPr="007E68BD">
        <w:rPr>
          <w:sz w:val="16"/>
          <w:szCs w:val="16"/>
          <w:lang w:eastAsia="en-US"/>
        </w:rPr>
        <w:t>‒   справок налогового органа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w:t>
      </w:r>
    </w:p>
    <w:p w:rsidR="007E68BD" w:rsidRPr="007E68BD" w:rsidRDefault="007E68BD" w:rsidP="00202D95">
      <w:pPr>
        <w:widowControl w:val="0"/>
        <w:numPr>
          <w:ilvl w:val="0"/>
          <w:numId w:val="55"/>
        </w:numPr>
        <w:spacing w:line="216" w:lineRule="auto"/>
        <w:ind w:left="1843" w:hanging="283"/>
        <w:contextualSpacing/>
        <w:jc w:val="both"/>
        <w:rPr>
          <w:sz w:val="16"/>
          <w:szCs w:val="16"/>
          <w:lang w:eastAsia="en-US"/>
        </w:rPr>
      </w:pPr>
      <w:r w:rsidRPr="007E68BD">
        <w:rPr>
          <w:sz w:val="16"/>
          <w:szCs w:val="16"/>
          <w:lang w:eastAsia="en-US"/>
        </w:rPr>
        <w:t>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7E68BD" w:rsidRPr="007E68BD" w:rsidRDefault="007E68BD" w:rsidP="007E68BD">
      <w:pPr>
        <w:widowControl w:val="0"/>
        <w:spacing w:line="216" w:lineRule="auto"/>
        <w:ind w:firstLine="709"/>
        <w:jc w:val="both"/>
        <w:rPr>
          <w:sz w:val="16"/>
          <w:szCs w:val="16"/>
        </w:rPr>
      </w:pPr>
      <w:r w:rsidRPr="007E68BD">
        <w:rPr>
          <w:sz w:val="16"/>
          <w:szCs w:val="16"/>
        </w:rPr>
        <w:t xml:space="preserve"> 5.2.3. Поручитель вправе в соответствии с Договором о предоставлении услуг с использованием системы дистанционного банковского обслуживания ПАО Сбербанк №8606/8606/001001 от 02.03.2015, 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w:t>
      </w:r>
      <w:r w:rsidRPr="007E68BD">
        <w:rPr>
          <w:sz w:val="16"/>
          <w:szCs w:val="16"/>
        </w:rPr>
        <w:lastRenderedPageBreak/>
        <w:t>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других третьих лиц).</w:t>
      </w:r>
    </w:p>
    <w:p w:rsidR="007E68BD" w:rsidRPr="007E68BD" w:rsidRDefault="007E68BD" w:rsidP="007E68BD">
      <w:pPr>
        <w:widowControl w:val="0"/>
        <w:tabs>
          <w:tab w:val="left" w:pos="1418"/>
          <w:tab w:val="left" w:pos="4678"/>
        </w:tabs>
        <w:spacing w:line="216" w:lineRule="auto"/>
        <w:ind w:firstLine="709"/>
        <w:jc w:val="both"/>
        <w:rPr>
          <w:sz w:val="16"/>
          <w:szCs w:val="16"/>
        </w:rPr>
      </w:pPr>
      <w:r w:rsidRPr="007E68BD">
        <w:rPr>
          <w:sz w:val="16"/>
          <w:szCs w:val="16"/>
        </w:rPr>
        <w:t>Такие документы и/или данные (показатели) считаются направленными надлежащим образом, если 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w:t>
      </w:r>
    </w:p>
    <w:p w:rsidR="007E68BD" w:rsidRPr="007E68BD" w:rsidRDefault="007E68BD" w:rsidP="007E68BD">
      <w:pPr>
        <w:spacing w:line="216" w:lineRule="auto"/>
        <w:ind w:firstLine="709"/>
        <w:jc w:val="both"/>
        <w:rPr>
          <w:sz w:val="16"/>
          <w:szCs w:val="16"/>
        </w:rPr>
      </w:pPr>
      <w:r w:rsidRPr="007E68BD">
        <w:rPr>
          <w:sz w:val="16"/>
          <w:szCs w:val="16"/>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подпунктом.</w:t>
      </w:r>
    </w:p>
    <w:p w:rsidR="007E68BD" w:rsidRPr="007E68BD" w:rsidRDefault="007E68BD" w:rsidP="007E68BD">
      <w:pPr>
        <w:spacing w:line="216" w:lineRule="auto"/>
        <w:ind w:firstLine="709"/>
        <w:jc w:val="both"/>
        <w:rPr>
          <w:sz w:val="16"/>
          <w:szCs w:val="16"/>
        </w:rPr>
      </w:pPr>
      <w:r w:rsidRPr="007E68BD">
        <w:rPr>
          <w:sz w:val="16"/>
          <w:szCs w:val="16"/>
        </w:rPr>
        <w:t xml:space="preserve">5.3. </w:t>
      </w:r>
      <w:r w:rsidRPr="007E68BD">
        <w:rPr>
          <w:spacing w:val="-4"/>
          <w:sz w:val="16"/>
          <w:szCs w:val="16"/>
        </w:rPr>
        <w:t>Если одна из Сторон изменит свой адрес или реквизиты, то она обязана информировать об этом другую Сторону до того, как новый адрес или реквизиты вступят в силу.</w:t>
      </w:r>
    </w:p>
    <w:p w:rsidR="007E68BD" w:rsidRPr="007E68BD" w:rsidRDefault="007E68BD" w:rsidP="007E68BD">
      <w:pPr>
        <w:pStyle w:val="25"/>
        <w:widowControl w:val="0"/>
        <w:spacing w:after="0" w:line="216" w:lineRule="auto"/>
        <w:ind w:left="0" w:firstLine="709"/>
        <w:jc w:val="both"/>
        <w:rPr>
          <w:sz w:val="16"/>
          <w:szCs w:val="16"/>
        </w:rPr>
      </w:pPr>
      <w:r w:rsidRPr="007E68BD">
        <w:rPr>
          <w:sz w:val="16"/>
          <w:szCs w:val="16"/>
        </w:rPr>
        <w:t>5.4. Все споры по Договору рассматриваются в соответствии с действующим законодательством Российской Федерации в Арбитражном суде Рязанской области.</w:t>
      </w:r>
    </w:p>
    <w:p w:rsidR="007E68BD" w:rsidRPr="007E68BD" w:rsidRDefault="007E68BD" w:rsidP="007E68BD">
      <w:pPr>
        <w:pStyle w:val="25"/>
        <w:spacing w:after="0" w:line="216" w:lineRule="auto"/>
        <w:ind w:left="0" w:firstLine="709"/>
        <w:jc w:val="both"/>
        <w:rPr>
          <w:sz w:val="16"/>
          <w:szCs w:val="16"/>
        </w:rPr>
      </w:pPr>
      <w:r w:rsidRPr="007E68BD">
        <w:rPr>
          <w:sz w:val="16"/>
          <w:szCs w:val="16"/>
        </w:rPr>
        <w:t>5.5. Поручитель обязан обеспечить предоставление физическими лицами, чьи персональные данные содержатся в предоставляемых им Банку документах, согласия на проверку и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 персональных данных» от 27.07.2006 № 152-ФЗ.</w:t>
      </w:r>
    </w:p>
    <w:p w:rsidR="007E68BD" w:rsidRPr="007E68BD" w:rsidRDefault="007E68BD" w:rsidP="007E68BD">
      <w:pPr>
        <w:pStyle w:val="25"/>
        <w:spacing w:after="0" w:line="216" w:lineRule="auto"/>
        <w:ind w:left="0" w:firstLine="709"/>
        <w:jc w:val="both"/>
        <w:rPr>
          <w:spacing w:val="-8"/>
          <w:sz w:val="16"/>
          <w:szCs w:val="16"/>
        </w:rPr>
      </w:pPr>
      <w:r w:rsidRPr="007E68BD">
        <w:rPr>
          <w:sz w:val="16"/>
          <w:szCs w:val="16"/>
        </w:rPr>
        <w:t xml:space="preserve">5.6. </w:t>
      </w:r>
      <w:r w:rsidRPr="007E68BD">
        <w:rPr>
          <w:spacing w:val="-8"/>
          <w:sz w:val="16"/>
          <w:szCs w:val="16"/>
        </w:rPr>
        <w:t>Банк направляет в бюро кредитных историй информацию о Поручителе, предусмотренную статьей 4 Федерального закона «О кредитных историях» от 30.12.2004 № 218-ФЗ.</w:t>
      </w:r>
    </w:p>
    <w:p w:rsidR="007E68BD" w:rsidRPr="007E68BD" w:rsidRDefault="007E68BD" w:rsidP="007E68BD">
      <w:pPr>
        <w:pStyle w:val="25"/>
        <w:spacing w:after="0" w:line="216" w:lineRule="auto"/>
        <w:ind w:left="0" w:firstLine="709"/>
        <w:jc w:val="both"/>
        <w:rPr>
          <w:sz w:val="16"/>
          <w:szCs w:val="16"/>
        </w:rPr>
      </w:pPr>
      <w:r w:rsidRPr="007E68BD">
        <w:rPr>
          <w:sz w:val="16"/>
          <w:szCs w:val="16"/>
        </w:rPr>
        <w:t xml:space="preserve">5.7. Настоящий Договор оформлен в виде электронного документа, подписанного усиленными квалифицированными электронными подписями уполномоченных представителей Банка и Поручителя,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печатями сторон, и в случае возникновения споров из Договора является надлежащим доказательством. </w:t>
      </w:r>
    </w:p>
    <w:p w:rsidR="007E68BD" w:rsidRPr="007E68BD" w:rsidRDefault="007E68BD" w:rsidP="007E68BD">
      <w:pPr>
        <w:widowControl w:val="0"/>
        <w:spacing w:line="216" w:lineRule="auto"/>
        <w:ind w:firstLine="567"/>
        <w:jc w:val="both"/>
        <w:rPr>
          <w:sz w:val="16"/>
          <w:szCs w:val="16"/>
        </w:rPr>
      </w:pPr>
      <w:r w:rsidRPr="007E68BD">
        <w:rPr>
          <w:spacing w:val="-6"/>
          <w:sz w:val="16"/>
          <w:szCs w:val="16"/>
        </w:rPr>
        <w:t xml:space="preserve">Договор считается заключенным после его подписания  усиленной квалифицированной электронной подписью уполномоченного представителя Банка, квалифицированный сертификат ключа проверки ЭП которого выдан Удостоверяющим центром Банка и усиленной квалифицированной электронной подписью уполномоченного представителя Поручителя, квалифицированный сертификат ключа проверки ЭП которого выдан Удостоверяющим центром ООО «КОРУС Консалтинг СНГ». </w:t>
      </w:r>
      <w:r w:rsidRPr="007E68BD">
        <w:rPr>
          <w:sz w:val="16"/>
          <w:szCs w:val="16"/>
        </w:rPr>
        <w:t>и при этом датой заключения Договора является дата его подписания последней из Сторон».</w:t>
      </w:r>
    </w:p>
    <w:p w:rsidR="007E68BD" w:rsidRPr="007E68BD" w:rsidRDefault="007E68BD" w:rsidP="007E68BD">
      <w:pPr>
        <w:pStyle w:val="25"/>
        <w:spacing w:after="0" w:line="216" w:lineRule="auto"/>
        <w:ind w:left="0" w:firstLine="709"/>
        <w:jc w:val="both"/>
        <w:rPr>
          <w:spacing w:val="-4"/>
          <w:sz w:val="16"/>
          <w:szCs w:val="16"/>
        </w:rPr>
      </w:pPr>
      <w:r w:rsidRPr="007E68BD">
        <w:rPr>
          <w:spacing w:val="-4"/>
          <w:sz w:val="16"/>
          <w:szCs w:val="16"/>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электронных подписей Сторон на Договоре, является документальным подтверждением факта подписания Договора уполномоченными представителями Сторон и является надлежащим доказательством подтверждения заключения Договора.</w:t>
      </w:r>
    </w:p>
    <w:p w:rsidR="007E68BD" w:rsidRPr="007E68BD" w:rsidRDefault="007E68BD" w:rsidP="007E68BD">
      <w:pPr>
        <w:keepNext/>
        <w:spacing w:line="216" w:lineRule="auto"/>
        <w:ind w:firstLine="709"/>
        <w:jc w:val="both"/>
        <w:rPr>
          <w:b/>
          <w:bCs/>
          <w:sz w:val="16"/>
          <w:szCs w:val="16"/>
        </w:rPr>
      </w:pPr>
      <w:r w:rsidRPr="007E68BD">
        <w:rPr>
          <w:sz w:val="16"/>
          <w:szCs w:val="16"/>
        </w:rPr>
        <w:t xml:space="preserve">5.8. Поручитель дает согласие Кредитору на предоставление сведений о Поручителе и операциях Поручителя, осуществляемых в рамках настоящего Договора, в </w:t>
      </w:r>
      <w:r w:rsidRPr="007E68BD">
        <w:rPr>
          <w:bCs/>
          <w:sz w:val="16"/>
          <w:szCs w:val="16"/>
        </w:rPr>
        <w:t>Минсельхоз России и уполномоченный орган государственного финансового контроля.</w:t>
      </w:r>
    </w:p>
    <w:p w:rsidR="007E68BD" w:rsidRPr="007E68BD" w:rsidRDefault="007E68BD" w:rsidP="007E68BD">
      <w:pPr>
        <w:spacing w:before="120" w:line="216" w:lineRule="auto"/>
        <w:jc w:val="center"/>
        <w:rPr>
          <w:b/>
          <w:bCs/>
          <w:sz w:val="16"/>
          <w:szCs w:val="16"/>
        </w:rPr>
      </w:pPr>
    </w:p>
    <w:p w:rsidR="007E68BD" w:rsidRPr="007E68BD" w:rsidRDefault="007E68BD" w:rsidP="007E68BD">
      <w:pPr>
        <w:spacing w:before="120" w:after="120" w:line="216" w:lineRule="auto"/>
        <w:jc w:val="center"/>
        <w:rPr>
          <w:b/>
          <w:bCs/>
          <w:sz w:val="16"/>
          <w:szCs w:val="16"/>
        </w:rPr>
      </w:pPr>
      <w:r w:rsidRPr="007E68BD">
        <w:rPr>
          <w:b/>
          <w:bCs/>
          <w:sz w:val="16"/>
          <w:szCs w:val="16"/>
        </w:rPr>
        <w:t>Статья 6. МЕСТО НАХОЖДЕНИЯ, АДРЕСА И РЕКВИЗИТЫ СТОРОН</w:t>
      </w:r>
    </w:p>
    <w:p w:rsidR="007E68BD" w:rsidRPr="007E68BD" w:rsidRDefault="007E68BD" w:rsidP="007E68BD">
      <w:pPr>
        <w:tabs>
          <w:tab w:val="left" w:pos="5103"/>
        </w:tabs>
        <w:spacing w:line="216" w:lineRule="auto"/>
        <w:jc w:val="both"/>
        <w:rPr>
          <w:sz w:val="16"/>
          <w:szCs w:val="16"/>
        </w:rPr>
      </w:pPr>
    </w:p>
    <w:p w:rsidR="007E68BD" w:rsidRPr="007E68BD" w:rsidRDefault="007E68BD" w:rsidP="007E68BD">
      <w:pPr>
        <w:tabs>
          <w:tab w:val="left" w:pos="5103"/>
        </w:tabs>
        <w:jc w:val="both"/>
        <w:rPr>
          <w:sz w:val="16"/>
          <w:szCs w:val="16"/>
        </w:rPr>
      </w:pPr>
    </w:p>
    <w:p w:rsidR="007E68BD" w:rsidRPr="007E68BD" w:rsidRDefault="007E68BD">
      <w:pPr>
        <w:spacing w:after="160" w:line="259" w:lineRule="auto"/>
        <w:rPr>
          <w:b/>
          <w:bCs/>
          <w:sz w:val="20"/>
          <w:szCs w:val="20"/>
        </w:rPr>
      </w:pPr>
    </w:p>
    <w:p w:rsidR="007E68BD" w:rsidRPr="007E68BD" w:rsidRDefault="007E68BD">
      <w:pPr>
        <w:spacing w:after="160" w:line="259" w:lineRule="auto"/>
        <w:rPr>
          <w:b/>
          <w:bCs/>
          <w:sz w:val="20"/>
          <w:szCs w:val="20"/>
        </w:rPr>
      </w:pPr>
    </w:p>
    <w:sectPr w:rsidR="007E68BD" w:rsidRPr="007E68BD" w:rsidSect="00D37EE8">
      <w:footerReference w:type="default" r:id="rId11"/>
      <w:pgSz w:w="11906" w:h="16838"/>
      <w:pgMar w:top="567" w:right="851" w:bottom="567" w:left="1134"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6CE" w:rsidRDefault="002D66CE" w:rsidP="00363B3D">
      <w:r>
        <w:separator/>
      </w:r>
    </w:p>
  </w:endnote>
  <w:endnote w:type="continuationSeparator" w:id="0">
    <w:p w:rsidR="002D66CE" w:rsidRDefault="002D66CE" w:rsidP="003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Franklin Gothic Medium Cond">
    <w:panose1 w:val="020B0606030402020204"/>
    <w:charset w:val="CC"/>
    <w:family w:val="swiss"/>
    <w:pitch w:val="variable"/>
    <w:sig w:usb0="00000287" w:usb1="00000000" w:usb2="00000000" w:usb3="00000000" w:csb0="0000009F" w:csb1="00000000"/>
  </w:font>
  <w:font w:name="Tunga">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80805"/>
      <w:docPartObj>
        <w:docPartGallery w:val="Page Numbers (Bottom of Page)"/>
        <w:docPartUnique/>
      </w:docPartObj>
    </w:sdtPr>
    <w:sdtEndPr>
      <w:rPr>
        <w:sz w:val="16"/>
        <w:szCs w:val="16"/>
      </w:rPr>
    </w:sdtEndPr>
    <w:sdtContent>
      <w:p w:rsidR="00D37EE8" w:rsidRPr="00D37EE8" w:rsidRDefault="00D37EE8">
        <w:pPr>
          <w:pStyle w:val="af5"/>
          <w:jc w:val="center"/>
          <w:rPr>
            <w:sz w:val="16"/>
            <w:szCs w:val="16"/>
          </w:rPr>
        </w:pPr>
        <w:r w:rsidRPr="00D37EE8">
          <w:rPr>
            <w:sz w:val="16"/>
            <w:szCs w:val="16"/>
          </w:rPr>
          <w:fldChar w:fldCharType="begin"/>
        </w:r>
        <w:r w:rsidRPr="00D37EE8">
          <w:rPr>
            <w:sz w:val="16"/>
            <w:szCs w:val="16"/>
          </w:rPr>
          <w:instrText>PAGE   \* MERGEFORMAT</w:instrText>
        </w:r>
        <w:r w:rsidRPr="00D37EE8">
          <w:rPr>
            <w:sz w:val="16"/>
            <w:szCs w:val="16"/>
          </w:rPr>
          <w:fldChar w:fldCharType="separate"/>
        </w:r>
        <w:r>
          <w:rPr>
            <w:noProof/>
            <w:sz w:val="16"/>
            <w:szCs w:val="16"/>
          </w:rPr>
          <w:t>51</w:t>
        </w:r>
        <w:r w:rsidRPr="00D37EE8">
          <w:rPr>
            <w:sz w:val="16"/>
            <w:szCs w:val="16"/>
          </w:rPr>
          <w:fldChar w:fldCharType="end"/>
        </w:r>
      </w:p>
    </w:sdtContent>
  </w:sdt>
  <w:p w:rsidR="007E68BD" w:rsidRPr="00F15EBD" w:rsidRDefault="007E68BD" w:rsidP="007C1CC5">
    <w:pPr>
      <w:pStyle w:val="af5"/>
      <w:pBdr>
        <w:top w:val="single" w:sz="4" w:space="1" w:color="auto"/>
      </w:pBdr>
      <w:tabs>
        <w:tab w:val="left" w:pos="-4440"/>
      </w:tabs>
      <w:ind w:right="15"/>
      <w:jc w:val="center"/>
      <w:rPr>
        <w:i/>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8BD" w:rsidRDefault="007E68BD">
    <w:pPr>
      <w:pStyle w:val="af5"/>
      <w:jc w:val="center"/>
    </w:pPr>
    <w:r>
      <w:fldChar w:fldCharType="begin"/>
    </w:r>
    <w:r>
      <w:instrText>PAGE   \* MERGEFORMAT</w:instrText>
    </w:r>
    <w:r>
      <w:fldChar w:fldCharType="separate"/>
    </w:r>
    <w:r w:rsidR="00D37EE8">
      <w:rPr>
        <w:noProof/>
      </w:rPr>
      <w:t>50</w:t>
    </w:r>
    <w:r>
      <w:fldChar w:fldCharType="end"/>
    </w:r>
  </w:p>
  <w:p w:rsidR="007E68BD" w:rsidRPr="00F15EBD" w:rsidRDefault="007E68BD" w:rsidP="007C1CC5">
    <w:pPr>
      <w:pStyle w:val="af5"/>
      <w:pBdr>
        <w:top w:val="single" w:sz="4" w:space="1" w:color="auto"/>
      </w:pBdr>
      <w:tabs>
        <w:tab w:val="left" w:pos="-4440"/>
      </w:tabs>
      <w:ind w:right="15"/>
      <w:jc w:val="center"/>
      <w:rPr>
        <w:i/>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590816"/>
      <w:docPartObj>
        <w:docPartGallery w:val="Page Numbers (Bottom of Page)"/>
        <w:docPartUnique/>
      </w:docPartObj>
    </w:sdtPr>
    <w:sdtContent>
      <w:p w:rsidR="00D37EE8" w:rsidRDefault="00D37EE8">
        <w:pPr>
          <w:pStyle w:val="af5"/>
          <w:jc w:val="center"/>
        </w:pPr>
        <w:r>
          <w:fldChar w:fldCharType="begin"/>
        </w:r>
        <w:r>
          <w:instrText>PAGE   \* MERGEFORMAT</w:instrText>
        </w:r>
        <w:r>
          <w:fldChar w:fldCharType="separate"/>
        </w:r>
        <w:r>
          <w:rPr>
            <w:noProof/>
          </w:rPr>
          <w:t>113</w:t>
        </w:r>
        <w:r>
          <w:fldChar w:fldCharType="end"/>
        </w:r>
      </w:p>
    </w:sdtContent>
  </w:sdt>
  <w:p w:rsidR="00DB4673" w:rsidRDefault="00DB4673">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6CE" w:rsidRDefault="002D66CE" w:rsidP="00363B3D">
      <w:r>
        <w:separator/>
      </w:r>
    </w:p>
  </w:footnote>
  <w:footnote w:type="continuationSeparator" w:id="0">
    <w:p w:rsidR="002D66CE" w:rsidRDefault="002D66CE" w:rsidP="0036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6FD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54CDE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769E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096E7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1805C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CC34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448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A60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4C66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845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34405"/>
    <w:multiLevelType w:val="hybridMultilevel"/>
    <w:tmpl w:val="69EE63DE"/>
    <w:lvl w:ilvl="0" w:tplc="B24A6044">
      <w:start w:val="5"/>
      <w:numFmt w:val="bullet"/>
      <w:lvlText w:val="-"/>
      <w:lvlJc w:val="left"/>
      <w:pPr>
        <w:ind w:left="1490" w:hanging="360"/>
      </w:pPr>
      <w:rPr>
        <w:rFonts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03627592"/>
    <w:multiLevelType w:val="multilevel"/>
    <w:tmpl w:val="B39CF508"/>
    <w:lvl w:ilvl="0">
      <w:start w:val="1"/>
      <w:numFmt w:val="upperRoman"/>
      <w:lvlText w:val="%1."/>
      <w:lvlJc w:val="left"/>
      <w:pPr>
        <w:ind w:left="720" w:hanging="720"/>
      </w:pPr>
      <w:rPr>
        <w:rFonts w:hint="default"/>
        <w:color w:val="auto"/>
      </w:rPr>
    </w:lvl>
    <w:lvl w:ilvl="1">
      <w:start w:val="4"/>
      <w:numFmt w:val="decimal"/>
      <w:isLgl/>
      <w:lvlText w:val="%1.%2."/>
      <w:lvlJc w:val="left"/>
      <w:pPr>
        <w:ind w:left="607" w:hanging="465"/>
      </w:pPr>
      <w:rPr>
        <w:rFonts w:hint="default"/>
      </w:rPr>
    </w:lvl>
    <w:lvl w:ilvl="2">
      <w:start w:val="1"/>
      <w:numFmt w:val="decimal"/>
      <w:isLgl/>
      <w:lvlText w:val="%1.%2.%3."/>
      <w:lvlJc w:val="left"/>
      <w:pPr>
        <w:ind w:left="944" w:hanging="720"/>
      </w:pPr>
      <w:rPr>
        <w:rFonts w:hint="default"/>
      </w:rPr>
    </w:lvl>
    <w:lvl w:ilvl="3">
      <w:start w:val="1"/>
      <w:numFmt w:val="decimal"/>
      <w:isLgl/>
      <w:lvlText w:val="%1.%2.%3.%4."/>
      <w:lvlJc w:val="left"/>
      <w:pPr>
        <w:ind w:left="1026" w:hanging="72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74" w:hanging="1440"/>
      </w:pPr>
      <w:rPr>
        <w:rFonts w:hint="default"/>
      </w:rPr>
    </w:lvl>
    <w:lvl w:ilvl="8">
      <w:start w:val="1"/>
      <w:numFmt w:val="decimal"/>
      <w:isLgl/>
      <w:lvlText w:val="%1.%2.%3.%4.%5.%6.%7.%8.%9."/>
      <w:lvlJc w:val="left"/>
      <w:pPr>
        <w:ind w:left="2516" w:hanging="1800"/>
      </w:pPr>
      <w:rPr>
        <w:rFonts w:hint="default"/>
      </w:rPr>
    </w:lvl>
  </w:abstractNum>
  <w:abstractNum w:abstractNumId="12" w15:restartNumberingAfterBreak="0">
    <w:nsid w:val="0464260E"/>
    <w:multiLevelType w:val="hybridMultilevel"/>
    <w:tmpl w:val="7A42BA42"/>
    <w:lvl w:ilvl="0" w:tplc="B24A6044">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8554744"/>
    <w:multiLevelType w:val="hybridMultilevel"/>
    <w:tmpl w:val="70B8C06A"/>
    <w:lvl w:ilvl="0" w:tplc="6172C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86B146C"/>
    <w:multiLevelType w:val="hybridMultilevel"/>
    <w:tmpl w:val="25208616"/>
    <w:lvl w:ilvl="0" w:tplc="C34258E0">
      <w:start w:val="1"/>
      <w:numFmt w:val="decimal"/>
      <w:lvlText w:val="%1."/>
      <w:lvlJc w:val="left"/>
      <w:pPr>
        <w:ind w:left="720" w:hanging="360"/>
      </w:pPr>
      <w:rPr>
        <w:rFonts w:ascii="Times New Roman CYR"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0A4D11"/>
    <w:multiLevelType w:val="multilevel"/>
    <w:tmpl w:val="B0DA4AAE"/>
    <w:lvl w:ilvl="0">
      <w:start w:val="1"/>
      <w:numFmt w:val="decimal"/>
      <w:lvlText w:val="%1."/>
      <w:lvlJc w:val="left"/>
      <w:pPr>
        <w:ind w:left="1069" w:hanging="360"/>
      </w:pPr>
      <w:rPr>
        <w:rFonts w:hint="default"/>
      </w:rPr>
    </w:lvl>
    <w:lvl w:ilvl="1">
      <w:start w:val="1"/>
      <w:numFmt w:val="decimal"/>
      <w:isLgl/>
      <w:lvlText w:val="%1.%2"/>
      <w:lvlJc w:val="left"/>
      <w:pPr>
        <w:ind w:left="1399" w:hanging="690"/>
      </w:pPr>
      <w:rPr>
        <w:rFonts w:hint="default"/>
        <w:b w:val="0"/>
      </w:rPr>
    </w:lvl>
    <w:lvl w:ilvl="2">
      <w:start w:val="3"/>
      <w:numFmt w:val="decimal"/>
      <w:isLgl/>
      <w:lvlText w:val="%1.%2.%3"/>
      <w:lvlJc w:val="left"/>
      <w:pPr>
        <w:ind w:left="1429" w:hanging="720"/>
      </w:pPr>
      <w:rPr>
        <w:rFonts w:hint="default"/>
        <w:b w:val="0"/>
      </w:rPr>
    </w:lvl>
    <w:lvl w:ilvl="3">
      <w:start w:val="2"/>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16" w15:restartNumberingAfterBreak="0">
    <w:nsid w:val="0D8C6312"/>
    <w:multiLevelType w:val="hybridMultilevel"/>
    <w:tmpl w:val="97120266"/>
    <w:lvl w:ilvl="0" w:tplc="6D1E96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11A94711"/>
    <w:multiLevelType w:val="multilevel"/>
    <w:tmpl w:val="BCDE18C2"/>
    <w:lvl w:ilvl="0">
      <w:start w:val="1"/>
      <w:numFmt w:val="decimal"/>
      <w:lvlText w:val="%1."/>
      <w:lvlJc w:val="left"/>
      <w:pPr>
        <w:ind w:left="1069" w:hanging="360"/>
      </w:pPr>
      <w:rPr>
        <w:rFonts w:ascii="Times New Roman CYR" w:hAnsi="Times New Roman CYR" w:cs="Times New Roman CYR"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15:restartNumberingAfterBreak="0">
    <w:nsid w:val="11E77BC1"/>
    <w:multiLevelType w:val="hybridMultilevel"/>
    <w:tmpl w:val="D79CFB1A"/>
    <w:lvl w:ilvl="0" w:tplc="06040A08">
      <w:start w:val="1"/>
      <w:numFmt w:val="bullet"/>
      <w:lvlText w:val="•"/>
      <w:lvlJc w:val="left"/>
      <w:pPr>
        <w:ind w:left="2705" w:hanging="360"/>
      </w:pPr>
      <w:rPr>
        <w:rFonts w:ascii="Arial" w:hAnsi="Arial" w:hint="default"/>
      </w:rPr>
    </w:lvl>
    <w:lvl w:ilvl="1" w:tplc="04190003">
      <w:start w:val="1"/>
      <w:numFmt w:val="bullet"/>
      <w:lvlText w:val="o"/>
      <w:lvlJc w:val="left"/>
      <w:pPr>
        <w:ind w:left="3425" w:hanging="360"/>
      </w:pPr>
      <w:rPr>
        <w:rFonts w:ascii="Courier New" w:hAnsi="Courier New" w:hint="default"/>
      </w:rPr>
    </w:lvl>
    <w:lvl w:ilvl="2" w:tplc="04190005">
      <w:start w:val="1"/>
      <w:numFmt w:val="bullet"/>
      <w:lvlText w:val=""/>
      <w:lvlJc w:val="left"/>
      <w:pPr>
        <w:ind w:left="4145" w:hanging="360"/>
      </w:pPr>
      <w:rPr>
        <w:rFonts w:ascii="Wingdings" w:hAnsi="Wingdings" w:hint="default"/>
      </w:rPr>
    </w:lvl>
    <w:lvl w:ilvl="3" w:tplc="04190001">
      <w:start w:val="1"/>
      <w:numFmt w:val="bullet"/>
      <w:lvlText w:val=""/>
      <w:lvlJc w:val="left"/>
      <w:pPr>
        <w:ind w:left="4865" w:hanging="360"/>
      </w:pPr>
      <w:rPr>
        <w:rFonts w:ascii="Symbol" w:hAnsi="Symbol" w:hint="default"/>
      </w:rPr>
    </w:lvl>
    <w:lvl w:ilvl="4" w:tplc="04190003">
      <w:start w:val="1"/>
      <w:numFmt w:val="bullet"/>
      <w:lvlText w:val="o"/>
      <w:lvlJc w:val="left"/>
      <w:pPr>
        <w:ind w:left="5585" w:hanging="360"/>
      </w:pPr>
      <w:rPr>
        <w:rFonts w:ascii="Courier New" w:hAnsi="Courier New" w:hint="default"/>
      </w:rPr>
    </w:lvl>
    <w:lvl w:ilvl="5" w:tplc="04190005">
      <w:start w:val="1"/>
      <w:numFmt w:val="bullet"/>
      <w:lvlText w:val=""/>
      <w:lvlJc w:val="left"/>
      <w:pPr>
        <w:ind w:left="6305" w:hanging="360"/>
      </w:pPr>
      <w:rPr>
        <w:rFonts w:ascii="Wingdings" w:hAnsi="Wingdings" w:hint="default"/>
      </w:rPr>
    </w:lvl>
    <w:lvl w:ilvl="6" w:tplc="04190001">
      <w:start w:val="1"/>
      <w:numFmt w:val="bullet"/>
      <w:lvlText w:val=""/>
      <w:lvlJc w:val="left"/>
      <w:pPr>
        <w:ind w:left="7025" w:hanging="360"/>
      </w:pPr>
      <w:rPr>
        <w:rFonts w:ascii="Symbol" w:hAnsi="Symbol" w:hint="default"/>
      </w:rPr>
    </w:lvl>
    <w:lvl w:ilvl="7" w:tplc="04190003">
      <w:start w:val="1"/>
      <w:numFmt w:val="bullet"/>
      <w:lvlText w:val="o"/>
      <w:lvlJc w:val="left"/>
      <w:pPr>
        <w:ind w:left="7745" w:hanging="360"/>
      </w:pPr>
      <w:rPr>
        <w:rFonts w:ascii="Courier New" w:hAnsi="Courier New" w:hint="default"/>
      </w:rPr>
    </w:lvl>
    <w:lvl w:ilvl="8" w:tplc="04190005">
      <w:start w:val="1"/>
      <w:numFmt w:val="bullet"/>
      <w:lvlText w:val=""/>
      <w:lvlJc w:val="left"/>
      <w:pPr>
        <w:ind w:left="8465" w:hanging="360"/>
      </w:pPr>
      <w:rPr>
        <w:rFonts w:ascii="Wingdings" w:hAnsi="Wingdings" w:hint="default"/>
      </w:rPr>
    </w:lvl>
  </w:abstractNum>
  <w:abstractNum w:abstractNumId="19" w15:restartNumberingAfterBreak="0">
    <w:nsid w:val="13380F6D"/>
    <w:multiLevelType w:val="hybridMultilevel"/>
    <w:tmpl w:val="597A2FB0"/>
    <w:lvl w:ilvl="0" w:tplc="C0EA62DC">
      <w:start w:val="1"/>
      <w:numFmt w:val="bullet"/>
      <w:pStyle w:val="a1"/>
      <w:lvlText w:val=""/>
      <w:lvlJc w:val="left"/>
      <w:pPr>
        <w:ind w:left="363" w:hanging="363"/>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38501E0"/>
    <w:multiLevelType w:val="hybridMultilevel"/>
    <w:tmpl w:val="AD7E6C44"/>
    <w:lvl w:ilvl="0" w:tplc="EB0E20AE">
      <w:start w:val="1"/>
      <w:numFmt w:val="bullet"/>
      <w:pStyle w:val="bullet2lvl"/>
      <w:lvlText w:val="o"/>
      <w:lvlJc w:val="left"/>
      <w:pPr>
        <w:ind w:left="1797" w:hanging="362"/>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22" w15:restartNumberingAfterBreak="0">
    <w:nsid w:val="197E2F7A"/>
    <w:multiLevelType w:val="hybridMultilevel"/>
    <w:tmpl w:val="37F40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9CF57E9"/>
    <w:multiLevelType w:val="multilevel"/>
    <w:tmpl w:val="94CE2DB4"/>
    <w:lvl w:ilvl="0">
      <w:start w:val="1"/>
      <w:numFmt w:val="decimal"/>
      <w:lvlText w:val="%1."/>
      <w:lvlJc w:val="left"/>
      <w:pPr>
        <w:ind w:left="405" w:hanging="405"/>
      </w:pPr>
      <w:rPr>
        <w:rFonts w:cs="Times New Roman" w:hint="default"/>
      </w:rPr>
    </w:lvl>
    <w:lvl w:ilvl="1">
      <w:start w:val="1"/>
      <w:numFmt w:val="decimal"/>
      <w:lvlText w:val="%1.%2."/>
      <w:lvlJc w:val="left"/>
      <w:pPr>
        <w:ind w:left="645" w:hanging="405"/>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4" w15:restartNumberingAfterBreak="0">
    <w:nsid w:val="1EF72DD9"/>
    <w:multiLevelType w:val="hybridMultilevel"/>
    <w:tmpl w:val="055E3172"/>
    <w:lvl w:ilvl="0" w:tplc="69B0E836">
      <w:start w:val="1"/>
      <w:numFmt w:val="bullet"/>
      <w:pStyle w:val="a2"/>
      <w:lvlText w:val=""/>
      <w:lvlJc w:val="left"/>
      <w:pPr>
        <w:tabs>
          <w:tab w:val="num" w:pos="1480"/>
        </w:tabs>
        <w:ind w:left="1480" w:hanging="360"/>
      </w:pPr>
      <w:rPr>
        <w:rFonts w:ascii="Symbol" w:hAnsi="Symbol" w:hint="default"/>
      </w:rPr>
    </w:lvl>
    <w:lvl w:ilvl="1" w:tplc="04190003">
      <w:start w:val="1"/>
      <w:numFmt w:val="bullet"/>
      <w:lvlText w:val="o"/>
      <w:lvlJc w:val="left"/>
      <w:pPr>
        <w:tabs>
          <w:tab w:val="num" w:pos="2200"/>
        </w:tabs>
        <w:ind w:left="2200" w:hanging="360"/>
      </w:pPr>
      <w:rPr>
        <w:rFonts w:ascii="Courier New" w:hAnsi="Courier New" w:cs="Times New Roman" w:hint="default"/>
      </w:rPr>
    </w:lvl>
    <w:lvl w:ilvl="2" w:tplc="04190005">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start w:val="1"/>
      <w:numFmt w:val="bullet"/>
      <w:lvlText w:val="o"/>
      <w:lvlJc w:val="left"/>
      <w:pPr>
        <w:tabs>
          <w:tab w:val="num" w:pos="4360"/>
        </w:tabs>
        <w:ind w:left="4360" w:hanging="360"/>
      </w:pPr>
      <w:rPr>
        <w:rFonts w:ascii="Courier New" w:hAnsi="Courier New" w:cs="Times New Roman" w:hint="default"/>
      </w:rPr>
    </w:lvl>
    <w:lvl w:ilvl="5" w:tplc="04190005">
      <w:start w:val="1"/>
      <w:numFmt w:val="bullet"/>
      <w:lvlText w:val=""/>
      <w:lvlJc w:val="left"/>
      <w:pPr>
        <w:tabs>
          <w:tab w:val="num" w:pos="5080"/>
        </w:tabs>
        <w:ind w:left="5080" w:hanging="360"/>
      </w:pPr>
      <w:rPr>
        <w:rFonts w:ascii="Wingdings" w:hAnsi="Wingdings" w:hint="default"/>
      </w:rPr>
    </w:lvl>
    <w:lvl w:ilvl="6" w:tplc="04190001">
      <w:start w:val="1"/>
      <w:numFmt w:val="bullet"/>
      <w:lvlText w:val=""/>
      <w:lvlJc w:val="left"/>
      <w:pPr>
        <w:tabs>
          <w:tab w:val="num" w:pos="5800"/>
        </w:tabs>
        <w:ind w:left="5800" w:hanging="360"/>
      </w:pPr>
      <w:rPr>
        <w:rFonts w:ascii="Symbol" w:hAnsi="Symbol" w:hint="default"/>
      </w:rPr>
    </w:lvl>
    <w:lvl w:ilvl="7" w:tplc="04190003">
      <w:start w:val="1"/>
      <w:numFmt w:val="bullet"/>
      <w:lvlText w:val="o"/>
      <w:lvlJc w:val="left"/>
      <w:pPr>
        <w:tabs>
          <w:tab w:val="num" w:pos="6520"/>
        </w:tabs>
        <w:ind w:left="6520" w:hanging="360"/>
      </w:pPr>
      <w:rPr>
        <w:rFonts w:ascii="Courier New" w:hAnsi="Courier New" w:cs="Times New Roman" w:hint="default"/>
      </w:rPr>
    </w:lvl>
    <w:lvl w:ilvl="8" w:tplc="04190005">
      <w:start w:val="1"/>
      <w:numFmt w:val="bullet"/>
      <w:lvlText w:val=""/>
      <w:lvlJc w:val="left"/>
      <w:pPr>
        <w:tabs>
          <w:tab w:val="num" w:pos="7240"/>
        </w:tabs>
        <w:ind w:left="7240" w:hanging="360"/>
      </w:pPr>
      <w:rPr>
        <w:rFonts w:ascii="Wingdings" w:hAnsi="Wingdings" w:hint="default"/>
      </w:rPr>
    </w:lvl>
  </w:abstractNum>
  <w:abstractNum w:abstractNumId="25" w15:restartNumberingAfterBreak="0">
    <w:nsid w:val="20DB2C9E"/>
    <w:multiLevelType w:val="hybridMultilevel"/>
    <w:tmpl w:val="D7A46E3C"/>
    <w:lvl w:ilvl="0" w:tplc="050E48E8">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04"/>
        </w:tabs>
        <w:ind w:left="2104" w:hanging="360"/>
      </w:pPr>
      <w:rPr>
        <w:rFonts w:ascii="Courier New" w:hAnsi="Courier New" w:hint="default"/>
      </w:rPr>
    </w:lvl>
    <w:lvl w:ilvl="2" w:tplc="04190005">
      <w:start w:val="1"/>
      <w:numFmt w:val="bullet"/>
      <w:lvlText w:val=""/>
      <w:lvlJc w:val="left"/>
      <w:pPr>
        <w:tabs>
          <w:tab w:val="num" w:pos="2824"/>
        </w:tabs>
        <w:ind w:left="2824" w:hanging="360"/>
      </w:pPr>
      <w:rPr>
        <w:rFonts w:ascii="Wingdings" w:hAnsi="Wingdings" w:hint="default"/>
      </w:rPr>
    </w:lvl>
    <w:lvl w:ilvl="3" w:tplc="04190001">
      <w:start w:val="1"/>
      <w:numFmt w:val="bullet"/>
      <w:lvlText w:val=""/>
      <w:lvlJc w:val="left"/>
      <w:pPr>
        <w:tabs>
          <w:tab w:val="num" w:pos="3544"/>
        </w:tabs>
        <w:ind w:left="3544" w:hanging="360"/>
      </w:pPr>
      <w:rPr>
        <w:rFonts w:ascii="Symbol" w:hAnsi="Symbol" w:hint="default"/>
      </w:rPr>
    </w:lvl>
    <w:lvl w:ilvl="4" w:tplc="04190003">
      <w:start w:val="1"/>
      <w:numFmt w:val="bullet"/>
      <w:lvlText w:val="o"/>
      <w:lvlJc w:val="left"/>
      <w:pPr>
        <w:tabs>
          <w:tab w:val="num" w:pos="4264"/>
        </w:tabs>
        <w:ind w:left="4264" w:hanging="360"/>
      </w:pPr>
      <w:rPr>
        <w:rFonts w:ascii="Courier New" w:hAnsi="Courier New" w:hint="default"/>
      </w:rPr>
    </w:lvl>
    <w:lvl w:ilvl="5" w:tplc="04190005">
      <w:start w:val="1"/>
      <w:numFmt w:val="bullet"/>
      <w:lvlText w:val=""/>
      <w:lvlJc w:val="left"/>
      <w:pPr>
        <w:tabs>
          <w:tab w:val="num" w:pos="4984"/>
        </w:tabs>
        <w:ind w:left="4984" w:hanging="360"/>
      </w:pPr>
      <w:rPr>
        <w:rFonts w:ascii="Wingdings" w:hAnsi="Wingdings" w:hint="default"/>
      </w:rPr>
    </w:lvl>
    <w:lvl w:ilvl="6" w:tplc="04190001">
      <w:start w:val="1"/>
      <w:numFmt w:val="bullet"/>
      <w:lvlText w:val=""/>
      <w:lvlJc w:val="left"/>
      <w:pPr>
        <w:tabs>
          <w:tab w:val="num" w:pos="5704"/>
        </w:tabs>
        <w:ind w:left="5704" w:hanging="360"/>
      </w:pPr>
      <w:rPr>
        <w:rFonts w:ascii="Symbol" w:hAnsi="Symbol" w:hint="default"/>
      </w:rPr>
    </w:lvl>
    <w:lvl w:ilvl="7" w:tplc="04190003">
      <w:start w:val="1"/>
      <w:numFmt w:val="bullet"/>
      <w:lvlText w:val="o"/>
      <w:lvlJc w:val="left"/>
      <w:pPr>
        <w:tabs>
          <w:tab w:val="num" w:pos="6424"/>
        </w:tabs>
        <w:ind w:left="6424" w:hanging="360"/>
      </w:pPr>
      <w:rPr>
        <w:rFonts w:ascii="Courier New" w:hAnsi="Courier New" w:hint="default"/>
      </w:rPr>
    </w:lvl>
    <w:lvl w:ilvl="8" w:tplc="04190005">
      <w:start w:val="1"/>
      <w:numFmt w:val="bullet"/>
      <w:lvlText w:val=""/>
      <w:lvlJc w:val="left"/>
      <w:pPr>
        <w:tabs>
          <w:tab w:val="num" w:pos="7144"/>
        </w:tabs>
        <w:ind w:left="7144" w:hanging="360"/>
      </w:pPr>
      <w:rPr>
        <w:rFonts w:ascii="Wingdings" w:hAnsi="Wingdings" w:hint="default"/>
      </w:rPr>
    </w:lvl>
  </w:abstractNum>
  <w:abstractNum w:abstractNumId="26" w15:restartNumberingAfterBreak="0">
    <w:nsid w:val="22137244"/>
    <w:multiLevelType w:val="hybridMultilevel"/>
    <w:tmpl w:val="FF809DCA"/>
    <w:lvl w:ilvl="0" w:tplc="774E60D4">
      <w:start w:val="1"/>
      <w:numFmt w:val="bullet"/>
      <w:pStyle w:val="BuletFirst"/>
      <w:lvlText w:val=""/>
      <w:lvlJc w:val="left"/>
      <w:pPr>
        <w:ind w:left="363" w:hanging="36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23B80EC2"/>
    <w:multiLevelType w:val="hybridMultilevel"/>
    <w:tmpl w:val="4A4225EC"/>
    <w:lvl w:ilvl="0" w:tplc="62722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25586664"/>
    <w:multiLevelType w:val="hybridMultilevel"/>
    <w:tmpl w:val="CB9E2738"/>
    <w:lvl w:ilvl="0" w:tplc="06040A08">
      <w:start w:val="1"/>
      <w:numFmt w:val="bullet"/>
      <w:lvlText w:val="•"/>
      <w:lvlJc w:val="left"/>
      <w:pPr>
        <w:ind w:left="1211" w:hanging="360"/>
      </w:pPr>
      <w:rPr>
        <w:rFonts w:ascii="Arial" w:hAnsi="Aria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262D54D2"/>
    <w:multiLevelType w:val="hybridMultilevel"/>
    <w:tmpl w:val="35D0E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6D20009"/>
    <w:multiLevelType w:val="hybridMultilevel"/>
    <w:tmpl w:val="943649C4"/>
    <w:lvl w:ilvl="0" w:tplc="06040A08">
      <w:start w:val="1"/>
      <w:numFmt w:val="bullet"/>
      <w:lvlText w:val="•"/>
      <w:lvlJc w:val="left"/>
      <w:pPr>
        <w:ind w:left="1349" w:hanging="360"/>
      </w:pPr>
      <w:rPr>
        <w:rFonts w:ascii="Arial" w:hAnsi="Arial" w:hint="default"/>
      </w:rPr>
    </w:lvl>
    <w:lvl w:ilvl="1" w:tplc="04190003">
      <w:start w:val="1"/>
      <w:numFmt w:val="bullet"/>
      <w:lvlText w:val="o"/>
      <w:lvlJc w:val="left"/>
      <w:pPr>
        <w:ind w:left="2069" w:hanging="360"/>
      </w:pPr>
      <w:rPr>
        <w:rFonts w:ascii="Courier New" w:hAnsi="Courier New" w:hint="default"/>
      </w:rPr>
    </w:lvl>
    <w:lvl w:ilvl="2" w:tplc="04190005">
      <w:start w:val="1"/>
      <w:numFmt w:val="bullet"/>
      <w:lvlText w:val=""/>
      <w:lvlJc w:val="left"/>
      <w:pPr>
        <w:ind w:left="2789" w:hanging="360"/>
      </w:pPr>
      <w:rPr>
        <w:rFonts w:ascii="Wingdings" w:hAnsi="Wingdings" w:hint="default"/>
      </w:rPr>
    </w:lvl>
    <w:lvl w:ilvl="3" w:tplc="04190001">
      <w:start w:val="1"/>
      <w:numFmt w:val="bullet"/>
      <w:lvlText w:val=""/>
      <w:lvlJc w:val="left"/>
      <w:pPr>
        <w:ind w:left="3509" w:hanging="360"/>
      </w:pPr>
      <w:rPr>
        <w:rFonts w:ascii="Symbol" w:hAnsi="Symbol" w:hint="default"/>
      </w:rPr>
    </w:lvl>
    <w:lvl w:ilvl="4" w:tplc="04190003">
      <w:start w:val="1"/>
      <w:numFmt w:val="bullet"/>
      <w:lvlText w:val="o"/>
      <w:lvlJc w:val="left"/>
      <w:pPr>
        <w:ind w:left="4229" w:hanging="360"/>
      </w:pPr>
      <w:rPr>
        <w:rFonts w:ascii="Courier New" w:hAnsi="Courier New" w:hint="default"/>
      </w:rPr>
    </w:lvl>
    <w:lvl w:ilvl="5" w:tplc="04190005">
      <w:start w:val="1"/>
      <w:numFmt w:val="bullet"/>
      <w:lvlText w:val=""/>
      <w:lvlJc w:val="left"/>
      <w:pPr>
        <w:ind w:left="4949" w:hanging="360"/>
      </w:pPr>
      <w:rPr>
        <w:rFonts w:ascii="Wingdings" w:hAnsi="Wingdings" w:hint="default"/>
      </w:rPr>
    </w:lvl>
    <w:lvl w:ilvl="6" w:tplc="04190001">
      <w:start w:val="1"/>
      <w:numFmt w:val="bullet"/>
      <w:lvlText w:val=""/>
      <w:lvlJc w:val="left"/>
      <w:pPr>
        <w:ind w:left="5669" w:hanging="360"/>
      </w:pPr>
      <w:rPr>
        <w:rFonts w:ascii="Symbol" w:hAnsi="Symbol" w:hint="default"/>
      </w:rPr>
    </w:lvl>
    <w:lvl w:ilvl="7" w:tplc="04190003">
      <w:start w:val="1"/>
      <w:numFmt w:val="bullet"/>
      <w:lvlText w:val="o"/>
      <w:lvlJc w:val="left"/>
      <w:pPr>
        <w:ind w:left="6389" w:hanging="360"/>
      </w:pPr>
      <w:rPr>
        <w:rFonts w:ascii="Courier New" w:hAnsi="Courier New" w:hint="default"/>
      </w:rPr>
    </w:lvl>
    <w:lvl w:ilvl="8" w:tplc="04190005">
      <w:start w:val="1"/>
      <w:numFmt w:val="bullet"/>
      <w:lvlText w:val=""/>
      <w:lvlJc w:val="left"/>
      <w:pPr>
        <w:ind w:left="7109" w:hanging="360"/>
      </w:pPr>
      <w:rPr>
        <w:rFonts w:ascii="Wingdings" w:hAnsi="Wingdings" w:hint="default"/>
      </w:rPr>
    </w:lvl>
  </w:abstractNum>
  <w:abstractNum w:abstractNumId="31" w15:restartNumberingAfterBreak="0">
    <w:nsid w:val="26DE5997"/>
    <w:multiLevelType w:val="hybridMultilevel"/>
    <w:tmpl w:val="637E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7AF0E1F"/>
    <w:multiLevelType w:val="hybridMultilevel"/>
    <w:tmpl w:val="FA809DD2"/>
    <w:lvl w:ilvl="0" w:tplc="084EF46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86B49B6"/>
    <w:multiLevelType w:val="multilevel"/>
    <w:tmpl w:val="9E2ECA80"/>
    <w:lvl w:ilvl="0">
      <w:start w:val="1"/>
      <w:numFmt w:val="upperRoman"/>
      <w:lvlText w:val="%1."/>
      <w:lvlJc w:val="left"/>
      <w:pPr>
        <w:ind w:left="1080" w:hanging="7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2D5E3AEA"/>
    <w:multiLevelType w:val="multilevel"/>
    <w:tmpl w:val="EC0C37D8"/>
    <w:lvl w:ilvl="0">
      <w:start w:val="1"/>
      <w:numFmt w:val="decimal"/>
      <w:pStyle w:val="1"/>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5" w15:restartNumberingAfterBreak="0">
    <w:nsid w:val="2D763F2B"/>
    <w:multiLevelType w:val="hybridMultilevel"/>
    <w:tmpl w:val="4F665DCE"/>
    <w:lvl w:ilvl="0" w:tplc="B24A6044">
      <w:start w:val="5"/>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15:restartNumberingAfterBreak="0">
    <w:nsid w:val="2DB652B6"/>
    <w:multiLevelType w:val="multilevel"/>
    <w:tmpl w:val="0419001F"/>
    <w:lvl w:ilvl="0">
      <w:start w:val="1"/>
      <w:numFmt w:val="decimal"/>
      <w:pStyle w:val="a3"/>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pStyle w:val="CMSHeadL3"/>
      <w:lvlText w:val="%1.%2.%3."/>
      <w:lvlJc w:val="left"/>
      <w:pPr>
        <w:tabs>
          <w:tab w:val="num" w:pos="1224"/>
        </w:tabs>
        <w:ind w:left="1224" w:hanging="504"/>
      </w:pPr>
      <w:rPr>
        <w:rFonts w:ascii="Times New Roman" w:hAnsi="Times New Roman" w:cs="Times New Roman"/>
      </w:rPr>
    </w:lvl>
    <w:lvl w:ilvl="3">
      <w:start w:val="1"/>
      <w:numFmt w:val="decimal"/>
      <w:pStyle w:val="CMSHeadL4"/>
      <w:lvlText w:val="%1.%2.%3.%4."/>
      <w:lvlJc w:val="left"/>
      <w:pPr>
        <w:tabs>
          <w:tab w:val="num" w:pos="1728"/>
        </w:tabs>
        <w:ind w:left="1728" w:hanging="648"/>
      </w:pPr>
      <w:rPr>
        <w:rFonts w:ascii="Times New Roman" w:hAnsi="Times New Roman" w:cs="Times New Roman"/>
      </w:rPr>
    </w:lvl>
    <w:lvl w:ilvl="4">
      <w:start w:val="1"/>
      <w:numFmt w:val="decimal"/>
      <w:pStyle w:val="CMSHeadL5"/>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37" w15:restartNumberingAfterBreak="0">
    <w:nsid w:val="31653FAA"/>
    <w:multiLevelType w:val="hybridMultilevel"/>
    <w:tmpl w:val="30DA6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3144BB9"/>
    <w:multiLevelType w:val="hybridMultilevel"/>
    <w:tmpl w:val="96861982"/>
    <w:lvl w:ilvl="0" w:tplc="FD461C6E">
      <w:start w:val="1"/>
      <w:numFmt w:val="bullet"/>
      <w:pStyle w:val="minus2lvl"/>
      <w:lvlText w:val="-"/>
      <w:lvlJc w:val="left"/>
      <w:pPr>
        <w:ind w:left="1435" w:hanging="363"/>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9" w15:restartNumberingAfterBreak="0">
    <w:nsid w:val="34462078"/>
    <w:multiLevelType w:val="hybridMultilevel"/>
    <w:tmpl w:val="12D8303A"/>
    <w:lvl w:ilvl="0" w:tplc="6172C83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40"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41" w15:restartNumberingAfterBreak="0">
    <w:nsid w:val="37493283"/>
    <w:multiLevelType w:val="hybridMultilevel"/>
    <w:tmpl w:val="DB340B00"/>
    <w:lvl w:ilvl="0" w:tplc="EEF26F6A">
      <w:start w:val="1"/>
      <w:numFmt w:val="bullet"/>
      <w:pStyle w:val="BulletFirst"/>
      <w:lvlText w:val=""/>
      <w:lvlJc w:val="left"/>
      <w:pPr>
        <w:ind w:left="363" w:hanging="36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2" w15:restartNumberingAfterBreak="0">
    <w:nsid w:val="3CB35BD7"/>
    <w:multiLevelType w:val="hybridMultilevel"/>
    <w:tmpl w:val="0D7EFC24"/>
    <w:lvl w:ilvl="0" w:tplc="EE06F9A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3FA1BF0"/>
    <w:multiLevelType w:val="hybridMultilevel"/>
    <w:tmpl w:val="53C876A8"/>
    <w:lvl w:ilvl="0" w:tplc="2F60EB60">
      <w:numFmt w:val="bullet"/>
      <w:lvlText w:val="•"/>
      <w:lvlJc w:val="left"/>
      <w:pPr>
        <w:ind w:left="3480"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46AA31F6"/>
    <w:multiLevelType w:val="hybridMultilevel"/>
    <w:tmpl w:val="89ECA198"/>
    <w:lvl w:ilvl="0" w:tplc="06040A08">
      <w:start w:val="1"/>
      <w:numFmt w:val="bullet"/>
      <w:lvlText w:val="•"/>
      <w:lvlJc w:val="left"/>
      <w:pPr>
        <w:ind w:left="5606" w:hanging="360"/>
      </w:pPr>
      <w:rPr>
        <w:rFonts w:ascii="Arial" w:hAnsi="Aria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45" w15:restartNumberingAfterBreak="0">
    <w:nsid w:val="47140E69"/>
    <w:multiLevelType w:val="hybridMultilevel"/>
    <w:tmpl w:val="DEF27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DF5A70"/>
    <w:multiLevelType w:val="hybridMultilevel"/>
    <w:tmpl w:val="8E54CC6E"/>
    <w:lvl w:ilvl="0" w:tplc="3EA830C6">
      <w:start w:val="5"/>
      <w:numFmt w:val="decimal"/>
      <w:lvlText w:val="%1."/>
      <w:lvlJc w:val="left"/>
      <w:pPr>
        <w:ind w:left="720" w:hanging="360"/>
      </w:pPr>
      <w:rPr>
        <w:rFonts w:ascii="Times New Roman CYR"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7547F7B"/>
    <w:multiLevelType w:val="hybridMultilevel"/>
    <w:tmpl w:val="72489126"/>
    <w:lvl w:ilvl="0" w:tplc="2F60EB60">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8" w15:restartNumberingAfterBreak="0">
    <w:nsid w:val="5C8231D8"/>
    <w:multiLevelType w:val="hybridMultilevel"/>
    <w:tmpl w:val="EE3AC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E872E25"/>
    <w:multiLevelType w:val="hybridMultilevel"/>
    <w:tmpl w:val="208AA914"/>
    <w:lvl w:ilvl="0" w:tplc="686464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384173C"/>
    <w:multiLevelType w:val="hybridMultilevel"/>
    <w:tmpl w:val="88025C94"/>
    <w:lvl w:ilvl="0" w:tplc="3476FF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67212DE5"/>
    <w:multiLevelType w:val="hybridMultilevel"/>
    <w:tmpl w:val="C45A3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1C85A70"/>
    <w:multiLevelType w:val="hybridMultilevel"/>
    <w:tmpl w:val="D5D62B02"/>
    <w:lvl w:ilvl="0" w:tplc="4F3C3632">
      <w:start w:val="1"/>
      <w:numFmt w:val="bullet"/>
      <w:pStyle w:val="bullet"/>
      <w:lvlText w:val=""/>
      <w:lvlJc w:val="left"/>
      <w:pPr>
        <w:ind w:left="1435" w:hanging="366"/>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3" w15:restartNumberingAfterBreak="0">
    <w:nsid w:val="725F688B"/>
    <w:multiLevelType w:val="hybridMultilevel"/>
    <w:tmpl w:val="CAD04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2BD206F"/>
    <w:multiLevelType w:val="hybridMultilevel"/>
    <w:tmpl w:val="EF321A6A"/>
    <w:lvl w:ilvl="0" w:tplc="B24A6044">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32B1100"/>
    <w:multiLevelType w:val="hybridMultilevel"/>
    <w:tmpl w:val="17A2EB86"/>
    <w:lvl w:ilvl="0" w:tplc="277C32E4">
      <w:start w:val="1"/>
      <w:numFmt w:val="bullet"/>
      <w:pStyle w:val="-"/>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6"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start w:val="1"/>
      <w:numFmt w:val="bullet"/>
      <w:lvlText w:val="o"/>
      <w:lvlJc w:val="left"/>
      <w:pPr>
        <w:ind w:left="2934" w:hanging="360"/>
      </w:pPr>
      <w:rPr>
        <w:rFonts w:ascii="Courier New" w:hAnsi="Courier New"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hint="default"/>
      </w:rPr>
    </w:lvl>
    <w:lvl w:ilvl="8" w:tplc="04190005">
      <w:start w:val="1"/>
      <w:numFmt w:val="bullet"/>
      <w:lvlText w:val=""/>
      <w:lvlJc w:val="left"/>
      <w:pPr>
        <w:ind w:left="7974" w:hanging="360"/>
      </w:pPr>
      <w:rPr>
        <w:rFonts w:ascii="Wingdings" w:hAnsi="Wingdings" w:hint="default"/>
      </w:rPr>
    </w:lvl>
  </w:abstractNum>
  <w:abstractNum w:abstractNumId="57" w15:restartNumberingAfterBreak="0">
    <w:nsid w:val="74035C90"/>
    <w:multiLevelType w:val="hybridMultilevel"/>
    <w:tmpl w:val="448AB728"/>
    <w:lvl w:ilvl="0" w:tplc="6172C83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8" w15:restartNumberingAfterBreak="0">
    <w:nsid w:val="760F78AA"/>
    <w:multiLevelType w:val="hybridMultilevel"/>
    <w:tmpl w:val="ED58DED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9" w15:restartNumberingAfterBreak="0">
    <w:nsid w:val="76C3650C"/>
    <w:multiLevelType w:val="hybridMultilevel"/>
    <w:tmpl w:val="C5D8A71A"/>
    <w:lvl w:ilvl="0" w:tplc="3DDA5162">
      <w:start w:val="1"/>
      <w:numFmt w:val="bullet"/>
      <w:pStyle w:val="minus"/>
      <w:lvlText w:val="-"/>
      <w:lvlJc w:val="left"/>
      <w:pPr>
        <w:ind w:left="363" w:hanging="363"/>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0" w15:restartNumberingAfterBreak="0">
    <w:nsid w:val="7B0A1044"/>
    <w:multiLevelType w:val="hybridMultilevel"/>
    <w:tmpl w:val="85AC86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D433AF5"/>
    <w:multiLevelType w:val="hybridMultilevel"/>
    <w:tmpl w:val="9DAC737E"/>
    <w:lvl w:ilvl="0" w:tplc="87F09D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2"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E78063F"/>
    <w:multiLevelType w:val="hybridMultilevel"/>
    <w:tmpl w:val="BC9A171C"/>
    <w:lvl w:ilvl="0" w:tplc="06040A0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7F541FCD"/>
    <w:multiLevelType w:val="hybridMultilevel"/>
    <w:tmpl w:val="61DCA4F6"/>
    <w:lvl w:ilvl="0" w:tplc="267E0B8A">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hint="default"/>
      </w:rPr>
    </w:lvl>
    <w:lvl w:ilvl="8" w:tplc="04190005">
      <w:start w:val="1"/>
      <w:numFmt w:val="bullet"/>
      <w:lvlText w:val=""/>
      <w:lvlJc w:val="left"/>
      <w:pPr>
        <w:ind w:left="8040" w:hanging="360"/>
      </w:pPr>
      <w:rPr>
        <w:rFonts w:ascii="Wingdings" w:hAnsi="Wingdings" w:hint="default"/>
      </w:rPr>
    </w:lvl>
  </w:abstractNum>
  <w:num w:numId="1">
    <w:abstractNumId w:val="36"/>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1"/>
  </w:num>
  <w:num w:numId="14">
    <w:abstractNumId w:val="58"/>
  </w:num>
  <w:num w:numId="15">
    <w:abstractNumId w:val="15"/>
  </w:num>
  <w:num w:numId="16">
    <w:abstractNumId w:val="25"/>
  </w:num>
  <w:num w:numId="17">
    <w:abstractNumId w:val="45"/>
  </w:num>
  <w:num w:numId="18">
    <w:abstractNumId w:val="37"/>
  </w:num>
  <w:num w:numId="19">
    <w:abstractNumId w:val="61"/>
  </w:num>
  <w:num w:numId="20">
    <w:abstractNumId w:val="22"/>
  </w:num>
  <w:num w:numId="21">
    <w:abstractNumId w:val="27"/>
  </w:num>
  <w:num w:numId="22">
    <w:abstractNumId w:val="14"/>
  </w:num>
  <w:num w:numId="23">
    <w:abstractNumId w:val="46"/>
  </w:num>
  <w:num w:numId="24">
    <w:abstractNumId w:val="17"/>
  </w:num>
  <w:num w:numId="25">
    <w:abstractNumId w:val="23"/>
  </w:num>
  <w:num w:numId="26">
    <w:abstractNumId w:val="60"/>
  </w:num>
  <w:num w:numId="27">
    <w:abstractNumId w:val="50"/>
  </w:num>
  <w:num w:numId="28">
    <w:abstractNumId w:val="32"/>
  </w:num>
  <w:num w:numId="29">
    <w:abstractNumId w:val="16"/>
  </w:num>
  <w:num w:numId="30">
    <w:abstractNumId w:val="21"/>
  </w:num>
  <w:num w:numId="31">
    <w:abstractNumId w:val="40"/>
  </w:num>
  <w:num w:numId="32">
    <w:abstractNumId w:val="48"/>
  </w:num>
  <w:num w:numId="33">
    <w:abstractNumId w:val="53"/>
  </w:num>
  <w:num w:numId="34">
    <w:abstractNumId w:val="35"/>
  </w:num>
  <w:num w:numId="35">
    <w:abstractNumId w:val="43"/>
  </w:num>
  <w:num w:numId="36">
    <w:abstractNumId w:val="30"/>
  </w:num>
  <w:num w:numId="37">
    <w:abstractNumId w:val="47"/>
  </w:num>
  <w:num w:numId="38">
    <w:abstractNumId w:val="57"/>
  </w:num>
  <w:num w:numId="39">
    <w:abstractNumId w:val="63"/>
  </w:num>
  <w:num w:numId="40">
    <w:abstractNumId w:val="13"/>
  </w:num>
  <w:num w:numId="41">
    <w:abstractNumId w:val="44"/>
  </w:num>
  <w:num w:numId="42">
    <w:abstractNumId w:val="56"/>
  </w:num>
  <w:num w:numId="43">
    <w:abstractNumId w:val="18"/>
  </w:num>
  <w:num w:numId="44">
    <w:abstractNumId w:val="28"/>
  </w:num>
  <w:num w:numId="45">
    <w:abstractNumId w:val="39"/>
  </w:num>
  <w:num w:numId="46">
    <w:abstractNumId w:val="42"/>
  </w:num>
  <w:num w:numId="47">
    <w:abstractNumId w:val="21"/>
  </w:num>
  <w:num w:numId="48">
    <w:abstractNumId w:val="40"/>
  </w:num>
  <w:num w:numId="49">
    <w:abstractNumId w:val="12"/>
  </w:num>
  <w:num w:numId="50">
    <w:abstractNumId w:val="30"/>
  </w:num>
  <w:num w:numId="51">
    <w:abstractNumId w:val="13"/>
  </w:num>
  <w:num w:numId="52">
    <w:abstractNumId w:val="10"/>
  </w:num>
  <w:num w:numId="53">
    <w:abstractNumId w:val="62"/>
  </w:num>
  <w:num w:numId="54">
    <w:abstractNumId w:val="44"/>
  </w:num>
  <w:num w:numId="55">
    <w:abstractNumId w:val="64"/>
  </w:num>
  <w:num w:numId="56">
    <w:abstractNumId w:val="29"/>
  </w:num>
  <w:num w:numId="57">
    <w:abstractNumId w:val="24"/>
  </w:num>
  <w:num w:numId="58">
    <w:abstractNumId w:val="31"/>
  </w:num>
  <w:num w:numId="59">
    <w:abstractNumId w:val="49"/>
  </w:num>
  <w:num w:numId="60">
    <w:abstractNumId w:val="26"/>
  </w:num>
  <w:num w:numId="61">
    <w:abstractNumId w:val="52"/>
  </w:num>
  <w:num w:numId="62">
    <w:abstractNumId w:val="41"/>
  </w:num>
  <w:num w:numId="63">
    <w:abstractNumId w:val="20"/>
  </w:num>
  <w:num w:numId="64">
    <w:abstractNumId w:val="59"/>
  </w:num>
  <w:num w:numId="65">
    <w:abstractNumId w:val="38"/>
  </w:num>
  <w:num w:numId="66">
    <w:abstractNumId w:val="19"/>
  </w:num>
  <w:num w:numId="67">
    <w:abstractNumId w:val="55"/>
  </w:num>
  <w:num w:numId="68">
    <w:abstractNumId w:val="11"/>
  </w:num>
  <w:num w:numId="69">
    <w:abstractNumId w:val="36"/>
    <w:lvlOverride w:ilvl="0">
      <w:startOverride w:val="2"/>
    </w:lvlOverride>
  </w:num>
  <w:num w:numId="70">
    <w:abstractNumId w:val="33"/>
  </w:num>
  <w:num w:numId="71">
    <w:abstractNumId w:val="35"/>
  </w:num>
  <w:num w:numId="72">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B"/>
    <w:rsid w:val="000042E1"/>
    <w:rsid w:val="00010854"/>
    <w:rsid w:val="00026F81"/>
    <w:rsid w:val="000765FD"/>
    <w:rsid w:val="000824FB"/>
    <w:rsid w:val="00091C2C"/>
    <w:rsid w:val="000A157B"/>
    <w:rsid w:val="000C775F"/>
    <w:rsid w:val="000E1D9C"/>
    <w:rsid w:val="000F316F"/>
    <w:rsid w:val="000F5148"/>
    <w:rsid w:val="001016AA"/>
    <w:rsid w:val="00173693"/>
    <w:rsid w:val="00181A1D"/>
    <w:rsid w:val="001A1366"/>
    <w:rsid w:val="001B0E9F"/>
    <w:rsid w:val="001D3B01"/>
    <w:rsid w:val="001E2EDC"/>
    <w:rsid w:val="001F29EA"/>
    <w:rsid w:val="001F4241"/>
    <w:rsid w:val="00202D95"/>
    <w:rsid w:val="00206A1E"/>
    <w:rsid w:val="0022495F"/>
    <w:rsid w:val="00234FFA"/>
    <w:rsid w:val="00282024"/>
    <w:rsid w:val="002950B8"/>
    <w:rsid w:val="002A514A"/>
    <w:rsid w:val="002B650E"/>
    <w:rsid w:val="002C241C"/>
    <w:rsid w:val="002D370B"/>
    <w:rsid w:val="002D66CE"/>
    <w:rsid w:val="002E0BF4"/>
    <w:rsid w:val="002F03C8"/>
    <w:rsid w:val="00317C5C"/>
    <w:rsid w:val="0034273F"/>
    <w:rsid w:val="0034669D"/>
    <w:rsid w:val="00363B3D"/>
    <w:rsid w:val="00374937"/>
    <w:rsid w:val="003D1B3B"/>
    <w:rsid w:val="003F311D"/>
    <w:rsid w:val="00434B2C"/>
    <w:rsid w:val="004A0EDD"/>
    <w:rsid w:val="004A2D10"/>
    <w:rsid w:val="004A5540"/>
    <w:rsid w:val="004A7349"/>
    <w:rsid w:val="004E162B"/>
    <w:rsid w:val="004F3D27"/>
    <w:rsid w:val="005003B2"/>
    <w:rsid w:val="00506EB2"/>
    <w:rsid w:val="00514665"/>
    <w:rsid w:val="00520049"/>
    <w:rsid w:val="00577A19"/>
    <w:rsid w:val="00581C27"/>
    <w:rsid w:val="00595914"/>
    <w:rsid w:val="005A11C4"/>
    <w:rsid w:val="005D303B"/>
    <w:rsid w:val="005F3AE5"/>
    <w:rsid w:val="00611290"/>
    <w:rsid w:val="00616DE9"/>
    <w:rsid w:val="00630B97"/>
    <w:rsid w:val="006408E1"/>
    <w:rsid w:val="00673B1F"/>
    <w:rsid w:val="006A452D"/>
    <w:rsid w:val="006D03FC"/>
    <w:rsid w:val="006D0D9C"/>
    <w:rsid w:val="006D4041"/>
    <w:rsid w:val="006E4E7B"/>
    <w:rsid w:val="007057A2"/>
    <w:rsid w:val="0071093A"/>
    <w:rsid w:val="007148EE"/>
    <w:rsid w:val="00715542"/>
    <w:rsid w:val="0071724A"/>
    <w:rsid w:val="00724245"/>
    <w:rsid w:val="007377AF"/>
    <w:rsid w:val="00743696"/>
    <w:rsid w:val="007460BD"/>
    <w:rsid w:val="007460D1"/>
    <w:rsid w:val="007C044C"/>
    <w:rsid w:val="007D5A5A"/>
    <w:rsid w:val="007E68BD"/>
    <w:rsid w:val="007F608A"/>
    <w:rsid w:val="00813935"/>
    <w:rsid w:val="0082752E"/>
    <w:rsid w:val="0083093D"/>
    <w:rsid w:val="00845039"/>
    <w:rsid w:val="008604B3"/>
    <w:rsid w:val="00886D6D"/>
    <w:rsid w:val="00890026"/>
    <w:rsid w:val="00891205"/>
    <w:rsid w:val="00892431"/>
    <w:rsid w:val="008A547D"/>
    <w:rsid w:val="008C393F"/>
    <w:rsid w:val="008C440E"/>
    <w:rsid w:val="00911079"/>
    <w:rsid w:val="00985CE9"/>
    <w:rsid w:val="00995B5B"/>
    <w:rsid w:val="009C37CC"/>
    <w:rsid w:val="009C4252"/>
    <w:rsid w:val="009D1B86"/>
    <w:rsid w:val="00A065EF"/>
    <w:rsid w:val="00A108AE"/>
    <w:rsid w:val="00A41A62"/>
    <w:rsid w:val="00A67880"/>
    <w:rsid w:val="00A84AC4"/>
    <w:rsid w:val="00AB2875"/>
    <w:rsid w:val="00AE294C"/>
    <w:rsid w:val="00AE3563"/>
    <w:rsid w:val="00AF3444"/>
    <w:rsid w:val="00B064FD"/>
    <w:rsid w:val="00B54B6E"/>
    <w:rsid w:val="00B61CD2"/>
    <w:rsid w:val="00B65749"/>
    <w:rsid w:val="00BB59F2"/>
    <w:rsid w:val="00BE0428"/>
    <w:rsid w:val="00BE1BB3"/>
    <w:rsid w:val="00BE2293"/>
    <w:rsid w:val="00BF7747"/>
    <w:rsid w:val="00C23A64"/>
    <w:rsid w:val="00C372D4"/>
    <w:rsid w:val="00C50309"/>
    <w:rsid w:val="00C5766D"/>
    <w:rsid w:val="00C92C08"/>
    <w:rsid w:val="00CB1B00"/>
    <w:rsid w:val="00CB234F"/>
    <w:rsid w:val="00CB369E"/>
    <w:rsid w:val="00CE71AB"/>
    <w:rsid w:val="00CF1DE5"/>
    <w:rsid w:val="00CF58E4"/>
    <w:rsid w:val="00D0678F"/>
    <w:rsid w:val="00D22A1E"/>
    <w:rsid w:val="00D33619"/>
    <w:rsid w:val="00D33E4F"/>
    <w:rsid w:val="00D351F9"/>
    <w:rsid w:val="00D37EE8"/>
    <w:rsid w:val="00D76399"/>
    <w:rsid w:val="00D972B6"/>
    <w:rsid w:val="00DA0ED0"/>
    <w:rsid w:val="00DB4673"/>
    <w:rsid w:val="00DE617E"/>
    <w:rsid w:val="00DE7263"/>
    <w:rsid w:val="00E3031B"/>
    <w:rsid w:val="00E51582"/>
    <w:rsid w:val="00E7201B"/>
    <w:rsid w:val="00E73E72"/>
    <w:rsid w:val="00E94D35"/>
    <w:rsid w:val="00E95303"/>
    <w:rsid w:val="00EA174E"/>
    <w:rsid w:val="00EA767D"/>
    <w:rsid w:val="00EB087B"/>
    <w:rsid w:val="00EB3A6F"/>
    <w:rsid w:val="00EB6557"/>
    <w:rsid w:val="00EC7A0B"/>
    <w:rsid w:val="00EE3615"/>
    <w:rsid w:val="00EF57BB"/>
    <w:rsid w:val="00F03230"/>
    <w:rsid w:val="00F105AE"/>
    <w:rsid w:val="00F23212"/>
    <w:rsid w:val="00F251A7"/>
    <w:rsid w:val="00F36837"/>
    <w:rsid w:val="00F45528"/>
    <w:rsid w:val="00F46892"/>
    <w:rsid w:val="00F80665"/>
    <w:rsid w:val="00F848FE"/>
    <w:rsid w:val="00F93A89"/>
    <w:rsid w:val="00FA208B"/>
    <w:rsid w:val="00FB71BA"/>
    <w:rsid w:val="00FE3748"/>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1AE5A"/>
  <w15:chartTrackingRefBased/>
  <w15:docId w15:val="{DBADF370-4ED3-4CED-BECA-97D1E88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23A64"/>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9"/>
    <w:qFormat/>
    <w:rsid w:val="00C23A64"/>
    <w:pPr>
      <w:keepNext/>
      <w:numPr>
        <w:numId w:val="2"/>
      </w:numPr>
      <w:spacing w:before="240" w:after="60"/>
      <w:outlineLvl w:val="0"/>
    </w:pPr>
    <w:rPr>
      <w:rFonts w:ascii="Arial" w:hAnsi="Arial"/>
      <w:b/>
      <w:kern w:val="28"/>
      <w:sz w:val="28"/>
      <w:szCs w:val="20"/>
    </w:rPr>
  </w:style>
  <w:style w:type="paragraph" w:styleId="21">
    <w:name w:val="heading 2"/>
    <w:basedOn w:val="a4"/>
    <w:next w:val="a4"/>
    <w:link w:val="22"/>
    <w:uiPriority w:val="99"/>
    <w:qFormat/>
    <w:rsid w:val="00C23A64"/>
    <w:pPr>
      <w:keepNext/>
      <w:numPr>
        <w:ilvl w:val="1"/>
        <w:numId w:val="2"/>
      </w:numPr>
      <w:outlineLvl w:val="1"/>
    </w:pPr>
    <w:rPr>
      <w:sz w:val="28"/>
      <w:szCs w:val="20"/>
    </w:rPr>
  </w:style>
  <w:style w:type="paragraph" w:styleId="31">
    <w:name w:val="heading 3"/>
    <w:aliases w:val=".,Niveau 1 1 1,level3,level 3,Subparagraafkop,Titre 3 Car,Car Car"/>
    <w:basedOn w:val="a4"/>
    <w:next w:val="a4"/>
    <w:link w:val="32"/>
    <w:uiPriority w:val="99"/>
    <w:qFormat/>
    <w:rsid w:val="00C23A64"/>
    <w:pPr>
      <w:keepNext/>
      <w:numPr>
        <w:ilvl w:val="2"/>
        <w:numId w:val="2"/>
      </w:numPr>
      <w:spacing w:before="240" w:after="60"/>
      <w:outlineLvl w:val="2"/>
    </w:pPr>
    <w:rPr>
      <w:rFonts w:ascii="Arial" w:hAnsi="Arial"/>
      <w:szCs w:val="20"/>
    </w:rPr>
  </w:style>
  <w:style w:type="paragraph" w:styleId="41">
    <w:name w:val="heading 4"/>
    <w:basedOn w:val="a4"/>
    <w:next w:val="a4"/>
    <w:link w:val="42"/>
    <w:uiPriority w:val="99"/>
    <w:qFormat/>
    <w:rsid w:val="00C23A64"/>
    <w:pPr>
      <w:keepNext/>
      <w:numPr>
        <w:ilvl w:val="3"/>
        <w:numId w:val="2"/>
      </w:numPr>
      <w:spacing w:before="240" w:after="60"/>
      <w:outlineLvl w:val="3"/>
    </w:pPr>
    <w:rPr>
      <w:rFonts w:ascii="Arial" w:hAnsi="Arial"/>
      <w:b/>
      <w:szCs w:val="20"/>
    </w:rPr>
  </w:style>
  <w:style w:type="paragraph" w:styleId="51">
    <w:name w:val="heading 5"/>
    <w:basedOn w:val="a4"/>
    <w:next w:val="a4"/>
    <w:link w:val="52"/>
    <w:uiPriority w:val="99"/>
    <w:qFormat/>
    <w:rsid w:val="00C23A64"/>
    <w:pPr>
      <w:numPr>
        <w:ilvl w:val="4"/>
        <w:numId w:val="2"/>
      </w:numPr>
      <w:spacing w:before="240" w:after="60"/>
      <w:outlineLvl w:val="4"/>
    </w:pPr>
    <w:rPr>
      <w:sz w:val="22"/>
      <w:szCs w:val="20"/>
    </w:rPr>
  </w:style>
  <w:style w:type="paragraph" w:styleId="6">
    <w:name w:val="heading 6"/>
    <w:basedOn w:val="a4"/>
    <w:next w:val="a4"/>
    <w:link w:val="60"/>
    <w:uiPriority w:val="99"/>
    <w:qFormat/>
    <w:rsid w:val="00C23A64"/>
    <w:pPr>
      <w:numPr>
        <w:ilvl w:val="5"/>
        <w:numId w:val="2"/>
      </w:numPr>
      <w:spacing w:before="240" w:after="60"/>
      <w:outlineLvl w:val="5"/>
    </w:pPr>
    <w:rPr>
      <w:i/>
      <w:sz w:val="22"/>
      <w:szCs w:val="20"/>
    </w:rPr>
  </w:style>
  <w:style w:type="paragraph" w:styleId="7">
    <w:name w:val="heading 7"/>
    <w:basedOn w:val="a4"/>
    <w:next w:val="a4"/>
    <w:link w:val="70"/>
    <w:uiPriority w:val="99"/>
    <w:qFormat/>
    <w:rsid w:val="00C23A64"/>
    <w:pPr>
      <w:numPr>
        <w:ilvl w:val="6"/>
        <w:numId w:val="2"/>
      </w:numPr>
      <w:spacing w:before="240" w:after="60"/>
      <w:outlineLvl w:val="6"/>
    </w:pPr>
    <w:rPr>
      <w:rFonts w:ascii="Arial" w:hAnsi="Arial"/>
      <w:sz w:val="20"/>
      <w:szCs w:val="20"/>
    </w:rPr>
  </w:style>
  <w:style w:type="paragraph" w:styleId="8">
    <w:name w:val="heading 8"/>
    <w:basedOn w:val="a4"/>
    <w:next w:val="a4"/>
    <w:link w:val="80"/>
    <w:uiPriority w:val="99"/>
    <w:qFormat/>
    <w:rsid w:val="00C23A64"/>
    <w:pPr>
      <w:numPr>
        <w:ilvl w:val="7"/>
        <w:numId w:val="2"/>
      </w:numPr>
      <w:spacing w:before="240" w:after="60"/>
      <w:outlineLvl w:val="7"/>
    </w:pPr>
    <w:rPr>
      <w:rFonts w:ascii="Arial" w:hAnsi="Arial"/>
      <w:i/>
      <w:sz w:val="20"/>
      <w:szCs w:val="20"/>
    </w:rPr>
  </w:style>
  <w:style w:type="paragraph" w:styleId="9">
    <w:name w:val="heading 9"/>
    <w:basedOn w:val="a4"/>
    <w:next w:val="a4"/>
    <w:link w:val="90"/>
    <w:uiPriority w:val="99"/>
    <w:qFormat/>
    <w:rsid w:val="00C23A64"/>
    <w:pPr>
      <w:numPr>
        <w:ilvl w:val="8"/>
        <w:numId w:val="2"/>
      </w:numPr>
      <w:spacing w:before="240" w:after="6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Список с узором,Table-Normal,RSHB_Table-Normal,List Paragraph,Абзац маркированнный,1,UL,List1,List11,List111,List1111,List11111,List111111,Абзац списка2,Нумерованый список,Шаг процесса,Предусловия,Нумерованный список_ФТ,Абзац 1"/>
    <w:basedOn w:val="a4"/>
    <w:link w:val="a9"/>
    <w:uiPriority w:val="34"/>
    <w:qFormat/>
    <w:rsid w:val="00C23A64"/>
    <w:pPr>
      <w:ind w:left="720"/>
      <w:contextualSpacing/>
    </w:pPr>
  </w:style>
  <w:style w:type="character" w:customStyle="1" w:styleId="a9">
    <w:name w:val="Абзац списка Знак"/>
    <w:aliases w:val="Список с узором Знак,Table-Normal Знак,RSHB_Table-Normal Знак,List Paragraph Знак,Абзац маркированнный Знак,1 Знак,UL Знак,List1 Знак,List11 Знак,List111 Знак,List1111 Знак,List11111 Знак,List111111 Знак,Абзац списка2 Знак,Абзац 1 Знак"/>
    <w:link w:val="a8"/>
    <w:uiPriority w:val="34"/>
    <w:qFormat/>
    <w:locked/>
    <w:rsid w:val="00C23A64"/>
    <w:rPr>
      <w:rFonts w:ascii="Times New Roman" w:eastAsia="Times New Roman" w:hAnsi="Times New Roman" w:cs="Times New Roman"/>
      <w:sz w:val="24"/>
      <w:szCs w:val="24"/>
      <w:lang w:eastAsia="ru-RU"/>
    </w:rPr>
  </w:style>
  <w:style w:type="paragraph" w:customStyle="1" w:styleId="aa">
    <w:name w:val="Абзац с интервалом"/>
    <w:basedOn w:val="a4"/>
    <w:link w:val="ab"/>
    <w:uiPriority w:val="99"/>
    <w:qFormat/>
    <w:rsid w:val="00C23A64"/>
    <w:pPr>
      <w:spacing w:before="120" w:after="120"/>
      <w:jc w:val="both"/>
    </w:pPr>
    <w:rPr>
      <w:rFonts w:ascii="Arial" w:hAnsi="Arial"/>
    </w:rPr>
  </w:style>
  <w:style w:type="character" w:customStyle="1" w:styleId="ab">
    <w:name w:val="Абзац с интервалом Знак"/>
    <w:link w:val="aa"/>
    <w:uiPriority w:val="99"/>
    <w:locked/>
    <w:rsid w:val="00C23A64"/>
    <w:rPr>
      <w:rFonts w:ascii="Arial" w:eastAsia="Times New Roman" w:hAnsi="Arial" w:cs="Times New Roman"/>
      <w:sz w:val="24"/>
      <w:szCs w:val="24"/>
      <w:lang w:eastAsia="ru-RU"/>
    </w:rPr>
  </w:style>
  <w:style w:type="paragraph" w:customStyle="1" w:styleId="a3">
    <w:name w:val="Абзац маркерованный"/>
    <w:basedOn w:val="a4"/>
    <w:uiPriority w:val="99"/>
    <w:qFormat/>
    <w:rsid w:val="00C23A64"/>
    <w:pPr>
      <w:numPr>
        <w:numId w:val="1"/>
      </w:numPr>
      <w:jc w:val="both"/>
    </w:pPr>
    <w:rPr>
      <w:rFonts w:ascii="Arial" w:hAnsi="Arial" w:cs="Arial"/>
    </w:rPr>
  </w:style>
  <w:style w:type="character" w:customStyle="1" w:styleId="10">
    <w:name w:val="Заголовок 1 Знак"/>
    <w:basedOn w:val="a5"/>
    <w:link w:val="1"/>
    <w:uiPriority w:val="99"/>
    <w:rsid w:val="00C23A64"/>
    <w:rPr>
      <w:rFonts w:ascii="Arial" w:eastAsia="Times New Roman" w:hAnsi="Arial" w:cs="Times New Roman"/>
      <w:b/>
      <w:kern w:val="28"/>
      <w:sz w:val="28"/>
      <w:szCs w:val="20"/>
      <w:lang w:eastAsia="ru-RU"/>
    </w:rPr>
  </w:style>
  <w:style w:type="character" w:customStyle="1" w:styleId="22">
    <w:name w:val="Заголовок 2 Знак"/>
    <w:basedOn w:val="a5"/>
    <w:link w:val="21"/>
    <w:uiPriority w:val="99"/>
    <w:rsid w:val="00C23A64"/>
    <w:rPr>
      <w:rFonts w:ascii="Times New Roman" w:eastAsia="Times New Roman" w:hAnsi="Times New Roman" w:cs="Times New Roman"/>
      <w:sz w:val="28"/>
      <w:szCs w:val="20"/>
      <w:lang w:eastAsia="ru-RU"/>
    </w:rPr>
  </w:style>
  <w:style w:type="character" w:customStyle="1" w:styleId="32">
    <w:name w:val="Заголовок 3 Знак"/>
    <w:aliases w:val=". Знак,Niveau 1 1 1 Знак,level3 Знак,level 3 Знак,Subparagraafkop Знак,Titre 3 Car Знак,Car Car Знак"/>
    <w:basedOn w:val="a5"/>
    <w:link w:val="31"/>
    <w:uiPriority w:val="99"/>
    <w:rsid w:val="00C23A64"/>
    <w:rPr>
      <w:rFonts w:ascii="Arial" w:eastAsia="Times New Roman" w:hAnsi="Arial" w:cs="Times New Roman"/>
      <w:sz w:val="24"/>
      <w:szCs w:val="20"/>
      <w:lang w:eastAsia="ru-RU"/>
    </w:rPr>
  </w:style>
  <w:style w:type="character" w:customStyle="1" w:styleId="42">
    <w:name w:val="Заголовок 4 Знак"/>
    <w:basedOn w:val="a5"/>
    <w:link w:val="41"/>
    <w:uiPriority w:val="99"/>
    <w:rsid w:val="00C23A64"/>
    <w:rPr>
      <w:rFonts w:ascii="Arial" w:eastAsia="Times New Roman" w:hAnsi="Arial" w:cs="Times New Roman"/>
      <w:b/>
      <w:sz w:val="24"/>
      <w:szCs w:val="20"/>
      <w:lang w:eastAsia="ru-RU"/>
    </w:rPr>
  </w:style>
  <w:style w:type="character" w:customStyle="1" w:styleId="52">
    <w:name w:val="Заголовок 5 Знак"/>
    <w:basedOn w:val="a5"/>
    <w:link w:val="51"/>
    <w:uiPriority w:val="99"/>
    <w:rsid w:val="00C23A64"/>
    <w:rPr>
      <w:rFonts w:ascii="Times New Roman" w:eastAsia="Times New Roman" w:hAnsi="Times New Roman" w:cs="Times New Roman"/>
      <w:szCs w:val="20"/>
      <w:lang w:eastAsia="ru-RU"/>
    </w:rPr>
  </w:style>
  <w:style w:type="character" w:customStyle="1" w:styleId="60">
    <w:name w:val="Заголовок 6 Знак"/>
    <w:basedOn w:val="a5"/>
    <w:link w:val="6"/>
    <w:uiPriority w:val="99"/>
    <w:rsid w:val="00C23A64"/>
    <w:rPr>
      <w:rFonts w:ascii="Times New Roman" w:eastAsia="Times New Roman" w:hAnsi="Times New Roman" w:cs="Times New Roman"/>
      <w:i/>
      <w:szCs w:val="20"/>
      <w:lang w:eastAsia="ru-RU"/>
    </w:rPr>
  </w:style>
  <w:style w:type="character" w:customStyle="1" w:styleId="70">
    <w:name w:val="Заголовок 7 Знак"/>
    <w:basedOn w:val="a5"/>
    <w:link w:val="7"/>
    <w:uiPriority w:val="99"/>
    <w:rsid w:val="00C23A64"/>
    <w:rPr>
      <w:rFonts w:ascii="Arial" w:eastAsia="Times New Roman" w:hAnsi="Arial" w:cs="Times New Roman"/>
      <w:sz w:val="20"/>
      <w:szCs w:val="20"/>
      <w:lang w:eastAsia="ru-RU"/>
    </w:rPr>
  </w:style>
  <w:style w:type="character" w:customStyle="1" w:styleId="80">
    <w:name w:val="Заголовок 8 Знак"/>
    <w:basedOn w:val="a5"/>
    <w:link w:val="8"/>
    <w:uiPriority w:val="99"/>
    <w:rsid w:val="00C23A64"/>
    <w:rPr>
      <w:rFonts w:ascii="Arial" w:eastAsia="Times New Roman" w:hAnsi="Arial" w:cs="Times New Roman"/>
      <w:i/>
      <w:sz w:val="20"/>
      <w:szCs w:val="20"/>
      <w:lang w:eastAsia="ru-RU"/>
    </w:rPr>
  </w:style>
  <w:style w:type="character" w:customStyle="1" w:styleId="90">
    <w:name w:val="Заголовок 9 Знак"/>
    <w:basedOn w:val="a5"/>
    <w:link w:val="9"/>
    <w:uiPriority w:val="99"/>
    <w:rsid w:val="00C23A64"/>
    <w:rPr>
      <w:rFonts w:ascii="Arial" w:eastAsia="Times New Roman" w:hAnsi="Arial" w:cs="Times New Roman"/>
      <w:b/>
      <w:i/>
      <w:sz w:val="18"/>
      <w:szCs w:val="20"/>
      <w:lang w:eastAsia="ru-RU"/>
    </w:rPr>
  </w:style>
  <w:style w:type="paragraph" w:styleId="23">
    <w:name w:val="Body Text 2"/>
    <w:basedOn w:val="a4"/>
    <w:link w:val="24"/>
    <w:uiPriority w:val="99"/>
    <w:rsid w:val="00C23A64"/>
    <w:pPr>
      <w:spacing w:after="120" w:line="480" w:lineRule="auto"/>
    </w:pPr>
  </w:style>
  <w:style w:type="character" w:customStyle="1" w:styleId="24">
    <w:name w:val="Основной текст 2 Знак"/>
    <w:basedOn w:val="a5"/>
    <w:link w:val="23"/>
    <w:uiPriority w:val="99"/>
    <w:rsid w:val="00C23A64"/>
    <w:rPr>
      <w:rFonts w:ascii="Times New Roman" w:eastAsia="Times New Roman" w:hAnsi="Times New Roman" w:cs="Times New Roman"/>
      <w:sz w:val="24"/>
      <w:szCs w:val="24"/>
      <w:lang w:eastAsia="ru-RU"/>
    </w:rPr>
  </w:style>
  <w:style w:type="paragraph" w:styleId="25">
    <w:name w:val="Body Text Indent 2"/>
    <w:aliases w:val="Текст с интервалом"/>
    <w:basedOn w:val="a4"/>
    <w:link w:val="26"/>
    <w:uiPriority w:val="99"/>
    <w:unhideWhenUsed/>
    <w:rsid w:val="00C23A64"/>
    <w:pPr>
      <w:spacing w:after="120" w:line="480" w:lineRule="auto"/>
      <w:ind w:left="283"/>
    </w:pPr>
  </w:style>
  <w:style w:type="character" w:customStyle="1" w:styleId="26">
    <w:name w:val="Основной текст с отступом 2 Знак"/>
    <w:aliases w:val="Текст с интервалом Знак"/>
    <w:basedOn w:val="a5"/>
    <w:link w:val="25"/>
    <w:uiPriority w:val="99"/>
    <w:rsid w:val="00C23A64"/>
    <w:rPr>
      <w:rFonts w:ascii="Times New Roman" w:eastAsia="Times New Roman" w:hAnsi="Times New Roman" w:cs="Times New Roman"/>
      <w:sz w:val="24"/>
      <w:szCs w:val="24"/>
      <w:lang w:eastAsia="ru-RU"/>
    </w:rPr>
  </w:style>
  <w:style w:type="paragraph" w:styleId="33">
    <w:name w:val="Body Text Indent 3"/>
    <w:basedOn w:val="a4"/>
    <w:link w:val="34"/>
    <w:uiPriority w:val="99"/>
    <w:unhideWhenUsed/>
    <w:rsid w:val="00C23A64"/>
    <w:pPr>
      <w:spacing w:after="120"/>
      <w:ind w:left="283"/>
    </w:pPr>
    <w:rPr>
      <w:sz w:val="16"/>
      <w:szCs w:val="16"/>
    </w:rPr>
  </w:style>
  <w:style w:type="character" w:customStyle="1" w:styleId="34">
    <w:name w:val="Основной текст с отступом 3 Знак"/>
    <w:basedOn w:val="a5"/>
    <w:link w:val="33"/>
    <w:uiPriority w:val="99"/>
    <w:rsid w:val="00C23A64"/>
    <w:rPr>
      <w:rFonts w:ascii="Times New Roman" w:eastAsia="Times New Roman" w:hAnsi="Times New Roman" w:cs="Times New Roman"/>
      <w:sz w:val="16"/>
      <w:szCs w:val="16"/>
      <w:lang w:eastAsia="ru-RU"/>
    </w:rPr>
  </w:style>
  <w:style w:type="paragraph" w:customStyle="1" w:styleId="BodyText22">
    <w:name w:val="Body Text 22"/>
    <w:basedOn w:val="a4"/>
    <w:uiPriority w:val="99"/>
    <w:qFormat/>
    <w:rsid w:val="00C23A64"/>
    <w:pPr>
      <w:autoSpaceDE w:val="0"/>
      <w:autoSpaceDN w:val="0"/>
      <w:spacing w:before="120" w:line="312" w:lineRule="auto"/>
      <w:ind w:right="45"/>
      <w:jc w:val="center"/>
    </w:pPr>
    <w:rPr>
      <w:b/>
      <w:bCs/>
      <w:sz w:val="28"/>
      <w:szCs w:val="28"/>
    </w:rPr>
  </w:style>
  <w:style w:type="paragraph" w:styleId="35">
    <w:name w:val="Body Text 3"/>
    <w:basedOn w:val="a4"/>
    <w:link w:val="36"/>
    <w:uiPriority w:val="99"/>
    <w:unhideWhenUsed/>
    <w:rsid w:val="00C23A64"/>
    <w:pPr>
      <w:spacing w:after="120"/>
    </w:pPr>
    <w:rPr>
      <w:sz w:val="16"/>
      <w:szCs w:val="16"/>
    </w:rPr>
  </w:style>
  <w:style w:type="character" w:customStyle="1" w:styleId="36">
    <w:name w:val="Основной текст 3 Знак"/>
    <w:basedOn w:val="a5"/>
    <w:link w:val="35"/>
    <w:uiPriority w:val="99"/>
    <w:rsid w:val="00C23A64"/>
    <w:rPr>
      <w:rFonts w:ascii="Times New Roman" w:eastAsia="Times New Roman" w:hAnsi="Times New Roman" w:cs="Times New Roman"/>
      <w:sz w:val="16"/>
      <w:szCs w:val="16"/>
      <w:lang w:eastAsia="ru-RU"/>
    </w:rPr>
  </w:style>
  <w:style w:type="paragraph" w:customStyle="1" w:styleId="ac">
    <w:name w:val="Íîðìàëüíûé"/>
    <w:uiPriority w:val="99"/>
    <w:rsid w:val="00C23A64"/>
    <w:pPr>
      <w:spacing w:after="0" w:line="240" w:lineRule="auto"/>
    </w:pPr>
    <w:rPr>
      <w:rFonts w:ascii="MS Sans Serif" w:eastAsia="Times New Roman" w:hAnsi="MS Sans Serif" w:cs="MS Sans Serif"/>
      <w:sz w:val="24"/>
      <w:szCs w:val="24"/>
      <w:lang w:eastAsia="ru-RU"/>
    </w:rPr>
  </w:style>
  <w:style w:type="paragraph" w:styleId="ad">
    <w:name w:val="Body Text"/>
    <w:aliases w:val="Знак2,bt,BodyText,Bodytext,AvtalBrödtext,ändrad,таблица,AvtalBr,BT,AvtalBr,Подпись1"/>
    <w:basedOn w:val="a4"/>
    <w:link w:val="ae"/>
    <w:uiPriority w:val="99"/>
    <w:qFormat/>
    <w:rsid w:val="00363B3D"/>
    <w:pPr>
      <w:jc w:val="both"/>
    </w:pPr>
    <w:rPr>
      <w:rFonts w:ascii="Arial" w:hAnsi="Arial"/>
      <w:b/>
      <w:sz w:val="22"/>
      <w:szCs w:val="20"/>
    </w:rPr>
  </w:style>
  <w:style w:type="character" w:customStyle="1" w:styleId="ae">
    <w:name w:val="Основной текст Знак"/>
    <w:aliases w:val="Знак2 Знак,bt Знак,BodyText Знак,Bodytext Знак,AvtalBrödtext Знак,ändrad Знак,таблица Знак,AvtalBr Знак,BT Знак,AvtalBr Знак,Подпись1 Знак"/>
    <w:basedOn w:val="a5"/>
    <w:link w:val="ad"/>
    <w:uiPriority w:val="99"/>
    <w:rsid w:val="00363B3D"/>
    <w:rPr>
      <w:rFonts w:ascii="Arial" w:eastAsia="Times New Roman" w:hAnsi="Arial" w:cs="Times New Roman"/>
      <w:b/>
      <w:szCs w:val="20"/>
      <w:lang w:eastAsia="ru-RU"/>
    </w:rPr>
  </w:style>
  <w:style w:type="paragraph" w:styleId="af">
    <w:name w:val="Body Text Indent"/>
    <w:aliases w:val="Основной с отступом,Основной с отступ,Основной текст для АКТА,Основной текст с отступом Знак Знак,Основной текст с отступом Знак1 Знак1 Знак,Основной текст 1,Нумерованный список !!,Надин стиль"/>
    <w:basedOn w:val="a4"/>
    <w:link w:val="af0"/>
    <w:uiPriority w:val="99"/>
    <w:qFormat/>
    <w:rsid w:val="00363B3D"/>
    <w:pPr>
      <w:spacing w:after="120"/>
      <w:ind w:left="283"/>
    </w:pPr>
  </w:style>
  <w:style w:type="character" w:customStyle="1" w:styleId="af0">
    <w:name w:val="Основной текст с отступом Знак"/>
    <w:aliases w:val="Основной с отступом Знак,Основной с отступ Знак,Основной текст для АКТА Знак,Основной текст с отступом Знак Знак Знак,Основной текст с отступом Знак1 Знак1 Знак Знак,Основной текст 1 Знак,Нумерованный список !! Знак"/>
    <w:basedOn w:val="a5"/>
    <w:link w:val="af"/>
    <w:uiPriority w:val="99"/>
    <w:rsid w:val="00363B3D"/>
    <w:rPr>
      <w:rFonts w:ascii="Times New Roman" w:eastAsia="Times New Roman" w:hAnsi="Times New Roman" w:cs="Times New Roman"/>
      <w:sz w:val="24"/>
      <w:szCs w:val="24"/>
      <w:lang w:eastAsia="ru-RU"/>
    </w:rPr>
  </w:style>
  <w:style w:type="paragraph" w:styleId="af1">
    <w:name w:val="header"/>
    <w:aliases w:val="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ВерхКолонтитул"/>
    <w:basedOn w:val="a4"/>
    <w:link w:val="af2"/>
    <w:uiPriority w:val="99"/>
    <w:qFormat/>
    <w:rsid w:val="00363B3D"/>
    <w:pPr>
      <w:tabs>
        <w:tab w:val="center" w:pos="4153"/>
        <w:tab w:val="right" w:pos="8306"/>
      </w:tabs>
    </w:pPr>
    <w:rPr>
      <w:sz w:val="20"/>
      <w:szCs w:val="20"/>
    </w:rPr>
  </w:style>
  <w:style w:type="character" w:customStyle="1" w:styleId="af2">
    <w:name w:val="Верхний колонтитул Знак"/>
    <w:aliases w:val="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Знак5 Знак Знак Знак1"/>
    <w:basedOn w:val="a5"/>
    <w:link w:val="af1"/>
    <w:uiPriority w:val="99"/>
    <w:rsid w:val="00363B3D"/>
    <w:rPr>
      <w:rFonts w:ascii="Times New Roman" w:eastAsia="Times New Roman" w:hAnsi="Times New Roman" w:cs="Times New Roman"/>
      <w:sz w:val="20"/>
      <w:szCs w:val="20"/>
      <w:lang w:eastAsia="ru-RU"/>
    </w:rPr>
  </w:style>
  <w:style w:type="paragraph" w:styleId="af3">
    <w:name w:val="Balloon Text"/>
    <w:basedOn w:val="a4"/>
    <w:link w:val="af4"/>
    <w:uiPriority w:val="99"/>
    <w:rsid w:val="00363B3D"/>
    <w:rPr>
      <w:rFonts w:ascii="Tahoma" w:hAnsi="Tahoma" w:cs="Tahoma"/>
      <w:sz w:val="16"/>
      <w:szCs w:val="16"/>
    </w:rPr>
  </w:style>
  <w:style w:type="character" w:customStyle="1" w:styleId="af4">
    <w:name w:val="Текст выноски Знак"/>
    <w:basedOn w:val="a5"/>
    <w:link w:val="af3"/>
    <w:uiPriority w:val="99"/>
    <w:rsid w:val="00363B3D"/>
    <w:rPr>
      <w:rFonts w:ascii="Tahoma" w:eastAsia="Times New Roman" w:hAnsi="Tahoma" w:cs="Tahoma"/>
      <w:sz w:val="16"/>
      <w:szCs w:val="16"/>
      <w:lang w:eastAsia="ru-RU"/>
    </w:rPr>
  </w:style>
  <w:style w:type="paragraph" w:styleId="af5">
    <w:name w:val="footer"/>
    <w:basedOn w:val="a4"/>
    <w:link w:val="af6"/>
    <w:uiPriority w:val="99"/>
    <w:unhideWhenUsed/>
    <w:rsid w:val="00363B3D"/>
    <w:pPr>
      <w:tabs>
        <w:tab w:val="center" w:pos="4677"/>
        <w:tab w:val="right" w:pos="9355"/>
      </w:tabs>
    </w:pPr>
  </w:style>
  <w:style w:type="character" w:customStyle="1" w:styleId="af6">
    <w:name w:val="Нижний колонтитул Знак"/>
    <w:basedOn w:val="a5"/>
    <w:link w:val="af5"/>
    <w:uiPriority w:val="99"/>
    <w:rsid w:val="00363B3D"/>
    <w:rPr>
      <w:rFonts w:ascii="Times New Roman" w:eastAsia="Times New Roman" w:hAnsi="Times New Roman" w:cs="Times New Roman"/>
      <w:sz w:val="24"/>
      <w:szCs w:val="24"/>
      <w:lang w:eastAsia="ru-RU"/>
    </w:rPr>
  </w:style>
  <w:style w:type="paragraph" w:customStyle="1" w:styleId="xl75">
    <w:name w:val="xl75"/>
    <w:basedOn w:val="a4"/>
    <w:uiPriority w:val="99"/>
    <w:qFormat/>
    <w:rsid w:val="00363B3D"/>
    <w:pPr>
      <w:spacing w:before="100" w:beforeAutospacing="1" w:after="100" w:afterAutospacing="1"/>
    </w:pPr>
    <w:rPr>
      <w:rFonts w:ascii="Arial" w:eastAsia="Arial Unicode MS" w:hAnsi="Arial" w:cs="Arial"/>
    </w:rPr>
  </w:style>
  <w:style w:type="character" w:styleId="af7">
    <w:name w:val="Hyperlink"/>
    <w:uiPriority w:val="99"/>
    <w:unhideWhenUsed/>
    <w:rsid w:val="00363B3D"/>
    <w:rPr>
      <w:color w:val="0000FF"/>
      <w:u w:val="single"/>
    </w:rPr>
  </w:style>
  <w:style w:type="character" w:styleId="af8">
    <w:name w:val="FollowedHyperlink"/>
    <w:uiPriority w:val="99"/>
    <w:unhideWhenUsed/>
    <w:rsid w:val="00363B3D"/>
    <w:rPr>
      <w:color w:val="800080"/>
      <w:u w:val="single"/>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a"/>
    <w:uiPriority w:val="99"/>
    <w:unhideWhenUsed/>
    <w:qFormat/>
    <w:rsid w:val="00363B3D"/>
    <w:rPr>
      <w:sz w:val="20"/>
      <w:szCs w:val="20"/>
    </w:rPr>
  </w:style>
  <w:style w:type="character" w:customStyle="1" w:styleId="a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5"/>
    <w:link w:val="af9"/>
    <w:uiPriority w:val="99"/>
    <w:rsid w:val="00363B3D"/>
    <w:rPr>
      <w:rFonts w:ascii="Times New Roman" w:eastAsia="Times New Roman" w:hAnsi="Times New Roman" w:cs="Times New Roman"/>
      <w:sz w:val="20"/>
      <w:szCs w:val="20"/>
      <w:lang w:eastAsia="ru-RU"/>
    </w:rPr>
  </w:style>
  <w:style w:type="paragraph" w:styleId="afb">
    <w:name w:val="endnote text"/>
    <w:basedOn w:val="a4"/>
    <w:link w:val="afc"/>
    <w:uiPriority w:val="99"/>
    <w:unhideWhenUsed/>
    <w:rsid w:val="00363B3D"/>
    <w:rPr>
      <w:sz w:val="20"/>
      <w:szCs w:val="20"/>
    </w:rPr>
  </w:style>
  <w:style w:type="character" w:customStyle="1" w:styleId="afc">
    <w:name w:val="Текст концевой сноски Знак"/>
    <w:basedOn w:val="a5"/>
    <w:link w:val="afb"/>
    <w:uiPriority w:val="99"/>
    <w:rsid w:val="00363B3D"/>
    <w:rPr>
      <w:rFonts w:ascii="Times New Roman" w:eastAsia="Times New Roman" w:hAnsi="Times New Roman" w:cs="Times New Roman"/>
      <w:sz w:val="20"/>
      <w:szCs w:val="20"/>
      <w:lang w:eastAsia="ru-RU"/>
    </w:rPr>
  </w:style>
  <w:style w:type="paragraph" w:styleId="afd">
    <w:name w:val="Title"/>
    <w:aliases w:val="Название"/>
    <w:basedOn w:val="a4"/>
    <w:link w:val="afe"/>
    <w:uiPriority w:val="99"/>
    <w:qFormat/>
    <w:rsid w:val="00363B3D"/>
    <w:pPr>
      <w:jc w:val="center"/>
    </w:pPr>
    <w:rPr>
      <w:b/>
      <w:sz w:val="40"/>
      <w:szCs w:val="20"/>
    </w:rPr>
  </w:style>
  <w:style w:type="character" w:customStyle="1" w:styleId="afe">
    <w:name w:val="Заголовок Знак"/>
    <w:aliases w:val="Название Знак1"/>
    <w:basedOn w:val="a5"/>
    <w:link w:val="afd"/>
    <w:uiPriority w:val="10"/>
    <w:rsid w:val="00363B3D"/>
    <w:rPr>
      <w:rFonts w:ascii="Times New Roman" w:eastAsia="Times New Roman" w:hAnsi="Times New Roman" w:cs="Times New Roman"/>
      <w:b/>
      <w:sz w:val="40"/>
      <w:szCs w:val="20"/>
      <w:lang w:eastAsia="ru-RU"/>
    </w:rPr>
  </w:style>
  <w:style w:type="paragraph" w:customStyle="1" w:styleId="ConsNormal">
    <w:name w:val="ConsNormal"/>
    <w:uiPriority w:val="99"/>
    <w:qFormat/>
    <w:rsid w:val="00363B3D"/>
    <w:pPr>
      <w:widowControl w:val="0"/>
      <w:spacing w:after="0" w:line="240" w:lineRule="auto"/>
      <w:ind w:firstLine="720"/>
    </w:pPr>
    <w:rPr>
      <w:rFonts w:ascii="Courier New" w:eastAsia="Times New Roman" w:hAnsi="Courier New" w:cs="Courier New"/>
      <w:sz w:val="20"/>
      <w:szCs w:val="20"/>
      <w:lang w:eastAsia="ru-RU"/>
    </w:rPr>
  </w:style>
  <w:style w:type="paragraph" w:customStyle="1" w:styleId="ConsPlusNonformat">
    <w:name w:val="ConsPlusNonformat"/>
    <w:uiPriority w:val="99"/>
    <w:rsid w:val="00363B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4"/>
    <w:uiPriority w:val="99"/>
    <w:qFormat/>
    <w:rsid w:val="00363B3D"/>
    <w:pPr>
      <w:spacing w:before="100" w:beforeAutospacing="1" w:after="100" w:afterAutospacing="1"/>
    </w:pPr>
    <w:rPr>
      <w:color w:val="000000"/>
      <w:sz w:val="20"/>
      <w:szCs w:val="20"/>
    </w:rPr>
  </w:style>
  <w:style w:type="paragraph" w:customStyle="1" w:styleId="font6">
    <w:name w:val="font6"/>
    <w:basedOn w:val="a4"/>
    <w:uiPriority w:val="99"/>
    <w:qFormat/>
    <w:rsid w:val="00363B3D"/>
    <w:pPr>
      <w:spacing w:before="100" w:beforeAutospacing="1" w:after="100" w:afterAutospacing="1"/>
    </w:pPr>
    <w:rPr>
      <w:color w:val="FF0000"/>
      <w:sz w:val="20"/>
      <w:szCs w:val="20"/>
    </w:rPr>
  </w:style>
  <w:style w:type="paragraph" w:customStyle="1" w:styleId="xl65">
    <w:name w:val="xl65"/>
    <w:basedOn w:val="a4"/>
    <w:uiPriority w:val="99"/>
    <w:qFormat/>
    <w:rsid w:val="00363B3D"/>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4"/>
    <w:uiPriority w:val="99"/>
    <w:qFormat/>
    <w:rsid w:val="00363B3D"/>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67">
    <w:name w:val="xl67"/>
    <w:basedOn w:val="a4"/>
    <w:uiPriority w:val="99"/>
    <w:qFormat/>
    <w:rsid w:val="00363B3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8">
    <w:name w:val="xl68"/>
    <w:basedOn w:val="a4"/>
    <w:uiPriority w:val="99"/>
    <w:qFormat/>
    <w:rsid w:val="00363B3D"/>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9">
    <w:name w:val="xl69"/>
    <w:basedOn w:val="a4"/>
    <w:uiPriority w:val="99"/>
    <w:qFormat/>
    <w:rsid w:val="00363B3D"/>
    <w:pPr>
      <w:spacing w:before="100" w:beforeAutospacing="1" w:after="100" w:afterAutospacing="1"/>
    </w:pPr>
    <w:rPr>
      <w:sz w:val="16"/>
      <w:szCs w:val="16"/>
    </w:rPr>
  </w:style>
  <w:style w:type="paragraph" w:customStyle="1" w:styleId="xl70">
    <w:name w:val="xl70"/>
    <w:basedOn w:val="a4"/>
    <w:uiPriority w:val="99"/>
    <w:qFormat/>
    <w:rsid w:val="00363B3D"/>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4"/>
    <w:uiPriority w:val="99"/>
    <w:qFormat/>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9">
    <w:name w:val="xl79"/>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0">
    <w:name w:val="xl80"/>
    <w:basedOn w:val="a4"/>
    <w:uiPriority w:val="99"/>
    <w:qFormat/>
    <w:rsid w:val="00363B3D"/>
    <w:pPr>
      <w:spacing w:before="100" w:beforeAutospacing="1" w:after="100" w:afterAutospacing="1"/>
    </w:pPr>
  </w:style>
  <w:style w:type="paragraph" w:customStyle="1" w:styleId="xl81">
    <w:name w:val="xl81"/>
    <w:basedOn w:val="a4"/>
    <w:uiPriority w:val="99"/>
    <w:qFormat/>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3">
    <w:name w:val="xl83"/>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5">
    <w:name w:val="xl85"/>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4"/>
    <w:uiPriority w:val="99"/>
    <w:qFormat/>
    <w:rsid w:val="00363B3D"/>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4"/>
    <w:uiPriority w:val="99"/>
    <w:qFormat/>
    <w:rsid w:val="00363B3D"/>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1">
    <w:name w:val="xl91"/>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styleId="af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вески,ftref"/>
    <w:uiPriority w:val="99"/>
    <w:unhideWhenUsed/>
    <w:qFormat/>
    <w:rsid w:val="00363B3D"/>
    <w:rPr>
      <w:vertAlign w:val="superscript"/>
    </w:rPr>
  </w:style>
  <w:style w:type="character" w:styleId="aff0">
    <w:name w:val="endnote reference"/>
    <w:uiPriority w:val="99"/>
    <w:unhideWhenUsed/>
    <w:rsid w:val="00363B3D"/>
    <w:rPr>
      <w:vertAlign w:val="superscript"/>
    </w:rPr>
  </w:style>
  <w:style w:type="table" w:styleId="aff1">
    <w:name w:val="Table Grid"/>
    <w:basedOn w:val="a6"/>
    <w:uiPriority w:val="99"/>
    <w:rsid w:val="00363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еформальный2"/>
    <w:basedOn w:val="a4"/>
    <w:uiPriority w:val="99"/>
    <w:qFormat/>
    <w:rsid w:val="00363B3D"/>
    <w:pPr>
      <w:spacing w:before="60" w:after="60"/>
    </w:pPr>
    <w:rPr>
      <w:rFonts w:ascii="Arial" w:hAnsi="Arial"/>
      <w:b/>
      <w:noProof/>
      <w:sz w:val="20"/>
      <w:szCs w:val="20"/>
    </w:rPr>
  </w:style>
  <w:style w:type="paragraph" w:styleId="aff2">
    <w:name w:val="Plain Text"/>
    <w:aliases w:val="Текст Знак Знак,Текст Знак1 Знак,Текст Знак2,Текст Знак Знак Знак,Текст Знак Знак1 Знак,Текст Знак Знак Знак Знак Знак,Текст Знак Знак Знак Знак Знак Знак Знак"/>
    <w:basedOn w:val="a4"/>
    <w:link w:val="aff3"/>
    <w:uiPriority w:val="99"/>
    <w:qFormat/>
    <w:rsid w:val="00363B3D"/>
    <w:rPr>
      <w:rFonts w:ascii="Courier New" w:hAnsi="Courier New"/>
      <w:sz w:val="20"/>
      <w:szCs w:val="20"/>
    </w:rPr>
  </w:style>
  <w:style w:type="character" w:customStyle="1" w:styleId="aff3">
    <w:name w:val="Текст Знак"/>
    <w:aliases w:val="Текст Знак Знак Знак1,Текст Знак1 Знак Знак,Текст Знак2 Знак,Текст Знак Знак Знак Знак,Текст Знак Знак1 Знак Знак,Текст Знак Знак Знак Знак Знак Знак,Текст Знак Знак Знак Знак Знак Знак Знак Знак"/>
    <w:basedOn w:val="a5"/>
    <w:link w:val="aff2"/>
    <w:uiPriority w:val="99"/>
    <w:rsid w:val="00363B3D"/>
    <w:rPr>
      <w:rFonts w:ascii="Courier New" w:eastAsia="Times New Roman" w:hAnsi="Courier New" w:cs="Times New Roman"/>
      <w:sz w:val="20"/>
      <w:szCs w:val="20"/>
      <w:lang w:eastAsia="ru-RU"/>
    </w:rPr>
  </w:style>
  <w:style w:type="paragraph" w:customStyle="1" w:styleId="210">
    <w:name w:val="Основной текст 21"/>
    <w:basedOn w:val="a4"/>
    <w:qFormat/>
    <w:rsid w:val="00363B3D"/>
    <w:pPr>
      <w:snapToGrid w:val="0"/>
      <w:ind w:left="720"/>
      <w:jc w:val="both"/>
    </w:pPr>
    <w:rPr>
      <w:rFonts w:ascii="Pragmatica" w:hAnsi="Pragmatica"/>
      <w:spacing w:val="-3"/>
      <w:szCs w:val="20"/>
    </w:rPr>
  </w:style>
  <w:style w:type="paragraph" w:customStyle="1" w:styleId="11">
    <w:name w:val="Обычный1"/>
    <w:uiPriority w:val="99"/>
    <w:qFormat/>
    <w:rsid w:val="00363B3D"/>
    <w:pPr>
      <w:widowControl w:val="0"/>
      <w:spacing w:before="20" w:after="40" w:line="240" w:lineRule="auto"/>
    </w:pPr>
    <w:rPr>
      <w:rFonts w:ascii="Times New Roman" w:eastAsia="Times New Roman" w:hAnsi="Times New Roman" w:cs="Times New Roman"/>
      <w:snapToGrid w:val="0"/>
      <w:szCs w:val="20"/>
      <w:lang w:eastAsia="ru-RU"/>
    </w:rPr>
  </w:style>
  <w:style w:type="character" w:styleId="aff4">
    <w:name w:val="annotation reference"/>
    <w:uiPriority w:val="99"/>
    <w:unhideWhenUsed/>
    <w:rsid w:val="00363B3D"/>
    <w:rPr>
      <w:sz w:val="16"/>
      <w:szCs w:val="16"/>
    </w:rPr>
  </w:style>
  <w:style w:type="paragraph" w:styleId="aff5">
    <w:name w:val="annotation text"/>
    <w:basedOn w:val="a4"/>
    <w:link w:val="aff6"/>
    <w:uiPriority w:val="99"/>
    <w:unhideWhenUsed/>
    <w:rsid w:val="00363B3D"/>
    <w:rPr>
      <w:sz w:val="20"/>
      <w:szCs w:val="20"/>
    </w:rPr>
  </w:style>
  <w:style w:type="character" w:customStyle="1" w:styleId="aff6">
    <w:name w:val="Текст примечания Знак"/>
    <w:basedOn w:val="a5"/>
    <w:link w:val="aff5"/>
    <w:uiPriority w:val="99"/>
    <w:rsid w:val="00363B3D"/>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unhideWhenUsed/>
    <w:rsid w:val="00363B3D"/>
    <w:rPr>
      <w:b/>
      <w:bCs/>
    </w:rPr>
  </w:style>
  <w:style w:type="character" w:customStyle="1" w:styleId="aff8">
    <w:name w:val="Тема примечания Знак"/>
    <w:basedOn w:val="aff6"/>
    <w:link w:val="aff7"/>
    <w:uiPriority w:val="99"/>
    <w:rsid w:val="00363B3D"/>
    <w:rPr>
      <w:rFonts w:ascii="Times New Roman" w:eastAsia="Times New Roman" w:hAnsi="Times New Roman" w:cs="Times New Roman"/>
      <w:b/>
      <w:bCs/>
      <w:sz w:val="20"/>
      <w:szCs w:val="20"/>
      <w:lang w:eastAsia="ru-RU"/>
    </w:rPr>
  </w:style>
  <w:style w:type="paragraph" w:styleId="aff9">
    <w:name w:val="Revision"/>
    <w:hidden/>
    <w:uiPriority w:val="99"/>
    <w:semiHidden/>
    <w:rsid w:val="00363B3D"/>
    <w:pPr>
      <w:spacing w:after="0" w:line="240" w:lineRule="auto"/>
    </w:pPr>
    <w:rPr>
      <w:rFonts w:ascii="Times New Roman" w:eastAsia="Times New Roman" w:hAnsi="Times New Roman" w:cs="Times New Roman"/>
      <w:sz w:val="24"/>
      <w:szCs w:val="24"/>
      <w:lang w:eastAsia="ru-RU"/>
    </w:rPr>
  </w:style>
  <w:style w:type="character" w:customStyle="1" w:styleId="DSCVariableStyle">
    <w:name w:val="DSCVariableStyle"/>
    <w:rsid w:val="00363B3D"/>
    <w:rPr>
      <w:color w:val="000000"/>
      <w:lang w:val="en-US"/>
    </w:rPr>
  </w:style>
  <w:style w:type="paragraph" w:customStyle="1" w:styleId="xl228">
    <w:name w:val="xl228"/>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4"/>
    <w:rsid w:val="00363B3D"/>
    <w:pPr>
      <w:spacing w:before="100" w:beforeAutospacing="1" w:after="100" w:afterAutospacing="1"/>
    </w:pPr>
    <w:rPr>
      <w:sz w:val="16"/>
      <w:szCs w:val="16"/>
    </w:rPr>
  </w:style>
  <w:style w:type="paragraph" w:customStyle="1" w:styleId="xl230">
    <w:name w:val="xl23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4"/>
    <w:rsid w:val="00363B3D"/>
    <w:pPr>
      <w:spacing w:before="100" w:beforeAutospacing="1" w:after="100" w:afterAutospacing="1"/>
      <w:jc w:val="center"/>
    </w:pPr>
    <w:rPr>
      <w:i/>
      <w:iCs/>
      <w:sz w:val="16"/>
      <w:szCs w:val="16"/>
    </w:rPr>
  </w:style>
  <w:style w:type="paragraph" w:customStyle="1" w:styleId="xl232">
    <w:name w:val="xl232"/>
    <w:basedOn w:val="a4"/>
    <w:rsid w:val="00363B3D"/>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4"/>
    <w:rsid w:val="00363B3D"/>
    <w:pPr>
      <w:spacing w:before="100" w:beforeAutospacing="1" w:after="100" w:afterAutospacing="1"/>
    </w:pPr>
    <w:rPr>
      <w:sz w:val="16"/>
      <w:szCs w:val="16"/>
    </w:rPr>
  </w:style>
  <w:style w:type="paragraph" w:customStyle="1" w:styleId="xl236">
    <w:name w:val="xl236"/>
    <w:basedOn w:val="a4"/>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4"/>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4"/>
    <w:rsid w:val="00363B3D"/>
    <w:pPr>
      <w:spacing w:before="100" w:beforeAutospacing="1" w:after="100" w:afterAutospacing="1"/>
    </w:pPr>
    <w:rPr>
      <w:b/>
      <w:bCs/>
      <w:sz w:val="16"/>
      <w:szCs w:val="16"/>
    </w:rPr>
  </w:style>
  <w:style w:type="paragraph" w:customStyle="1" w:styleId="xl239">
    <w:name w:val="xl239"/>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ConsPlusNormal">
    <w:name w:val="ConsPlusNormal"/>
    <w:qFormat/>
    <w:rsid w:val="00363B3D"/>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3"/>
    <w:basedOn w:val="a5"/>
    <w:uiPriority w:val="99"/>
    <w:semiHidden/>
    <w:rsid w:val="00363B3D"/>
  </w:style>
  <w:style w:type="character" w:customStyle="1" w:styleId="211">
    <w:name w:val="Основной текст с отступом 2 Знак1"/>
    <w:aliases w:val="Текст с интервалом Знак1,Основной текст с отступом 2 Знак Знак,Текст с интервалом Знак11"/>
    <w:uiPriority w:val="99"/>
    <w:rsid w:val="00363B3D"/>
    <w:rPr>
      <w:sz w:val="24"/>
      <w:szCs w:val="24"/>
    </w:rPr>
  </w:style>
  <w:style w:type="paragraph" w:styleId="affa">
    <w:name w:val="Normal (Web)"/>
    <w:aliases w:val="Обычный (Web)"/>
    <w:basedOn w:val="a4"/>
    <w:uiPriority w:val="99"/>
    <w:unhideWhenUsed/>
    <w:qFormat/>
    <w:rsid w:val="00363B3D"/>
    <w:pPr>
      <w:spacing w:before="100" w:beforeAutospacing="1" w:after="100" w:afterAutospacing="1"/>
    </w:pPr>
  </w:style>
  <w:style w:type="paragraph" w:customStyle="1" w:styleId="IauiueIauiue">
    <w:name w:val="Iau?iue.Iau?iue"/>
    <w:uiPriority w:val="99"/>
    <w:rsid w:val="00577A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1">
    <w:name w:val="6"/>
    <w:basedOn w:val="a4"/>
    <w:next w:val="afd"/>
    <w:link w:val="affb"/>
    <w:uiPriority w:val="99"/>
    <w:qFormat/>
    <w:rsid w:val="00D22A1E"/>
    <w:pPr>
      <w:autoSpaceDE w:val="0"/>
      <w:autoSpaceDN w:val="0"/>
      <w:jc w:val="center"/>
    </w:pPr>
    <w:rPr>
      <w:rFonts w:ascii="Cambria" w:eastAsiaTheme="minorHAnsi" w:hAnsi="Cambria"/>
      <w:b/>
      <w:color w:val="000080"/>
      <w:kern w:val="28"/>
      <w:sz w:val="32"/>
      <w:szCs w:val="22"/>
      <w:lang w:eastAsia="en-US"/>
    </w:rPr>
  </w:style>
  <w:style w:type="character" w:customStyle="1" w:styleId="affb">
    <w:name w:val="Название Знак"/>
    <w:link w:val="61"/>
    <w:uiPriority w:val="99"/>
    <w:locked/>
    <w:rsid w:val="00D22A1E"/>
    <w:rPr>
      <w:rFonts w:ascii="Cambria" w:hAnsi="Cambria" w:cs="Times New Roman"/>
      <w:b/>
      <w:color w:val="000080"/>
      <w:kern w:val="28"/>
      <w:sz w:val="32"/>
    </w:rPr>
  </w:style>
  <w:style w:type="paragraph" w:customStyle="1" w:styleId="iauiueiauiue0">
    <w:name w:val="iauiueiauiue"/>
    <w:basedOn w:val="a4"/>
    <w:uiPriority w:val="99"/>
    <w:rsid w:val="00EB6557"/>
    <w:pPr>
      <w:spacing w:before="100" w:beforeAutospacing="1" w:after="100" w:afterAutospacing="1"/>
    </w:pPr>
  </w:style>
  <w:style w:type="paragraph" w:customStyle="1" w:styleId="53">
    <w:name w:val="5"/>
    <w:basedOn w:val="a4"/>
    <w:next w:val="afd"/>
    <w:uiPriority w:val="99"/>
    <w:qFormat/>
    <w:rsid w:val="00B064FD"/>
    <w:pPr>
      <w:autoSpaceDE w:val="0"/>
      <w:autoSpaceDN w:val="0"/>
      <w:jc w:val="center"/>
    </w:pPr>
    <w:rPr>
      <w:b/>
      <w:bCs/>
      <w:sz w:val="28"/>
      <w:szCs w:val="28"/>
    </w:rPr>
  </w:style>
  <w:style w:type="paragraph" w:customStyle="1" w:styleId="43">
    <w:name w:val="4"/>
    <w:basedOn w:val="a4"/>
    <w:next w:val="afd"/>
    <w:uiPriority w:val="99"/>
    <w:qFormat/>
    <w:rsid w:val="00EA767D"/>
    <w:pPr>
      <w:jc w:val="center"/>
    </w:pPr>
    <w:rPr>
      <w:b/>
      <w:sz w:val="20"/>
      <w:szCs w:val="20"/>
    </w:rPr>
  </w:style>
  <w:style w:type="character" w:styleId="affc">
    <w:name w:val="page number"/>
    <w:basedOn w:val="a5"/>
    <w:uiPriority w:val="99"/>
    <w:rsid w:val="00EA767D"/>
  </w:style>
  <w:style w:type="paragraph" w:customStyle="1" w:styleId="110">
    <w:name w:val="Заголовок 11"/>
    <w:uiPriority w:val="99"/>
    <w:qFormat/>
    <w:rsid w:val="00EA767D"/>
    <w:pPr>
      <w:widowControl w:val="0"/>
      <w:spacing w:before="360" w:after="40" w:line="240" w:lineRule="auto"/>
    </w:pPr>
    <w:rPr>
      <w:rFonts w:ascii="Times New Roman" w:eastAsia="Times New Roman" w:hAnsi="Times New Roman" w:cs="Times New Roman"/>
      <w:b/>
      <w:sz w:val="24"/>
      <w:szCs w:val="20"/>
      <w:lang w:eastAsia="ru-RU"/>
    </w:rPr>
  </w:style>
  <w:style w:type="character" w:customStyle="1" w:styleId="13">
    <w:name w:val="Заголовок Знак1"/>
    <w:basedOn w:val="a5"/>
    <w:uiPriority w:val="99"/>
    <w:rsid w:val="00EA767D"/>
    <w:rPr>
      <w:rFonts w:asciiTheme="majorHAnsi" w:eastAsiaTheme="majorEastAsia" w:hAnsiTheme="majorHAnsi" w:cstheme="majorBidi"/>
      <w:spacing w:val="-10"/>
      <w:kern w:val="28"/>
      <w:sz w:val="56"/>
      <w:szCs w:val="56"/>
    </w:rPr>
  </w:style>
  <w:style w:type="character" w:customStyle="1" w:styleId="FontStyle11">
    <w:name w:val="Font Style11"/>
    <w:uiPriority w:val="99"/>
    <w:rsid w:val="00EE3615"/>
    <w:rPr>
      <w:rFonts w:ascii="Times New Roman" w:hAnsi="Times New Roman"/>
      <w:b/>
      <w:color w:val="000000"/>
      <w:sz w:val="24"/>
    </w:rPr>
  </w:style>
  <w:style w:type="character" w:styleId="affd">
    <w:name w:val="Emphasis"/>
    <w:aliases w:val="Ариал"/>
    <w:uiPriority w:val="20"/>
    <w:qFormat/>
    <w:rsid w:val="00D351F9"/>
    <w:rPr>
      <w:i/>
      <w:iCs/>
    </w:rPr>
  </w:style>
  <w:style w:type="paragraph" w:customStyle="1" w:styleId="37">
    <w:name w:val="3"/>
    <w:basedOn w:val="a4"/>
    <w:next w:val="afd"/>
    <w:uiPriority w:val="10"/>
    <w:qFormat/>
    <w:rsid w:val="00D351F9"/>
    <w:pPr>
      <w:jc w:val="center"/>
    </w:pPr>
    <w:rPr>
      <w:b/>
      <w:sz w:val="20"/>
      <w:szCs w:val="20"/>
      <w:lang w:val="x-none"/>
    </w:rPr>
  </w:style>
  <w:style w:type="paragraph" w:customStyle="1" w:styleId="28">
    <w:name w:val="2"/>
    <w:basedOn w:val="a4"/>
    <w:next w:val="afd"/>
    <w:qFormat/>
    <w:rsid w:val="0083093D"/>
    <w:pPr>
      <w:jc w:val="center"/>
    </w:pPr>
    <w:rPr>
      <w:b/>
      <w:sz w:val="20"/>
      <w:szCs w:val="20"/>
      <w:lang w:val="x-none"/>
    </w:rPr>
  </w:style>
  <w:style w:type="paragraph" w:styleId="HTML">
    <w:name w:val="HTML Address"/>
    <w:basedOn w:val="a4"/>
    <w:link w:val="HTML0"/>
    <w:uiPriority w:val="99"/>
    <w:semiHidden/>
    <w:unhideWhenUsed/>
    <w:rsid w:val="005A11C4"/>
    <w:rPr>
      <w:i/>
      <w:iCs/>
    </w:rPr>
  </w:style>
  <w:style w:type="character" w:customStyle="1" w:styleId="HTML0">
    <w:name w:val="Адрес HTML Знак"/>
    <w:basedOn w:val="a5"/>
    <w:link w:val="HTML"/>
    <w:uiPriority w:val="99"/>
    <w:semiHidden/>
    <w:rsid w:val="005A11C4"/>
    <w:rPr>
      <w:rFonts w:ascii="Times New Roman" w:eastAsia="Times New Roman" w:hAnsi="Times New Roman" w:cs="Times New Roman"/>
      <w:i/>
      <w:iCs/>
      <w:sz w:val="24"/>
      <w:szCs w:val="24"/>
      <w:lang w:eastAsia="ru-RU"/>
    </w:rPr>
  </w:style>
  <w:style w:type="paragraph" w:styleId="affe">
    <w:name w:val="envelope address"/>
    <w:basedOn w:val="a4"/>
    <w:uiPriority w:val="99"/>
    <w:unhideWhenUsed/>
    <w:rsid w:val="005A11C4"/>
    <w:pPr>
      <w:framePr w:w="7920" w:h="1980" w:hRule="exact" w:hSpace="180" w:wrap="auto" w:hAnchor="page" w:xAlign="center" w:yAlign="bottom"/>
      <w:ind w:left="2880"/>
    </w:pPr>
    <w:rPr>
      <w:rFonts w:asciiTheme="majorHAnsi" w:eastAsiaTheme="majorEastAsia" w:hAnsiTheme="majorHAnsi" w:cstheme="majorBidi"/>
    </w:rPr>
  </w:style>
  <w:style w:type="paragraph" w:styleId="afff">
    <w:name w:val="No Spacing"/>
    <w:uiPriority w:val="1"/>
    <w:qFormat/>
    <w:rsid w:val="005A11C4"/>
    <w:pPr>
      <w:spacing w:after="0" w:line="240" w:lineRule="auto"/>
    </w:pPr>
    <w:rPr>
      <w:rFonts w:ascii="Times New Roman" w:eastAsia="Times New Roman" w:hAnsi="Times New Roman" w:cs="Times New Roman"/>
      <w:sz w:val="24"/>
      <w:szCs w:val="24"/>
      <w:lang w:eastAsia="ru-RU"/>
    </w:rPr>
  </w:style>
  <w:style w:type="paragraph" w:styleId="afff0">
    <w:name w:val="Intense Quote"/>
    <w:basedOn w:val="a4"/>
    <w:next w:val="a4"/>
    <w:link w:val="afff1"/>
    <w:uiPriority w:val="30"/>
    <w:qFormat/>
    <w:rsid w:val="005A1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1">
    <w:name w:val="Выделенная цитата Знак"/>
    <w:basedOn w:val="a5"/>
    <w:link w:val="afff0"/>
    <w:uiPriority w:val="30"/>
    <w:rsid w:val="005A11C4"/>
    <w:rPr>
      <w:rFonts w:ascii="Times New Roman" w:eastAsia="Times New Roman" w:hAnsi="Times New Roman" w:cs="Times New Roman"/>
      <w:i/>
      <w:iCs/>
      <w:color w:val="5B9BD5" w:themeColor="accent1"/>
      <w:sz w:val="24"/>
      <w:szCs w:val="24"/>
      <w:lang w:eastAsia="ru-RU"/>
    </w:rPr>
  </w:style>
  <w:style w:type="paragraph" w:styleId="afff2">
    <w:name w:val="Date"/>
    <w:basedOn w:val="a4"/>
    <w:next w:val="a4"/>
    <w:link w:val="afff3"/>
    <w:uiPriority w:val="99"/>
    <w:unhideWhenUsed/>
    <w:rsid w:val="005A11C4"/>
  </w:style>
  <w:style w:type="character" w:customStyle="1" w:styleId="afff3">
    <w:name w:val="Дата Знак"/>
    <w:basedOn w:val="a5"/>
    <w:link w:val="afff2"/>
    <w:uiPriority w:val="99"/>
    <w:rsid w:val="005A11C4"/>
    <w:rPr>
      <w:rFonts w:ascii="Times New Roman" w:eastAsia="Times New Roman" w:hAnsi="Times New Roman" w:cs="Times New Roman"/>
      <w:sz w:val="24"/>
      <w:szCs w:val="24"/>
      <w:lang w:eastAsia="ru-RU"/>
    </w:rPr>
  </w:style>
  <w:style w:type="paragraph" w:styleId="afff4">
    <w:name w:val="Note Heading"/>
    <w:basedOn w:val="a4"/>
    <w:next w:val="a4"/>
    <w:link w:val="afff5"/>
    <w:uiPriority w:val="99"/>
    <w:unhideWhenUsed/>
    <w:rsid w:val="005A11C4"/>
  </w:style>
  <w:style w:type="character" w:customStyle="1" w:styleId="afff5">
    <w:name w:val="Заголовок записки Знак"/>
    <w:basedOn w:val="a5"/>
    <w:link w:val="afff4"/>
    <w:uiPriority w:val="99"/>
    <w:rsid w:val="005A11C4"/>
    <w:rPr>
      <w:rFonts w:ascii="Times New Roman" w:eastAsia="Times New Roman" w:hAnsi="Times New Roman" w:cs="Times New Roman"/>
      <w:sz w:val="24"/>
      <w:szCs w:val="24"/>
      <w:lang w:eastAsia="ru-RU"/>
    </w:rPr>
  </w:style>
  <w:style w:type="paragraph" w:styleId="afff6">
    <w:name w:val="TOC Heading"/>
    <w:basedOn w:val="1"/>
    <w:next w:val="a4"/>
    <w:uiPriority w:val="99"/>
    <w:unhideWhenUsed/>
    <w:qFormat/>
    <w:rsid w:val="005A11C4"/>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afff7">
    <w:name w:val="toa heading"/>
    <w:basedOn w:val="a4"/>
    <w:next w:val="a4"/>
    <w:uiPriority w:val="99"/>
    <w:unhideWhenUsed/>
    <w:rsid w:val="005A11C4"/>
    <w:pPr>
      <w:spacing w:before="120"/>
    </w:pPr>
    <w:rPr>
      <w:rFonts w:asciiTheme="majorHAnsi" w:eastAsiaTheme="majorEastAsia" w:hAnsiTheme="majorHAnsi" w:cstheme="majorBidi"/>
      <w:b/>
      <w:bCs/>
    </w:rPr>
  </w:style>
  <w:style w:type="paragraph" w:styleId="afff8">
    <w:name w:val="Body Text First Indent"/>
    <w:basedOn w:val="ad"/>
    <w:link w:val="afff9"/>
    <w:uiPriority w:val="99"/>
    <w:unhideWhenUsed/>
    <w:rsid w:val="005A11C4"/>
    <w:pPr>
      <w:ind w:firstLine="360"/>
      <w:jc w:val="left"/>
    </w:pPr>
    <w:rPr>
      <w:rFonts w:ascii="Times New Roman" w:hAnsi="Times New Roman"/>
      <w:b w:val="0"/>
      <w:sz w:val="24"/>
      <w:szCs w:val="24"/>
    </w:rPr>
  </w:style>
  <w:style w:type="character" w:customStyle="1" w:styleId="afff9">
    <w:name w:val="Красная строка Знак"/>
    <w:basedOn w:val="ae"/>
    <w:link w:val="afff8"/>
    <w:uiPriority w:val="99"/>
    <w:rsid w:val="005A11C4"/>
    <w:rPr>
      <w:rFonts w:ascii="Times New Roman" w:eastAsia="Times New Roman" w:hAnsi="Times New Roman" w:cs="Times New Roman"/>
      <w:b w:val="0"/>
      <w:sz w:val="24"/>
      <w:szCs w:val="24"/>
      <w:lang w:eastAsia="ru-RU"/>
    </w:rPr>
  </w:style>
  <w:style w:type="paragraph" w:styleId="29">
    <w:name w:val="Body Text First Indent 2"/>
    <w:basedOn w:val="af"/>
    <w:link w:val="2a"/>
    <w:uiPriority w:val="99"/>
    <w:unhideWhenUsed/>
    <w:rsid w:val="005A11C4"/>
    <w:pPr>
      <w:spacing w:after="0"/>
      <w:ind w:left="360" w:firstLine="360"/>
    </w:pPr>
  </w:style>
  <w:style w:type="character" w:customStyle="1" w:styleId="2a">
    <w:name w:val="Красная строка 2 Знак"/>
    <w:basedOn w:val="af0"/>
    <w:link w:val="29"/>
    <w:uiPriority w:val="99"/>
    <w:rsid w:val="005A11C4"/>
    <w:rPr>
      <w:rFonts w:ascii="Times New Roman" w:eastAsia="Times New Roman" w:hAnsi="Times New Roman" w:cs="Times New Roman"/>
      <w:sz w:val="24"/>
      <w:szCs w:val="24"/>
      <w:lang w:eastAsia="ru-RU"/>
    </w:rPr>
  </w:style>
  <w:style w:type="paragraph" w:styleId="a0">
    <w:name w:val="List Bullet"/>
    <w:basedOn w:val="a4"/>
    <w:uiPriority w:val="99"/>
    <w:unhideWhenUsed/>
    <w:rsid w:val="005A11C4"/>
    <w:pPr>
      <w:numPr>
        <w:numId w:val="3"/>
      </w:numPr>
      <w:contextualSpacing/>
    </w:pPr>
  </w:style>
  <w:style w:type="paragraph" w:styleId="20">
    <w:name w:val="List Bullet 2"/>
    <w:basedOn w:val="a4"/>
    <w:uiPriority w:val="99"/>
    <w:unhideWhenUsed/>
    <w:rsid w:val="005A11C4"/>
    <w:pPr>
      <w:numPr>
        <w:numId w:val="4"/>
      </w:numPr>
      <w:contextualSpacing/>
    </w:pPr>
  </w:style>
  <w:style w:type="paragraph" w:styleId="30">
    <w:name w:val="List Bullet 3"/>
    <w:basedOn w:val="a4"/>
    <w:uiPriority w:val="99"/>
    <w:unhideWhenUsed/>
    <w:rsid w:val="005A11C4"/>
    <w:pPr>
      <w:numPr>
        <w:numId w:val="5"/>
      </w:numPr>
      <w:contextualSpacing/>
    </w:pPr>
  </w:style>
  <w:style w:type="paragraph" w:styleId="40">
    <w:name w:val="List Bullet 4"/>
    <w:basedOn w:val="a4"/>
    <w:uiPriority w:val="99"/>
    <w:unhideWhenUsed/>
    <w:rsid w:val="005A11C4"/>
    <w:pPr>
      <w:numPr>
        <w:numId w:val="6"/>
      </w:numPr>
      <w:contextualSpacing/>
    </w:pPr>
  </w:style>
  <w:style w:type="paragraph" w:styleId="50">
    <w:name w:val="List Bullet 5"/>
    <w:basedOn w:val="a4"/>
    <w:uiPriority w:val="99"/>
    <w:unhideWhenUsed/>
    <w:rsid w:val="005A11C4"/>
    <w:pPr>
      <w:numPr>
        <w:numId w:val="7"/>
      </w:numPr>
      <w:contextualSpacing/>
    </w:pPr>
  </w:style>
  <w:style w:type="paragraph" w:styleId="afffa">
    <w:name w:val="caption"/>
    <w:basedOn w:val="a4"/>
    <w:next w:val="a4"/>
    <w:uiPriority w:val="99"/>
    <w:unhideWhenUsed/>
    <w:qFormat/>
    <w:rsid w:val="005A11C4"/>
    <w:pPr>
      <w:spacing w:after="200"/>
    </w:pPr>
    <w:rPr>
      <w:i/>
      <w:iCs/>
      <w:color w:val="44546A" w:themeColor="text2"/>
      <w:sz w:val="18"/>
      <w:szCs w:val="18"/>
    </w:rPr>
  </w:style>
  <w:style w:type="paragraph" w:styleId="a">
    <w:name w:val="List Number"/>
    <w:basedOn w:val="a4"/>
    <w:uiPriority w:val="99"/>
    <w:unhideWhenUsed/>
    <w:rsid w:val="005A11C4"/>
    <w:pPr>
      <w:numPr>
        <w:numId w:val="8"/>
      </w:numPr>
      <w:contextualSpacing/>
    </w:pPr>
  </w:style>
  <w:style w:type="paragraph" w:styleId="2">
    <w:name w:val="List Number 2"/>
    <w:basedOn w:val="a4"/>
    <w:uiPriority w:val="99"/>
    <w:unhideWhenUsed/>
    <w:rsid w:val="005A11C4"/>
    <w:pPr>
      <w:numPr>
        <w:numId w:val="9"/>
      </w:numPr>
      <w:contextualSpacing/>
    </w:pPr>
  </w:style>
  <w:style w:type="paragraph" w:styleId="3">
    <w:name w:val="List Number 3"/>
    <w:basedOn w:val="a4"/>
    <w:uiPriority w:val="99"/>
    <w:unhideWhenUsed/>
    <w:rsid w:val="005A11C4"/>
    <w:pPr>
      <w:numPr>
        <w:numId w:val="10"/>
      </w:numPr>
      <w:contextualSpacing/>
    </w:pPr>
  </w:style>
  <w:style w:type="paragraph" w:styleId="4">
    <w:name w:val="List Number 4"/>
    <w:basedOn w:val="a4"/>
    <w:uiPriority w:val="99"/>
    <w:unhideWhenUsed/>
    <w:rsid w:val="005A11C4"/>
    <w:pPr>
      <w:numPr>
        <w:numId w:val="11"/>
      </w:numPr>
      <w:contextualSpacing/>
    </w:pPr>
  </w:style>
  <w:style w:type="paragraph" w:styleId="5">
    <w:name w:val="List Number 5"/>
    <w:basedOn w:val="a4"/>
    <w:uiPriority w:val="99"/>
    <w:unhideWhenUsed/>
    <w:rsid w:val="005A11C4"/>
    <w:pPr>
      <w:numPr>
        <w:numId w:val="12"/>
      </w:numPr>
      <w:contextualSpacing/>
    </w:pPr>
  </w:style>
  <w:style w:type="paragraph" w:styleId="2b">
    <w:name w:val="envelope return"/>
    <w:basedOn w:val="a4"/>
    <w:uiPriority w:val="99"/>
    <w:unhideWhenUsed/>
    <w:rsid w:val="005A11C4"/>
    <w:rPr>
      <w:rFonts w:asciiTheme="majorHAnsi" w:eastAsiaTheme="majorEastAsia" w:hAnsiTheme="majorHAnsi" w:cstheme="majorBidi"/>
      <w:sz w:val="20"/>
      <w:szCs w:val="20"/>
    </w:rPr>
  </w:style>
  <w:style w:type="paragraph" w:styleId="afffb">
    <w:name w:val="Normal Indent"/>
    <w:basedOn w:val="a4"/>
    <w:uiPriority w:val="99"/>
    <w:unhideWhenUsed/>
    <w:rsid w:val="005A11C4"/>
    <w:pPr>
      <w:ind w:left="708"/>
    </w:pPr>
  </w:style>
  <w:style w:type="paragraph" w:styleId="14">
    <w:name w:val="toc 1"/>
    <w:basedOn w:val="a4"/>
    <w:next w:val="a4"/>
    <w:autoRedefine/>
    <w:uiPriority w:val="39"/>
    <w:unhideWhenUsed/>
    <w:rsid w:val="005A11C4"/>
    <w:pPr>
      <w:spacing w:after="100"/>
    </w:pPr>
  </w:style>
  <w:style w:type="paragraph" w:styleId="2c">
    <w:name w:val="toc 2"/>
    <w:basedOn w:val="a4"/>
    <w:next w:val="a4"/>
    <w:autoRedefine/>
    <w:uiPriority w:val="39"/>
    <w:unhideWhenUsed/>
    <w:rsid w:val="005A11C4"/>
    <w:pPr>
      <w:spacing w:after="100"/>
      <w:ind w:left="240"/>
    </w:pPr>
  </w:style>
  <w:style w:type="paragraph" w:styleId="38">
    <w:name w:val="toc 3"/>
    <w:basedOn w:val="a4"/>
    <w:next w:val="a4"/>
    <w:autoRedefine/>
    <w:uiPriority w:val="39"/>
    <w:unhideWhenUsed/>
    <w:rsid w:val="005A11C4"/>
    <w:pPr>
      <w:spacing w:after="100"/>
      <w:ind w:left="480"/>
    </w:pPr>
  </w:style>
  <w:style w:type="paragraph" w:styleId="44">
    <w:name w:val="toc 4"/>
    <w:basedOn w:val="a4"/>
    <w:next w:val="a4"/>
    <w:autoRedefine/>
    <w:uiPriority w:val="39"/>
    <w:unhideWhenUsed/>
    <w:rsid w:val="005A11C4"/>
    <w:pPr>
      <w:spacing w:after="100"/>
      <w:ind w:left="720"/>
    </w:pPr>
  </w:style>
  <w:style w:type="paragraph" w:styleId="54">
    <w:name w:val="toc 5"/>
    <w:basedOn w:val="a4"/>
    <w:next w:val="a4"/>
    <w:autoRedefine/>
    <w:uiPriority w:val="39"/>
    <w:unhideWhenUsed/>
    <w:rsid w:val="005A11C4"/>
    <w:pPr>
      <w:spacing w:after="100"/>
      <w:ind w:left="960"/>
    </w:pPr>
  </w:style>
  <w:style w:type="paragraph" w:styleId="62">
    <w:name w:val="toc 6"/>
    <w:basedOn w:val="a4"/>
    <w:next w:val="a4"/>
    <w:autoRedefine/>
    <w:uiPriority w:val="39"/>
    <w:unhideWhenUsed/>
    <w:rsid w:val="005A11C4"/>
    <w:pPr>
      <w:spacing w:after="100"/>
      <w:ind w:left="1200"/>
    </w:pPr>
  </w:style>
  <w:style w:type="paragraph" w:styleId="71">
    <w:name w:val="toc 7"/>
    <w:basedOn w:val="a4"/>
    <w:next w:val="a4"/>
    <w:autoRedefine/>
    <w:uiPriority w:val="39"/>
    <w:unhideWhenUsed/>
    <w:rsid w:val="005A11C4"/>
    <w:pPr>
      <w:spacing w:after="100"/>
      <w:ind w:left="1440"/>
    </w:pPr>
  </w:style>
  <w:style w:type="paragraph" w:styleId="81">
    <w:name w:val="toc 8"/>
    <w:basedOn w:val="a4"/>
    <w:next w:val="a4"/>
    <w:autoRedefine/>
    <w:uiPriority w:val="39"/>
    <w:unhideWhenUsed/>
    <w:rsid w:val="005A11C4"/>
    <w:pPr>
      <w:spacing w:after="100"/>
      <w:ind w:left="1680"/>
    </w:pPr>
  </w:style>
  <w:style w:type="paragraph" w:styleId="91">
    <w:name w:val="toc 9"/>
    <w:basedOn w:val="a4"/>
    <w:next w:val="a4"/>
    <w:autoRedefine/>
    <w:uiPriority w:val="39"/>
    <w:unhideWhenUsed/>
    <w:rsid w:val="005A11C4"/>
    <w:pPr>
      <w:spacing w:after="100"/>
      <w:ind w:left="1920"/>
    </w:pPr>
  </w:style>
  <w:style w:type="paragraph" w:styleId="afffc">
    <w:name w:val="table of figures"/>
    <w:basedOn w:val="a4"/>
    <w:next w:val="a4"/>
    <w:uiPriority w:val="99"/>
    <w:unhideWhenUsed/>
    <w:rsid w:val="005A11C4"/>
  </w:style>
  <w:style w:type="paragraph" w:styleId="afffd">
    <w:name w:val="Subtitle"/>
    <w:basedOn w:val="a4"/>
    <w:next w:val="a4"/>
    <w:link w:val="afffe"/>
    <w:uiPriority w:val="99"/>
    <w:qFormat/>
    <w:rsid w:val="005A1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e">
    <w:name w:val="Подзаголовок Знак"/>
    <w:basedOn w:val="a5"/>
    <w:link w:val="afffd"/>
    <w:uiPriority w:val="99"/>
    <w:rsid w:val="005A11C4"/>
    <w:rPr>
      <w:rFonts w:eastAsiaTheme="minorEastAsia"/>
      <w:color w:val="5A5A5A" w:themeColor="text1" w:themeTint="A5"/>
      <w:spacing w:val="15"/>
      <w:lang w:eastAsia="ru-RU"/>
    </w:rPr>
  </w:style>
  <w:style w:type="paragraph" w:styleId="affff">
    <w:name w:val="Signature"/>
    <w:basedOn w:val="a4"/>
    <w:link w:val="affff0"/>
    <w:uiPriority w:val="99"/>
    <w:unhideWhenUsed/>
    <w:rsid w:val="005A11C4"/>
    <w:pPr>
      <w:ind w:left="4252"/>
    </w:pPr>
  </w:style>
  <w:style w:type="character" w:customStyle="1" w:styleId="affff0">
    <w:name w:val="Подпись Знак"/>
    <w:basedOn w:val="a5"/>
    <w:link w:val="affff"/>
    <w:uiPriority w:val="99"/>
    <w:rsid w:val="005A11C4"/>
    <w:rPr>
      <w:rFonts w:ascii="Times New Roman" w:eastAsia="Times New Roman" w:hAnsi="Times New Roman" w:cs="Times New Roman"/>
      <w:sz w:val="24"/>
      <w:szCs w:val="24"/>
      <w:lang w:eastAsia="ru-RU"/>
    </w:rPr>
  </w:style>
  <w:style w:type="paragraph" w:styleId="affff1">
    <w:name w:val="Salutation"/>
    <w:basedOn w:val="a4"/>
    <w:next w:val="a4"/>
    <w:link w:val="affff2"/>
    <w:uiPriority w:val="99"/>
    <w:unhideWhenUsed/>
    <w:rsid w:val="005A11C4"/>
  </w:style>
  <w:style w:type="character" w:customStyle="1" w:styleId="affff2">
    <w:name w:val="Приветствие Знак"/>
    <w:basedOn w:val="a5"/>
    <w:link w:val="affff1"/>
    <w:uiPriority w:val="99"/>
    <w:rsid w:val="005A11C4"/>
    <w:rPr>
      <w:rFonts w:ascii="Times New Roman" w:eastAsia="Times New Roman" w:hAnsi="Times New Roman" w:cs="Times New Roman"/>
      <w:sz w:val="24"/>
      <w:szCs w:val="24"/>
      <w:lang w:eastAsia="ru-RU"/>
    </w:rPr>
  </w:style>
  <w:style w:type="paragraph" w:styleId="affff3">
    <w:name w:val="List Continue"/>
    <w:basedOn w:val="a4"/>
    <w:uiPriority w:val="99"/>
    <w:unhideWhenUsed/>
    <w:rsid w:val="005A11C4"/>
    <w:pPr>
      <w:spacing w:after="120"/>
      <w:ind w:left="283"/>
      <w:contextualSpacing/>
    </w:pPr>
  </w:style>
  <w:style w:type="paragraph" w:styleId="2d">
    <w:name w:val="List Continue 2"/>
    <w:basedOn w:val="a4"/>
    <w:uiPriority w:val="99"/>
    <w:unhideWhenUsed/>
    <w:rsid w:val="005A11C4"/>
    <w:pPr>
      <w:spacing w:after="120"/>
      <w:ind w:left="566"/>
      <w:contextualSpacing/>
    </w:pPr>
  </w:style>
  <w:style w:type="paragraph" w:styleId="39">
    <w:name w:val="List Continue 3"/>
    <w:basedOn w:val="a4"/>
    <w:uiPriority w:val="99"/>
    <w:unhideWhenUsed/>
    <w:rsid w:val="005A11C4"/>
    <w:pPr>
      <w:spacing w:after="120"/>
      <w:ind w:left="849"/>
      <w:contextualSpacing/>
    </w:pPr>
  </w:style>
  <w:style w:type="paragraph" w:styleId="45">
    <w:name w:val="List Continue 4"/>
    <w:basedOn w:val="a4"/>
    <w:uiPriority w:val="99"/>
    <w:unhideWhenUsed/>
    <w:rsid w:val="005A11C4"/>
    <w:pPr>
      <w:spacing w:after="120"/>
      <w:ind w:left="1132"/>
      <w:contextualSpacing/>
    </w:pPr>
  </w:style>
  <w:style w:type="paragraph" w:styleId="55">
    <w:name w:val="List Continue 5"/>
    <w:basedOn w:val="a4"/>
    <w:uiPriority w:val="99"/>
    <w:unhideWhenUsed/>
    <w:rsid w:val="005A11C4"/>
    <w:pPr>
      <w:spacing w:after="120"/>
      <w:ind w:left="1415"/>
      <w:contextualSpacing/>
    </w:pPr>
  </w:style>
  <w:style w:type="paragraph" w:styleId="affff4">
    <w:name w:val="Closing"/>
    <w:basedOn w:val="a4"/>
    <w:link w:val="affff5"/>
    <w:uiPriority w:val="99"/>
    <w:unhideWhenUsed/>
    <w:rsid w:val="005A11C4"/>
    <w:pPr>
      <w:ind w:left="4252"/>
    </w:pPr>
  </w:style>
  <w:style w:type="character" w:customStyle="1" w:styleId="affff5">
    <w:name w:val="Прощание Знак"/>
    <w:basedOn w:val="a5"/>
    <w:link w:val="affff4"/>
    <w:uiPriority w:val="99"/>
    <w:rsid w:val="005A11C4"/>
    <w:rPr>
      <w:rFonts w:ascii="Times New Roman" w:eastAsia="Times New Roman" w:hAnsi="Times New Roman" w:cs="Times New Roman"/>
      <w:sz w:val="24"/>
      <w:szCs w:val="24"/>
      <w:lang w:eastAsia="ru-RU"/>
    </w:rPr>
  </w:style>
  <w:style w:type="paragraph" w:styleId="affff6">
    <w:name w:val="List"/>
    <w:basedOn w:val="a4"/>
    <w:uiPriority w:val="99"/>
    <w:unhideWhenUsed/>
    <w:rsid w:val="005A11C4"/>
    <w:pPr>
      <w:ind w:left="283" w:hanging="283"/>
      <w:contextualSpacing/>
    </w:pPr>
  </w:style>
  <w:style w:type="paragraph" w:styleId="2e">
    <w:name w:val="List 2"/>
    <w:basedOn w:val="a4"/>
    <w:uiPriority w:val="99"/>
    <w:unhideWhenUsed/>
    <w:rsid w:val="005A11C4"/>
    <w:pPr>
      <w:ind w:left="566" w:hanging="283"/>
      <w:contextualSpacing/>
    </w:pPr>
  </w:style>
  <w:style w:type="paragraph" w:styleId="3a">
    <w:name w:val="List 3"/>
    <w:basedOn w:val="a4"/>
    <w:uiPriority w:val="99"/>
    <w:unhideWhenUsed/>
    <w:rsid w:val="005A11C4"/>
    <w:pPr>
      <w:ind w:left="849" w:hanging="283"/>
      <w:contextualSpacing/>
    </w:pPr>
  </w:style>
  <w:style w:type="paragraph" w:styleId="46">
    <w:name w:val="List 4"/>
    <w:basedOn w:val="a4"/>
    <w:uiPriority w:val="99"/>
    <w:unhideWhenUsed/>
    <w:rsid w:val="005A11C4"/>
    <w:pPr>
      <w:ind w:left="1132" w:hanging="283"/>
      <w:contextualSpacing/>
    </w:pPr>
  </w:style>
  <w:style w:type="paragraph" w:styleId="56">
    <w:name w:val="List 5"/>
    <w:basedOn w:val="a4"/>
    <w:uiPriority w:val="99"/>
    <w:unhideWhenUsed/>
    <w:rsid w:val="005A11C4"/>
    <w:pPr>
      <w:ind w:left="1415" w:hanging="283"/>
      <w:contextualSpacing/>
    </w:pPr>
  </w:style>
  <w:style w:type="paragraph" w:styleId="affff7">
    <w:name w:val="Bibliography"/>
    <w:basedOn w:val="a4"/>
    <w:next w:val="a4"/>
    <w:uiPriority w:val="37"/>
    <w:semiHidden/>
    <w:unhideWhenUsed/>
    <w:rsid w:val="005A11C4"/>
  </w:style>
  <w:style w:type="paragraph" w:styleId="HTML1">
    <w:name w:val="HTML Preformatted"/>
    <w:basedOn w:val="a4"/>
    <w:link w:val="HTML2"/>
    <w:uiPriority w:val="99"/>
    <w:unhideWhenUsed/>
    <w:rsid w:val="005A11C4"/>
    <w:rPr>
      <w:rFonts w:ascii="Consolas" w:hAnsi="Consolas"/>
      <w:sz w:val="20"/>
      <w:szCs w:val="20"/>
    </w:rPr>
  </w:style>
  <w:style w:type="character" w:customStyle="1" w:styleId="HTML2">
    <w:name w:val="Стандартный HTML Знак"/>
    <w:basedOn w:val="a5"/>
    <w:link w:val="HTML1"/>
    <w:uiPriority w:val="99"/>
    <w:rsid w:val="005A11C4"/>
    <w:rPr>
      <w:rFonts w:ascii="Consolas" w:eastAsia="Times New Roman" w:hAnsi="Consolas" w:cs="Times New Roman"/>
      <w:sz w:val="20"/>
      <w:szCs w:val="20"/>
      <w:lang w:eastAsia="ru-RU"/>
    </w:rPr>
  </w:style>
  <w:style w:type="paragraph" w:styleId="affff8">
    <w:name w:val="Document Map"/>
    <w:basedOn w:val="a4"/>
    <w:link w:val="affff9"/>
    <w:uiPriority w:val="99"/>
    <w:unhideWhenUsed/>
    <w:rsid w:val="005A11C4"/>
    <w:rPr>
      <w:rFonts w:ascii="Segoe UI" w:hAnsi="Segoe UI" w:cs="Segoe UI"/>
      <w:sz w:val="16"/>
      <w:szCs w:val="16"/>
    </w:rPr>
  </w:style>
  <w:style w:type="character" w:customStyle="1" w:styleId="affff9">
    <w:name w:val="Схема документа Знак"/>
    <w:basedOn w:val="a5"/>
    <w:link w:val="affff8"/>
    <w:uiPriority w:val="99"/>
    <w:rsid w:val="005A11C4"/>
    <w:rPr>
      <w:rFonts w:ascii="Segoe UI" w:eastAsia="Times New Roman" w:hAnsi="Segoe UI" w:cs="Segoe UI"/>
      <w:sz w:val="16"/>
      <w:szCs w:val="16"/>
      <w:lang w:eastAsia="ru-RU"/>
    </w:rPr>
  </w:style>
  <w:style w:type="paragraph" w:styleId="affffa">
    <w:name w:val="table of authorities"/>
    <w:basedOn w:val="a4"/>
    <w:next w:val="a4"/>
    <w:uiPriority w:val="99"/>
    <w:unhideWhenUsed/>
    <w:rsid w:val="005A11C4"/>
    <w:pPr>
      <w:ind w:left="240" w:hanging="240"/>
    </w:pPr>
  </w:style>
  <w:style w:type="paragraph" w:styleId="affffb">
    <w:name w:val="macro"/>
    <w:link w:val="affffc"/>
    <w:uiPriority w:val="99"/>
    <w:unhideWhenUsed/>
    <w:rsid w:val="005A11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c">
    <w:name w:val="Текст макроса Знак"/>
    <w:basedOn w:val="a5"/>
    <w:link w:val="affffb"/>
    <w:uiPriority w:val="99"/>
    <w:rsid w:val="005A11C4"/>
    <w:rPr>
      <w:rFonts w:ascii="Consolas" w:eastAsia="Times New Roman" w:hAnsi="Consolas" w:cs="Times New Roman"/>
      <w:sz w:val="20"/>
      <w:szCs w:val="20"/>
      <w:lang w:eastAsia="ru-RU"/>
    </w:rPr>
  </w:style>
  <w:style w:type="paragraph" w:styleId="15">
    <w:name w:val="index 1"/>
    <w:basedOn w:val="a4"/>
    <w:next w:val="a4"/>
    <w:autoRedefine/>
    <w:uiPriority w:val="99"/>
    <w:unhideWhenUsed/>
    <w:rsid w:val="005A11C4"/>
    <w:pPr>
      <w:ind w:left="240" w:hanging="240"/>
    </w:pPr>
  </w:style>
  <w:style w:type="paragraph" w:styleId="affffd">
    <w:name w:val="index heading"/>
    <w:basedOn w:val="a4"/>
    <w:next w:val="15"/>
    <w:uiPriority w:val="99"/>
    <w:unhideWhenUsed/>
    <w:rsid w:val="005A11C4"/>
    <w:rPr>
      <w:rFonts w:asciiTheme="majorHAnsi" w:eastAsiaTheme="majorEastAsia" w:hAnsiTheme="majorHAnsi" w:cstheme="majorBidi"/>
      <w:b/>
      <w:bCs/>
    </w:rPr>
  </w:style>
  <w:style w:type="paragraph" w:styleId="2f">
    <w:name w:val="index 2"/>
    <w:basedOn w:val="a4"/>
    <w:next w:val="a4"/>
    <w:autoRedefine/>
    <w:uiPriority w:val="99"/>
    <w:unhideWhenUsed/>
    <w:rsid w:val="005A11C4"/>
    <w:pPr>
      <w:ind w:left="480" w:hanging="240"/>
    </w:pPr>
  </w:style>
  <w:style w:type="paragraph" w:styleId="3b">
    <w:name w:val="index 3"/>
    <w:basedOn w:val="a4"/>
    <w:next w:val="a4"/>
    <w:autoRedefine/>
    <w:uiPriority w:val="99"/>
    <w:unhideWhenUsed/>
    <w:rsid w:val="005A11C4"/>
    <w:pPr>
      <w:ind w:left="720" w:hanging="240"/>
    </w:pPr>
  </w:style>
  <w:style w:type="paragraph" w:styleId="47">
    <w:name w:val="index 4"/>
    <w:basedOn w:val="a4"/>
    <w:next w:val="a4"/>
    <w:autoRedefine/>
    <w:uiPriority w:val="99"/>
    <w:unhideWhenUsed/>
    <w:rsid w:val="005A11C4"/>
    <w:pPr>
      <w:ind w:left="960" w:hanging="240"/>
    </w:pPr>
  </w:style>
  <w:style w:type="paragraph" w:styleId="57">
    <w:name w:val="index 5"/>
    <w:basedOn w:val="a4"/>
    <w:next w:val="a4"/>
    <w:autoRedefine/>
    <w:uiPriority w:val="99"/>
    <w:unhideWhenUsed/>
    <w:rsid w:val="005A11C4"/>
    <w:pPr>
      <w:ind w:left="1200" w:hanging="240"/>
    </w:pPr>
  </w:style>
  <w:style w:type="paragraph" w:styleId="63">
    <w:name w:val="index 6"/>
    <w:basedOn w:val="a4"/>
    <w:next w:val="a4"/>
    <w:autoRedefine/>
    <w:uiPriority w:val="99"/>
    <w:unhideWhenUsed/>
    <w:rsid w:val="005A11C4"/>
    <w:pPr>
      <w:ind w:left="1440" w:hanging="240"/>
    </w:pPr>
  </w:style>
  <w:style w:type="paragraph" w:styleId="72">
    <w:name w:val="index 7"/>
    <w:basedOn w:val="a4"/>
    <w:next w:val="a4"/>
    <w:autoRedefine/>
    <w:uiPriority w:val="99"/>
    <w:unhideWhenUsed/>
    <w:rsid w:val="005A11C4"/>
    <w:pPr>
      <w:ind w:left="1680" w:hanging="240"/>
    </w:pPr>
  </w:style>
  <w:style w:type="paragraph" w:styleId="82">
    <w:name w:val="index 8"/>
    <w:basedOn w:val="a4"/>
    <w:next w:val="a4"/>
    <w:autoRedefine/>
    <w:uiPriority w:val="99"/>
    <w:unhideWhenUsed/>
    <w:rsid w:val="005A11C4"/>
    <w:pPr>
      <w:ind w:left="1920" w:hanging="240"/>
    </w:pPr>
  </w:style>
  <w:style w:type="paragraph" w:styleId="92">
    <w:name w:val="index 9"/>
    <w:basedOn w:val="a4"/>
    <w:next w:val="a4"/>
    <w:autoRedefine/>
    <w:uiPriority w:val="99"/>
    <w:unhideWhenUsed/>
    <w:rsid w:val="005A11C4"/>
    <w:pPr>
      <w:ind w:left="2160" w:hanging="240"/>
    </w:pPr>
  </w:style>
  <w:style w:type="paragraph" w:styleId="affffe">
    <w:name w:val="Block Text"/>
    <w:basedOn w:val="a4"/>
    <w:uiPriority w:val="99"/>
    <w:unhideWhenUsed/>
    <w:rsid w:val="005A11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f0">
    <w:name w:val="Quote"/>
    <w:basedOn w:val="a4"/>
    <w:next w:val="a4"/>
    <w:link w:val="2f1"/>
    <w:uiPriority w:val="29"/>
    <w:qFormat/>
    <w:rsid w:val="005A11C4"/>
    <w:pPr>
      <w:spacing w:before="200" w:after="160"/>
      <w:ind w:left="864" w:right="864"/>
      <w:jc w:val="center"/>
    </w:pPr>
    <w:rPr>
      <w:i/>
      <w:iCs/>
      <w:color w:val="404040" w:themeColor="text1" w:themeTint="BF"/>
    </w:rPr>
  </w:style>
  <w:style w:type="character" w:customStyle="1" w:styleId="2f1">
    <w:name w:val="Цитата 2 Знак"/>
    <w:basedOn w:val="a5"/>
    <w:link w:val="2f0"/>
    <w:uiPriority w:val="29"/>
    <w:rsid w:val="005A11C4"/>
    <w:rPr>
      <w:rFonts w:ascii="Times New Roman" w:eastAsia="Times New Roman" w:hAnsi="Times New Roman" w:cs="Times New Roman"/>
      <w:i/>
      <w:iCs/>
      <w:color w:val="404040" w:themeColor="text1" w:themeTint="BF"/>
      <w:sz w:val="24"/>
      <w:szCs w:val="24"/>
      <w:lang w:eastAsia="ru-RU"/>
    </w:rPr>
  </w:style>
  <w:style w:type="paragraph" w:styleId="afffff">
    <w:name w:val="Message Header"/>
    <w:basedOn w:val="a4"/>
    <w:link w:val="afffff0"/>
    <w:uiPriority w:val="99"/>
    <w:unhideWhenUsed/>
    <w:rsid w:val="005A11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f0">
    <w:name w:val="Шапка Знак"/>
    <w:basedOn w:val="a5"/>
    <w:link w:val="afffff"/>
    <w:uiPriority w:val="99"/>
    <w:rsid w:val="005A11C4"/>
    <w:rPr>
      <w:rFonts w:asciiTheme="majorHAnsi" w:eastAsiaTheme="majorEastAsia" w:hAnsiTheme="majorHAnsi" w:cstheme="majorBidi"/>
      <w:sz w:val="24"/>
      <w:szCs w:val="24"/>
      <w:shd w:val="pct20" w:color="auto" w:fill="auto"/>
      <w:lang w:eastAsia="ru-RU"/>
    </w:rPr>
  </w:style>
  <w:style w:type="paragraph" w:styleId="afffff1">
    <w:name w:val="E-mail Signature"/>
    <w:basedOn w:val="a4"/>
    <w:link w:val="afffff2"/>
    <w:uiPriority w:val="99"/>
    <w:semiHidden/>
    <w:unhideWhenUsed/>
    <w:rsid w:val="005A11C4"/>
  </w:style>
  <w:style w:type="character" w:customStyle="1" w:styleId="afffff2">
    <w:name w:val="Электронная подпись Знак"/>
    <w:basedOn w:val="a5"/>
    <w:link w:val="afffff1"/>
    <w:uiPriority w:val="99"/>
    <w:semiHidden/>
    <w:rsid w:val="005A11C4"/>
    <w:rPr>
      <w:rFonts w:ascii="Times New Roman" w:eastAsia="Times New Roman" w:hAnsi="Times New Roman" w:cs="Times New Roman"/>
      <w:sz w:val="24"/>
      <w:szCs w:val="24"/>
      <w:lang w:eastAsia="ru-RU"/>
    </w:rPr>
  </w:style>
  <w:style w:type="paragraph" w:customStyle="1" w:styleId="afffff3">
    <w:basedOn w:val="a4"/>
    <w:next w:val="afd"/>
    <w:uiPriority w:val="10"/>
    <w:qFormat/>
    <w:rsid w:val="00FA208B"/>
    <w:pPr>
      <w:jc w:val="center"/>
    </w:pPr>
    <w:rPr>
      <w:b/>
      <w:sz w:val="20"/>
      <w:szCs w:val="20"/>
      <w:lang w:val="x-none"/>
    </w:rPr>
  </w:style>
  <w:style w:type="character" w:customStyle="1" w:styleId="16">
    <w:name w:val="Основной текст с отступом Знак1"/>
    <w:basedOn w:val="a5"/>
    <w:uiPriority w:val="99"/>
    <w:semiHidden/>
    <w:locked/>
    <w:rsid w:val="00514665"/>
    <w:rPr>
      <w:rFonts w:cs="Times New Roman"/>
      <w:sz w:val="24"/>
      <w:szCs w:val="24"/>
    </w:rPr>
  </w:style>
  <w:style w:type="character" w:customStyle="1" w:styleId="17">
    <w:name w:val="Основной текст Знак1"/>
    <w:aliases w:val="bt Знак1,BodyText Знак1,Bodytext Знак1,AvtalBrödtext Знак1,ändrad Знак1,таблица Знак1,AvtalBr Знак1,BT Знак1,AvtalBr Знак1,Подпись1 Знак1,Ïîäïèñü1 Знак1,Iiaienu1 Знак1,???????1 Знак1,Oaeno1 Знак1"/>
    <w:basedOn w:val="a5"/>
    <w:uiPriority w:val="99"/>
    <w:semiHidden/>
    <w:rsid w:val="00514665"/>
    <w:rPr>
      <w:sz w:val="24"/>
      <w:szCs w:val="24"/>
    </w:rPr>
  </w:style>
  <w:style w:type="character" w:customStyle="1" w:styleId="212">
    <w:name w:val="Основной текст 2 Знак1"/>
    <w:basedOn w:val="a5"/>
    <w:uiPriority w:val="99"/>
    <w:semiHidden/>
    <w:rsid w:val="00514665"/>
    <w:rPr>
      <w:sz w:val="24"/>
      <w:szCs w:val="24"/>
    </w:rPr>
  </w:style>
  <w:style w:type="character" w:customStyle="1" w:styleId="18">
    <w:name w:val="Верхний колонтитул Знак1"/>
    <w:basedOn w:val="a5"/>
    <w:uiPriority w:val="99"/>
    <w:semiHidden/>
    <w:rsid w:val="00514665"/>
    <w:rPr>
      <w:sz w:val="24"/>
      <w:szCs w:val="24"/>
    </w:rPr>
  </w:style>
  <w:style w:type="character" w:customStyle="1" w:styleId="19">
    <w:name w:val="Текст концевой сноски Знак1"/>
    <w:basedOn w:val="a5"/>
    <w:uiPriority w:val="99"/>
    <w:rsid w:val="00514665"/>
    <w:rPr>
      <w:sz w:val="20"/>
      <w:szCs w:val="20"/>
    </w:rPr>
  </w:style>
  <w:style w:type="character" w:customStyle="1" w:styleId="1a">
    <w:name w:val="Текст Знак1"/>
    <w:basedOn w:val="a5"/>
    <w:uiPriority w:val="99"/>
    <w:semiHidden/>
    <w:rsid w:val="00514665"/>
    <w:rPr>
      <w:rFonts w:ascii="Courier New" w:hAnsi="Courier New" w:cs="Courier New"/>
      <w:sz w:val="20"/>
      <w:szCs w:val="20"/>
    </w:rPr>
  </w:style>
  <w:style w:type="character" w:customStyle="1" w:styleId="1b">
    <w:name w:val="Тема примечания Знак1"/>
    <w:basedOn w:val="aff6"/>
    <w:uiPriority w:val="99"/>
    <w:semiHidden/>
    <w:rsid w:val="00514665"/>
    <w:rPr>
      <w:rFonts w:ascii="Times New Roman" w:eastAsia="Times New Roman" w:hAnsi="Times New Roman" w:cs="Times New Roman"/>
      <w:b/>
      <w:bCs/>
      <w:sz w:val="20"/>
      <w:szCs w:val="20"/>
      <w:lang w:eastAsia="ru-RU"/>
    </w:rPr>
  </w:style>
  <w:style w:type="character" w:customStyle="1" w:styleId="DLSVAR">
    <w:name w:val="DLSVAR"/>
    <w:rsid w:val="00514665"/>
    <w:rPr>
      <w:color w:val="auto"/>
      <w:u w:val="none"/>
      <w:effect w:val="none"/>
      <w:vertAlign w:val="baseline"/>
    </w:rPr>
  </w:style>
  <w:style w:type="paragraph" w:customStyle="1" w:styleId="Iiiaeuiue">
    <w:name w:val="Ii?iaeuiue"/>
    <w:uiPriority w:val="99"/>
    <w:qFormat/>
    <w:rsid w:val="00DB467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rsid w:val="007E68BD"/>
    <w:pPr>
      <w:numPr>
        <w:ilvl w:val="3"/>
        <w:numId w:val="1"/>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4"/>
    <w:uiPriority w:val="99"/>
    <w:rsid w:val="007E68BD"/>
    <w:pPr>
      <w:numPr>
        <w:ilvl w:val="4"/>
        <w:numId w:val="1"/>
      </w:numPr>
      <w:tabs>
        <w:tab w:val="num" w:pos="2552"/>
      </w:tabs>
      <w:spacing w:after="240"/>
      <w:ind w:left="2552" w:hanging="851"/>
      <w:outlineLvl w:val="4"/>
    </w:pPr>
    <w:rPr>
      <w:rFonts w:ascii="Garamond MT" w:hAnsi="Garamond MT" w:cs="Garamond MT"/>
      <w:lang w:val="en-GB" w:eastAsia="en-US"/>
    </w:rPr>
  </w:style>
  <w:style w:type="paragraph" w:customStyle="1" w:styleId="CMSIndentL3">
    <w:name w:val="CMS Indent L3"/>
    <w:basedOn w:val="a4"/>
    <w:uiPriority w:val="99"/>
    <w:rsid w:val="007E68BD"/>
    <w:pPr>
      <w:spacing w:after="240"/>
      <w:ind w:left="851"/>
    </w:pPr>
    <w:rPr>
      <w:rFonts w:ascii="Garamond MT" w:hAnsi="Garamond MT" w:cs="Garamond MT"/>
      <w:lang w:val="en-GB" w:eastAsia="en-US"/>
    </w:rPr>
  </w:style>
  <w:style w:type="paragraph" w:customStyle="1" w:styleId="afffff4">
    <w:name w:val="Нормальный"/>
    <w:link w:val="afffff5"/>
    <w:uiPriority w:val="99"/>
    <w:qFormat/>
    <w:rsid w:val="007E68BD"/>
    <w:pPr>
      <w:spacing w:after="0" w:line="240" w:lineRule="auto"/>
    </w:pPr>
    <w:rPr>
      <w:rFonts w:ascii="Times New Roman" w:eastAsia="Times New Roman" w:hAnsi="Times New Roman" w:cs="Times New Roman"/>
      <w:sz w:val="24"/>
      <w:szCs w:val="24"/>
      <w:lang w:eastAsia="ru-RU"/>
    </w:rPr>
  </w:style>
  <w:style w:type="paragraph" w:customStyle="1" w:styleId="CMSHeadL3">
    <w:name w:val="CMS Head L3"/>
    <w:basedOn w:val="a4"/>
    <w:uiPriority w:val="99"/>
    <w:rsid w:val="007E68BD"/>
    <w:pPr>
      <w:numPr>
        <w:ilvl w:val="2"/>
        <w:numId w:val="1"/>
      </w:numPr>
      <w:tabs>
        <w:tab w:val="num" w:pos="851"/>
      </w:tabs>
      <w:spacing w:after="240"/>
      <w:ind w:left="851" w:hanging="851"/>
      <w:outlineLvl w:val="2"/>
    </w:pPr>
    <w:rPr>
      <w:rFonts w:ascii="Garamond MT" w:hAnsi="Garamond MT" w:cs="Garamond MT"/>
      <w:lang w:val="en-GB" w:eastAsia="en-US"/>
    </w:rPr>
  </w:style>
  <w:style w:type="paragraph" w:customStyle="1" w:styleId="CMSUnnumbered">
    <w:name w:val="CMS Unnumbered"/>
    <w:basedOn w:val="a4"/>
    <w:uiPriority w:val="99"/>
    <w:rsid w:val="007E68BD"/>
    <w:pPr>
      <w:keepNext/>
      <w:keepLines/>
      <w:spacing w:after="240"/>
      <w:ind w:left="851"/>
    </w:pPr>
    <w:rPr>
      <w:rFonts w:ascii="Garamond MT" w:hAnsi="Garamond MT" w:cs="Garamond MT"/>
      <w:b/>
      <w:bCs/>
      <w:w w:val="0"/>
      <w:lang w:eastAsia="en-US"/>
    </w:rPr>
  </w:style>
  <w:style w:type="paragraph" w:customStyle="1" w:styleId="BodyTextIndent21">
    <w:name w:val="Body Text Indent 21"/>
    <w:basedOn w:val="a4"/>
    <w:uiPriority w:val="99"/>
    <w:rsid w:val="007E68BD"/>
    <w:pPr>
      <w:spacing w:line="228" w:lineRule="auto"/>
      <w:ind w:firstLine="708"/>
      <w:jc w:val="both"/>
    </w:pPr>
    <w:rPr>
      <w:b/>
      <w:bCs/>
      <w:i/>
      <w:iCs/>
    </w:rPr>
  </w:style>
  <w:style w:type="character" w:customStyle="1" w:styleId="TimesNewRoman">
    <w:name w:val="Стиль Абзац маркерованный + Times New Roman Знак"/>
    <w:uiPriority w:val="99"/>
    <w:rsid w:val="007E68BD"/>
    <w:rPr>
      <w:rFonts w:ascii="Arial" w:hAnsi="Arial"/>
      <w:sz w:val="24"/>
      <w:lang w:val="ru-RU" w:eastAsia="ru-RU"/>
    </w:rPr>
  </w:style>
  <w:style w:type="paragraph" w:customStyle="1" w:styleId="1c">
    <w:name w:val="Абзац списка1"/>
    <w:basedOn w:val="a4"/>
    <w:qFormat/>
    <w:rsid w:val="007E68BD"/>
    <w:pPr>
      <w:ind w:left="720"/>
      <w:contextualSpacing/>
    </w:pPr>
    <w:rPr>
      <w:sz w:val="20"/>
      <w:szCs w:val="20"/>
    </w:rPr>
  </w:style>
  <w:style w:type="character" w:customStyle="1" w:styleId="120">
    <w:name w:val="Текст сноски Знак1 Знак Знак2"/>
    <w:aliases w:val="Текст сноски Знак Знак Знак Знак2,Текст сноски Знак Знак Знак Знак Знак Знак2,Текст сноски Знак Знак1 Знак Знак2,Текст сноски Знак1 Знак Знак Знак Знак2"/>
    <w:uiPriority w:val="99"/>
    <w:semiHidden/>
    <w:locked/>
    <w:rsid w:val="007E68BD"/>
    <w:rPr>
      <w:sz w:val="20"/>
    </w:rPr>
  </w:style>
  <w:style w:type="paragraph" w:customStyle="1" w:styleId="afffff6">
    <w:name w:val="Абзац с номером"/>
    <w:basedOn w:val="a4"/>
    <w:uiPriority w:val="99"/>
    <w:rsid w:val="007E68BD"/>
  </w:style>
  <w:style w:type="character" w:customStyle="1" w:styleId="1188">
    <w:name w:val="Верхний колонтитул Знак1188"/>
    <w:uiPriority w:val="99"/>
    <w:semiHidden/>
    <w:rsid w:val="007E68BD"/>
    <w:rPr>
      <w:sz w:val="24"/>
    </w:rPr>
  </w:style>
  <w:style w:type="paragraph" w:customStyle="1" w:styleId="Default">
    <w:name w:val="Default"/>
    <w:rsid w:val="007E68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eeu1">
    <w:name w:val="Noeeu1"/>
    <w:basedOn w:val="a4"/>
    <w:link w:val="Noeeu10"/>
    <w:qFormat/>
    <w:rsid w:val="007E68BD"/>
    <w:pPr>
      <w:autoSpaceDE w:val="0"/>
      <w:autoSpaceDN w:val="0"/>
      <w:ind w:firstLine="709"/>
      <w:jc w:val="both"/>
    </w:pPr>
    <w:rPr>
      <w:rFonts w:ascii="Peterburg" w:hAnsi="Peterburg"/>
    </w:rPr>
  </w:style>
  <w:style w:type="character" w:customStyle="1" w:styleId="Noeeu10">
    <w:name w:val="Noeeu1 Знак"/>
    <w:link w:val="Noeeu1"/>
    <w:locked/>
    <w:rsid w:val="007E68BD"/>
    <w:rPr>
      <w:rFonts w:ascii="Peterburg" w:eastAsia="Times New Roman" w:hAnsi="Peterburg" w:cs="Times New Roman"/>
      <w:sz w:val="24"/>
      <w:szCs w:val="24"/>
      <w:lang w:eastAsia="ru-RU"/>
    </w:rPr>
  </w:style>
  <w:style w:type="paragraph" w:customStyle="1" w:styleId="220">
    <w:name w:val="Основной текст 22"/>
    <w:basedOn w:val="a4"/>
    <w:rsid w:val="007E68BD"/>
    <w:pPr>
      <w:snapToGrid w:val="0"/>
      <w:ind w:left="720"/>
      <w:jc w:val="both"/>
    </w:pPr>
    <w:rPr>
      <w:rFonts w:ascii="Pragmatica" w:hAnsi="Pragmatica"/>
      <w:spacing w:val="-3"/>
      <w:szCs w:val="20"/>
    </w:rPr>
  </w:style>
  <w:style w:type="paragraph" w:customStyle="1" w:styleId="ConsNonformat">
    <w:name w:val="ConsNonformat"/>
    <w:uiPriority w:val="99"/>
    <w:qFormat/>
    <w:rsid w:val="007E68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f2">
    <w:name w:val="Обычный2"/>
    <w:uiPriority w:val="99"/>
    <w:qFormat/>
    <w:rsid w:val="007E68BD"/>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4"/>
    <w:rsid w:val="007E68BD"/>
    <w:pPr>
      <w:snapToGrid w:val="0"/>
      <w:ind w:left="720"/>
      <w:jc w:val="both"/>
    </w:pPr>
    <w:rPr>
      <w:rFonts w:ascii="Pragmatica" w:hAnsi="Pragmatica"/>
      <w:spacing w:val="-3"/>
      <w:szCs w:val="20"/>
    </w:rPr>
  </w:style>
  <w:style w:type="paragraph" w:customStyle="1" w:styleId="3c">
    <w:name w:val="Обычный3"/>
    <w:uiPriority w:val="99"/>
    <w:rsid w:val="007E68BD"/>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a4"/>
    <w:rsid w:val="007E68BD"/>
    <w:pPr>
      <w:snapToGrid w:val="0"/>
      <w:ind w:left="720"/>
      <w:jc w:val="both"/>
    </w:pPr>
    <w:rPr>
      <w:rFonts w:ascii="Pragmatica" w:hAnsi="Pragmatica"/>
      <w:spacing w:val="-3"/>
      <w:szCs w:val="20"/>
    </w:rPr>
  </w:style>
  <w:style w:type="numbering" w:customStyle="1" w:styleId="1d">
    <w:name w:val="Нет списка1"/>
    <w:next w:val="a7"/>
    <w:uiPriority w:val="99"/>
    <w:semiHidden/>
    <w:unhideWhenUsed/>
    <w:rsid w:val="007E68BD"/>
  </w:style>
  <w:style w:type="character" w:customStyle="1" w:styleId="2f3">
    <w:name w:val="Верхний колонтитул Знак2"/>
    <w:aliases w:val="Верхний колонтитул Знак1 Знак2,Верхний колонтитул Знак Знак1 Знак1,Верхний колонтитул Знак Знак Знак Знак1,Знак5 Знак Знак Знак Знак1,Знак5 Знак Знак1 Знак1,Верхний колонтитул Знак1 Знак Знак1,Верхний колонтитул Знак Знак Знак2"/>
    <w:rsid w:val="007E68BD"/>
    <w:rPr>
      <w:rFonts w:eastAsia="Times New Roman" w:cs="Times New Roman"/>
      <w:sz w:val="22"/>
      <w:szCs w:val="22"/>
    </w:rPr>
  </w:style>
  <w:style w:type="character" w:customStyle="1" w:styleId="2f4">
    <w:name w:val="Основной текст с отступом Знак2"/>
    <w:aliases w:val="Основной с отступом Знак1,Основной с отступ Знак1,Основной текст для АКТА Знак1,Основной текст с отступом Знак1 Знак1,Основной текст с отступом Знак Знак Знак1,Основной текст с отступом Знак1 Знак1 Знак Знак1"/>
    <w:uiPriority w:val="99"/>
    <w:semiHidden/>
    <w:rsid w:val="007E68BD"/>
    <w:rPr>
      <w:sz w:val="22"/>
      <w:szCs w:val="22"/>
    </w:rPr>
  </w:style>
  <w:style w:type="character" w:customStyle="1" w:styleId="3d">
    <w:name w:val="Текст Знак3"/>
    <w:aliases w:val="Текст Знак Знак Знак2,Текст Знак1 Знак Знак1,Текст Знак2 Знак1,Текст Знак Знак Знак Знак1,Текст Знак Знак1 Знак Знак1,Текст Знак1 Знак2,Текст Знак Знак Знак Знак Знак Знак1,Текст Знак Знак Знак Знак Знак Знак Знак Знак1"/>
    <w:uiPriority w:val="99"/>
    <w:semiHidden/>
    <w:rsid w:val="007E68BD"/>
    <w:rPr>
      <w:rFonts w:ascii="Consolas" w:hAnsi="Consolas" w:cs="Times New Roman" w:hint="default"/>
      <w:sz w:val="21"/>
      <w:szCs w:val="21"/>
    </w:rPr>
  </w:style>
  <w:style w:type="character" w:customStyle="1" w:styleId="1e">
    <w:name w:val="Текст примечания Знак1"/>
    <w:uiPriority w:val="99"/>
    <w:semiHidden/>
    <w:rsid w:val="007E68BD"/>
    <w:rPr>
      <w:rFonts w:ascii="Calibri" w:hAnsi="Calibri"/>
    </w:rPr>
  </w:style>
  <w:style w:type="paragraph" w:customStyle="1" w:styleId="location">
    <w:name w:val="location"/>
    <w:basedOn w:val="a4"/>
    <w:uiPriority w:val="99"/>
    <w:qFormat/>
    <w:rsid w:val="007E68BD"/>
    <w:pPr>
      <w:spacing w:before="100" w:beforeAutospacing="1" w:after="100" w:afterAutospacing="1"/>
    </w:pPr>
  </w:style>
  <w:style w:type="paragraph" w:customStyle="1" w:styleId="id">
    <w:name w:val="id"/>
    <w:basedOn w:val="a4"/>
    <w:uiPriority w:val="99"/>
    <w:qFormat/>
    <w:rsid w:val="007E68BD"/>
    <w:pPr>
      <w:spacing w:before="100" w:beforeAutospacing="1" w:after="100" w:afterAutospacing="1"/>
    </w:pPr>
  </w:style>
  <w:style w:type="paragraph" w:customStyle="1" w:styleId="square">
    <w:name w:val="square"/>
    <w:basedOn w:val="a4"/>
    <w:uiPriority w:val="99"/>
    <w:qFormat/>
    <w:rsid w:val="007E68BD"/>
    <w:pPr>
      <w:spacing w:before="100" w:beforeAutospacing="1" w:after="100" w:afterAutospacing="1"/>
    </w:pPr>
  </w:style>
  <w:style w:type="paragraph" w:customStyle="1" w:styleId="price">
    <w:name w:val="price"/>
    <w:basedOn w:val="a4"/>
    <w:uiPriority w:val="99"/>
    <w:qFormat/>
    <w:rsid w:val="007E68BD"/>
    <w:pPr>
      <w:spacing w:before="100" w:beforeAutospacing="1" w:after="100" w:afterAutospacing="1"/>
    </w:pPr>
  </w:style>
  <w:style w:type="paragraph" w:customStyle="1" w:styleId="currency">
    <w:name w:val="currency"/>
    <w:basedOn w:val="a4"/>
    <w:uiPriority w:val="99"/>
    <w:qFormat/>
    <w:rsid w:val="007E68BD"/>
    <w:pPr>
      <w:spacing w:before="100" w:beforeAutospacing="1" w:after="100" w:afterAutospacing="1"/>
    </w:pPr>
  </w:style>
  <w:style w:type="paragraph" w:customStyle="1" w:styleId="xl22">
    <w:name w:val="xl22"/>
    <w:basedOn w:val="a4"/>
    <w:uiPriority w:val="99"/>
    <w:qFormat/>
    <w:rsid w:val="007E68BD"/>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afffff7">
    <w:name w:val="Знак"/>
    <w:basedOn w:val="a4"/>
    <w:uiPriority w:val="99"/>
    <w:qFormat/>
    <w:rsid w:val="007E68BD"/>
    <w:rPr>
      <w:rFonts w:ascii="Verdana" w:hAnsi="Verdana" w:cs="Verdana"/>
      <w:sz w:val="20"/>
      <w:szCs w:val="20"/>
      <w:lang w:val="en-US" w:eastAsia="en-US"/>
    </w:rPr>
  </w:style>
  <w:style w:type="paragraph" w:customStyle="1" w:styleId="TableNews">
    <w:name w:val="Table News"/>
    <w:basedOn w:val="a4"/>
    <w:uiPriority w:val="99"/>
    <w:qFormat/>
    <w:rsid w:val="007E68BD"/>
    <w:pPr>
      <w:widowControl w:val="0"/>
      <w:spacing w:before="60" w:after="60" w:line="280" w:lineRule="exact"/>
      <w:jc w:val="both"/>
    </w:pPr>
    <w:rPr>
      <w:rFonts w:ascii="Arial" w:hAnsi="Arial"/>
      <w:sz w:val="18"/>
      <w:szCs w:val="20"/>
      <w:lang w:val="en-US"/>
    </w:rPr>
  </w:style>
  <w:style w:type="paragraph" w:customStyle="1" w:styleId="contactpage6">
    <w:name w:val="contact page 6"/>
    <w:basedOn w:val="a4"/>
    <w:uiPriority w:val="99"/>
    <w:qFormat/>
    <w:rsid w:val="007E68BD"/>
    <w:rPr>
      <w:rFonts w:ascii="Arial Narrow" w:hAnsi="Arial Narrow"/>
      <w:sz w:val="18"/>
      <w:szCs w:val="20"/>
      <w:lang w:val="en-US"/>
    </w:rPr>
  </w:style>
  <w:style w:type="paragraph" w:customStyle="1" w:styleId="afffff8">
    <w:name w:val="ÒåêñòÈíñòðóêöèè"/>
    <w:uiPriority w:val="99"/>
    <w:qFormat/>
    <w:rsid w:val="007E68BD"/>
    <w:pPr>
      <w:widowControl w:val="0"/>
      <w:autoSpaceDE w:val="0"/>
      <w:autoSpaceDN w:val="0"/>
      <w:adjustRightInd w:val="0"/>
      <w:spacing w:before="120" w:after="60" w:line="240" w:lineRule="auto"/>
      <w:jc w:val="both"/>
    </w:pPr>
    <w:rPr>
      <w:rFonts w:ascii="Arial" w:eastAsia="Times New Roman" w:hAnsi="Arial" w:cs="Arial"/>
      <w:sz w:val="20"/>
      <w:szCs w:val="20"/>
      <w:lang w:eastAsia="ru-RU"/>
    </w:rPr>
  </w:style>
  <w:style w:type="paragraph" w:customStyle="1" w:styleId="64">
    <w:name w:val="çàãîëîâîê 6"/>
    <w:basedOn w:val="a4"/>
    <w:next w:val="a4"/>
    <w:uiPriority w:val="99"/>
    <w:qFormat/>
    <w:rsid w:val="007E68BD"/>
    <w:pPr>
      <w:tabs>
        <w:tab w:val="left" w:pos="1134"/>
      </w:tabs>
      <w:autoSpaceDE w:val="0"/>
      <w:autoSpaceDN w:val="0"/>
      <w:spacing w:before="240" w:after="60"/>
      <w:jc w:val="both"/>
    </w:pPr>
    <w:rPr>
      <w:rFonts w:ascii="Arial" w:hAnsi="Arial" w:cs="Arial"/>
      <w:sz w:val="22"/>
      <w:szCs w:val="22"/>
    </w:rPr>
  </w:style>
  <w:style w:type="paragraph" w:customStyle="1" w:styleId="FR1">
    <w:name w:val="FR1"/>
    <w:uiPriority w:val="99"/>
    <w:qFormat/>
    <w:rsid w:val="007E68BD"/>
    <w:pPr>
      <w:widowControl w:val="0"/>
      <w:autoSpaceDE w:val="0"/>
      <w:autoSpaceDN w:val="0"/>
      <w:adjustRightInd w:val="0"/>
      <w:spacing w:after="0" w:line="240" w:lineRule="auto"/>
      <w:jc w:val="right"/>
    </w:pPr>
    <w:rPr>
      <w:rFonts w:ascii="Times New Roman" w:eastAsia="Times New Roman" w:hAnsi="Times New Roman" w:cs="Times New Roman"/>
      <w:sz w:val="18"/>
      <w:szCs w:val="18"/>
      <w:lang w:eastAsia="ru-RU"/>
    </w:rPr>
  </w:style>
  <w:style w:type="paragraph" w:customStyle="1" w:styleId="2f5">
    <w:name w:val="Знак2 Знак Знак"/>
    <w:basedOn w:val="a4"/>
    <w:uiPriority w:val="99"/>
    <w:qFormat/>
    <w:rsid w:val="007E68BD"/>
    <w:pPr>
      <w:spacing w:after="160" w:line="240" w:lineRule="exact"/>
    </w:pPr>
    <w:rPr>
      <w:rFonts w:ascii="Verdana" w:hAnsi="Verdana" w:cs="Verdana"/>
      <w:sz w:val="20"/>
      <w:szCs w:val="20"/>
      <w:lang w:val="en-US" w:eastAsia="en-US"/>
    </w:rPr>
  </w:style>
  <w:style w:type="paragraph" w:customStyle="1" w:styleId="afffff9">
    <w:name w:val="Обычный.Обычный"/>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character" w:customStyle="1" w:styleId="afffff5">
    <w:name w:val="Нормальный Знак"/>
    <w:link w:val="afffff4"/>
    <w:uiPriority w:val="99"/>
    <w:locked/>
    <w:rsid w:val="007E68BD"/>
    <w:rPr>
      <w:rFonts w:ascii="Times New Roman" w:eastAsia="Times New Roman" w:hAnsi="Times New Roman" w:cs="Times New Roman"/>
      <w:sz w:val="24"/>
      <w:szCs w:val="24"/>
      <w:lang w:eastAsia="ru-RU"/>
    </w:rPr>
  </w:style>
  <w:style w:type="paragraph" w:customStyle="1" w:styleId="150">
    <w:name w:val="Знак15"/>
    <w:basedOn w:val="a4"/>
    <w:uiPriority w:val="99"/>
    <w:qFormat/>
    <w:rsid w:val="007E68BD"/>
    <w:rPr>
      <w:rFonts w:ascii="Verdana" w:hAnsi="Verdana" w:cs="Verdana"/>
      <w:sz w:val="20"/>
      <w:szCs w:val="20"/>
      <w:lang w:val="en-US" w:eastAsia="en-US"/>
    </w:rPr>
  </w:style>
  <w:style w:type="paragraph" w:customStyle="1" w:styleId="140">
    <w:name w:val="Знак14"/>
    <w:basedOn w:val="a4"/>
    <w:uiPriority w:val="99"/>
    <w:qFormat/>
    <w:rsid w:val="007E68BD"/>
    <w:rPr>
      <w:rFonts w:ascii="Verdana" w:hAnsi="Verdana" w:cs="Verdana"/>
      <w:sz w:val="20"/>
      <w:szCs w:val="20"/>
      <w:lang w:val="en-US" w:eastAsia="en-US"/>
    </w:rPr>
  </w:style>
  <w:style w:type="paragraph" w:customStyle="1" w:styleId="FR2">
    <w:name w:val="FR2"/>
    <w:uiPriority w:val="99"/>
    <w:qFormat/>
    <w:rsid w:val="007E68BD"/>
    <w:pPr>
      <w:widowControl w:val="0"/>
      <w:autoSpaceDE w:val="0"/>
      <w:autoSpaceDN w:val="0"/>
      <w:spacing w:after="0" w:line="300" w:lineRule="auto"/>
      <w:ind w:firstLine="720"/>
    </w:pPr>
    <w:rPr>
      <w:rFonts w:ascii="Arial" w:eastAsia="Times New Roman" w:hAnsi="Arial" w:cs="Arial"/>
      <w:lang w:eastAsia="ru-RU"/>
    </w:rPr>
  </w:style>
  <w:style w:type="paragraph" w:customStyle="1" w:styleId="130">
    <w:name w:val="Знак13"/>
    <w:basedOn w:val="a4"/>
    <w:uiPriority w:val="99"/>
    <w:qFormat/>
    <w:rsid w:val="007E68BD"/>
    <w:rPr>
      <w:rFonts w:ascii="Verdana" w:hAnsi="Verdana" w:cs="Verdana"/>
      <w:sz w:val="20"/>
      <w:szCs w:val="20"/>
      <w:lang w:val="en-US" w:eastAsia="en-US"/>
    </w:rPr>
  </w:style>
  <w:style w:type="paragraph" w:customStyle="1" w:styleId="ConsPlusTitle">
    <w:name w:val="ConsPlusTitle"/>
    <w:uiPriority w:val="99"/>
    <w:qFormat/>
    <w:rsid w:val="007E68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00">
    <w:name w:val="Знак20"/>
    <w:basedOn w:val="a4"/>
    <w:uiPriority w:val="99"/>
    <w:qFormat/>
    <w:rsid w:val="007E68BD"/>
    <w:rPr>
      <w:rFonts w:ascii="Verdana" w:hAnsi="Verdana" w:cs="Verdana"/>
      <w:sz w:val="20"/>
      <w:szCs w:val="20"/>
      <w:lang w:val="en-US" w:eastAsia="en-US"/>
    </w:rPr>
  </w:style>
  <w:style w:type="paragraph" w:customStyle="1" w:styleId="93">
    <w:name w:val="Знак9"/>
    <w:basedOn w:val="a4"/>
    <w:uiPriority w:val="99"/>
    <w:qFormat/>
    <w:rsid w:val="007E68BD"/>
    <w:rPr>
      <w:rFonts w:ascii="Verdana" w:hAnsi="Verdana" w:cs="Verdana"/>
      <w:sz w:val="20"/>
      <w:szCs w:val="20"/>
      <w:lang w:val="en-US" w:eastAsia="en-US"/>
    </w:rPr>
  </w:style>
  <w:style w:type="paragraph" w:customStyle="1" w:styleId="83">
    <w:name w:val="Знак8"/>
    <w:basedOn w:val="a4"/>
    <w:uiPriority w:val="99"/>
    <w:qFormat/>
    <w:rsid w:val="007E68BD"/>
    <w:rPr>
      <w:rFonts w:ascii="Verdana" w:hAnsi="Verdana" w:cs="Verdana"/>
      <w:sz w:val="20"/>
      <w:szCs w:val="20"/>
      <w:lang w:val="en-US" w:eastAsia="en-US"/>
    </w:rPr>
  </w:style>
  <w:style w:type="paragraph" w:customStyle="1" w:styleId="73">
    <w:name w:val="Знак7"/>
    <w:basedOn w:val="a4"/>
    <w:uiPriority w:val="99"/>
    <w:qFormat/>
    <w:rsid w:val="007E68BD"/>
    <w:rPr>
      <w:rFonts w:ascii="Verdana" w:hAnsi="Verdana" w:cs="Verdana"/>
      <w:sz w:val="20"/>
      <w:szCs w:val="20"/>
      <w:lang w:val="en-US" w:eastAsia="en-US"/>
    </w:rPr>
  </w:style>
  <w:style w:type="paragraph" w:customStyle="1" w:styleId="afffffa">
    <w:name w:val="Знак Знак Знак Знак Знак Знак Знак Знак Знак Знак Знак Знак Знак Знак Знак Знак Знак Знак Знак"/>
    <w:basedOn w:val="a4"/>
    <w:autoRedefine/>
    <w:uiPriority w:val="99"/>
    <w:qFormat/>
    <w:rsid w:val="007E68BD"/>
    <w:pPr>
      <w:spacing w:after="160" w:line="240" w:lineRule="exact"/>
    </w:pPr>
    <w:rPr>
      <w:sz w:val="28"/>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qFormat/>
    <w:rsid w:val="007E68BD"/>
    <w:pPr>
      <w:spacing w:after="160" w:line="240" w:lineRule="exact"/>
    </w:pPr>
    <w:rPr>
      <w:rFonts w:ascii="Tahoma" w:hAnsi="Tahoma"/>
      <w:sz w:val="20"/>
      <w:szCs w:val="20"/>
      <w:lang w:val="en-US" w:eastAsia="en-US"/>
    </w:rPr>
  </w:style>
  <w:style w:type="paragraph" w:customStyle="1" w:styleId="Iniiaiieoaeno">
    <w:name w:val="!Iniiaiie oaeno"/>
    <w:basedOn w:val="a4"/>
    <w:uiPriority w:val="99"/>
    <w:qFormat/>
    <w:rsid w:val="007E68BD"/>
    <w:pPr>
      <w:ind w:firstLine="709"/>
      <w:jc w:val="both"/>
    </w:pPr>
  </w:style>
  <w:style w:type="paragraph" w:customStyle="1" w:styleId="111">
    <w:name w:val="Обычный + 11 пт"/>
    <w:aliases w:val="По ширине,Первая строка:  1,27 см,Узор: Нет (Белый)"/>
    <w:basedOn w:val="a4"/>
    <w:uiPriority w:val="99"/>
    <w:qFormat/>
    <w:rsid w:val="007E68BD"/>
    <w:pPr>
      <w:numPr>
        <w:ilvl w:val="12"/>
      </w:numPr>
      <w:shd w:val="clear" w:color="auto" w:fill="FFFFFF"/>
      <w:ind w:firstLine="720"/>
      <w:jc w:val="both"/>
    </w:pPr>
    <w:rPr>
      <w:rFonts w:eastAsia="Calibri"/>
      <w:sz w:val="22"/>
      <w:szCs w:val="22"/>
    </w:rPr>
  </w:style>
  <w:style w:type="paragraph" w:customStyle="1" w:styleId="afffffc">
    <w:name w:val="Таблицы в отчет"/>
    <w:basedOn w:val="a4"/>
    <w:uiPriority w:val="99"/>
    <w:qFormat/>
    <w:rsid w:val="007E68BD"/>
    <w:pPr>
      <w:tabs>
        <w:tab w:val="num" w:pos="1230"/>
      </w:tabs>
      <w:jc w:val="both"/>
    </w:pPr>
    <w:rPr>
      <w:rFonts w:ascii="Arial" w:hAnsi="Arial"/>
      <w:sz w:val="20"/>
      <w:szCs w:val="20"/>
    </w:rPr>
  </w:style>
  <w:style w:type="paragraph" w:customStyle="1" w:styleId="65">
    <w:name w:val="Знак6"/>
    <w:basedOn w:val="a4"/>
    <w:uiPriority w:val="99"/>
    <w:qFormat/>
    <w:rsid w:val="007E68BD"/>
    <w:rPr>
      <w:rFonts w:ascii="Verdana" w:hAnsi="Verdana" w:cs="Verdana"/>
      <w:sz w:val="20"/>
      <w:szCs w:val="20"/>
      <w:lang w:val="en-US" w:eastAsia="en-US"/>
    </w:rPr>
  </w:style>
  <w:style w:type="paragraph" w:customStyle="1" w:styleId="241">
    <w:name w:val="Знак2 Знак Знак4"/>
    <w:basedOn w:val="a4"/>
    <w:uiPriority w:val="99"/>
    <w:qFormat/>
    <w:rsid w:val="007E68BD"/>
    <w:pPr>
      <w:spacing w:after="160" w:line="240" w:lineRule="exact"/>
    </w:pPr>
    <w:rPr>
      <w:rFonts w:ascii="Verdana" w:hAnsi="Verdana" w:cs="Verdana"/>
      <w:sz w:val="20"/>
      <w:szCs w:val="20"/>
      <w:lang w:val="en-US" w:eastAsia="en-US"/>
    </w:rPr>
  </w:style>
  <w:style w:type="paragraph" w:customStyle="1" w:styleId="1f">
    <w:name w:val="Основной текст с отступом1"/>
    <w:basedOn w:val="a4"/>
    <w:uiPriority w:val="99"/>
    <w:qFormat/>
    <w:rsid w:val="007E68BD"/>
    <w:pPr>
      <w:spacing w:after="120"/>
      <w:ind w:left="283"/>
    </w:pPr>
    <w:rPr>
      <w:sz w:val="20"/>
      <w:szCs w:val="20"/>
    </w:rPr>
  </w:style>
  <w:style w:type="paragraph" w:customStyle="1" w:styleId="58">
    <w:name w:val="Знак5"/>
    <w:basedOn w:val="a4"/>
    <w:uiPriority w:val="99"/>
    <w:qFormat/>
    <w:rsid w:val="007E68BD"/>
    <w:rPr>
      <w:rFonts w:ascii="Verdana" w:hAnsi="Verdana" w:cs="Verdana"/>
      <w:sz w:val="20"/>
      <w:szCs w:val="20"/>
      <w:lang w:val="en-US" w:eastAsia="en-US"/>
    </w:rPr>
  </w:style>
  <w:style w:type="paragraph" w:customStyle="1" w:styleId="231">
    <w:name w:val="Знак2 Знак Знак3"/>
    <w:basedOn w:val="a4"/>
    <w:uiPriority w:val="99"/>
    <w:qFormat/>
    <w:rsid w:val="007E68BD"/>
    <w:pPr>
      <w:spacing w:after="160" w:line="240" w:lineRule="exact"/>
    </w:pPr>
    <w:rPr>
      <w:rFonts w:ascii="Verdana" w:hAnsi="Verdana" w:cs="Verdana"/>
      <w:sz w:val="20"/>
      <w:szCs w:val="20"/>
      <w:lang w:val="en-US" w:eastAsia="en-US"/>
    </w:rPr>
  </w:style>
  <w:style w:type="paragraph" w:customStyle="1" w:styleId="3e">
    <w:name w:val="Знак Знак Знак Знак Знак Знак Знак Знак Знак Знак Знак Знак Знак Знак Знак Знак Знак Знак Знак3"/>
    <w:basedOn w:val="a4"/>
    <w:autoRedefine/>
    <w:uiPriority w:val="99"/>
    <w:qFormat/>
    <w:rsid w:val="007E68BD"/>
    <w:pPr>
      <w:spacing w:after="160" w:line="240" w:lineRule="exact"/>
    </w:pPr>
    <w:rPr>
      <w:sz w:val="28"/>
      <w:szCs w:val="20"/>
      <w:lang w:val="en-US" w:eastAsia="en-US"/>
    </w:rPr>
  </w:style>
  <w:style w:type="paragraph" w:customStyle="1" w:styleId="48">
    <w:name w:val="Знак4"/>
    <w:basedOn w:val="a4"/>
    <w:uiPriority w:val="99"/>
    <w:qFormat/>
    <w:rsid w:val="007E68BD"/>
    <w:rPr>
      <w:rFonts w:ascii="Verdana" w:hAnsi="Verdana" w:cs="Verdana"/>
      <w:sz w:val="20"/>
      <w:szCs w:val="20"/>
      <w:lang w:val="en-US" w:eastAsia="en-US"/>
    </w:rPr>
  </w:style>
  <w:style w:type="paragraph" w:customStyle="1" w:styleId="caaieiaie2">
    <w:name w:val="caaieiaie 2"/>
    <w:basedOn w:val="a4"/>
    <w:next w:val="a4"/>
    <w:uiPriority w:val="99"/>
    <w:qFormat/>
    <w:rsid w:val="007E68BD"/>
    <w:pPr>
      <w:keepNext/>
      <w:overflowPunct w:val="0"/>
      <w:autoSpaceDE w:val="0"/>
      <w:autoSpaceDN w:val="0"/>
      <w:adjustRightInd w:val="0"/>
      <w:jc w:val="center"/>
    </w:pPr>
    <w:rPr>
      <w:b/>
      <w:bCs/>
    </w:rPr>
  </w:style>
  <w:style w:type="paragraph" w:customStyle="1" w:styleId="3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4"/>
    <w:uiPriority w:val="99"/>
    <w:qFormat/>
    <w:rsid w:val="007E68BD"/>
    <w:pPr>
      <w:spacing w:after="160" w:line="240" w:lineRule="exact"/>
    </w:pPr>
    <w:rPr>
      <w:rFonts w:ascii="Tahoma" w:hAnsi="Tahoma"/>
      <w:sz w:val="20"/>
      <w:szCs w:val="20"/>
      <w:lang w:val="en-US" w:eastAsia="en-US"/>
    </w:rPr>
  </w:style>
  <w:style w:type="paragraph" w:customStyle="1" w:styleId="3f0">
    <w:name w:val="Знак3"/>
    <w:basedOn w:val="a4"/>
    <w:uiPriority w:val="99"/>
    <w:qFormat/>
    <w:rsid w:val="007E68BD"/>
    <w:rPr>
      <w:rFonts w:ascii="Verdana" w:hAnsi="Verdana" w:cs="Verdana"/>
      <w:sz w:val="20"/>
      <w:szCs w:val="20"/>
      <w:lang w:val="en-US" w:eastAsia="en-US"/>
    </w:rPr>
  </w:style>
  <w:style w:type="paragraph" w:customStyle="1" w:styleId="2f6">
    <w:name w:val="Знак Знак Знак Знак Знак Знак Знак Знак Знак Знак Знак Знак Знак Знак Знак Знак Знак Знак Знак2"/>
    <w:basedOn w:val="a4"/>
    <w:autoRedefine/>
    <w:uiPriority w:val="99"/>
    <w:qFormat/>
    <w:rsid w:val="007E68BD"/>
    <w:pPr>
      <w:spacing w:after="160" w:line="240" w:lineRule="exact"/>
    </w:pPr>
    <w:rPr>
      <w:sz w:val="28"/>
      <w:szCs w:val="20"/>
      <w:lang w:val="en-US" w:eastAsia="en-US"/>
    </w:rPr>
  </w:style>
  <w:style w:type="paragraph" w:customStyle="1" w:styleId="2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4"/>
    <w:uiPriority w:val="99"/>
    <w:qFormat/>
    <w:rsid w:val="007E68BD"/>
    <w:pPr>
      <w:spacing w:after="160" w:line="240" w:lineRule="exact"/>
    </w:pPr>
    <w:rPr>
      <w:rFonts w:ascii="Tahoma" w:hAnsi="Tahoma"/>
      <w:sz w:val="20"/>
      <w:szCs w:val="20"/>
      <w:lang w:val="en-US" w:eastAsia="en-US"/>
    </w:rPr>
  </w:style>
  <w:style w:type="paragraph" w:customStyle="1" w:styleId="49">
    <w:name w:val="Обычный4"/>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221">
    <w:name w:val="Знак2 Знак Знак2"/>
    <w:basedOn w:val="a4"/>
    <w:uiPriority w:val="99"/>
    <w:qFormat/>
    <w:rsid w:val="007E68BD"/>
    <w:pPr>
      <w:spacing w:after="160" w:line="240" w:lineRule="exact"/>
    </w:pPr>
    <w:rPr>
      <w:rFonts w:ascii="Verdana" w:hAnsi="Verdana" w:cs="Verdana"/>
      <w:sz w:val="20"/>
      <w:szCs w:val="20"/>
      <w:lang w:val="en-US" w:eastAsia="en-US"/>
    </w:rPr>
  </w:style>
  <w:style w:type="paragraph" w:customStyle="1" w:styleId="2f8">
    <w:name w:val="Основной текст с отступом2"/>
    <w:basedOn w:val="a4"/>
    <w:uiPriority w:val="99"/>
    <w:qFormat/>
    <w:rsid w:val="007E68BD"/>
    <w:pPr>
      <w:spacing w:after="120"/>
      <w:ind w:left="283"/>
    </w:pPr>
    <w:rPr>
      <w:sz w:val="20"/>
      <w:szCs w:val="20"/>
    </w:rPr>
  </w:style>
  <w:style w:type="paragraph" w:customStyle="1" w:styleId="59">
    <w:name w:val="Обычный5"/>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213">
    <w:name w:val="Знак2 Знак Знак1"/>
    <w:basedOn w:val="a4"/>
    <w:uiPriority w:val="99"/>
    <w:qFormat/>
    <w:rsid w:val="007E68BD"/>
    <w:pPr>
      <w:spacing w:after="160" w:line="240" w:lineRule="exact"/>
    </w:pPr>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1"/>
    <w:basedOn w:val="a4"/>
    <w:autoRedefine/>
    <w:uiPriority w:val="99"/>
    <w:qFormat/>
    <w:rsid w:val="007E68BD"/>
    <w:pPr>
      <w:spacing w:after="160" w:line="240" w:lineRule="exact"/>
    </w:pPr>
    <w:rPr>
      <w:sz w:val="28"/>
      <w:szCs w:val="20"/>
      <w:lang w:val="en-US" w:eastAsia="en-US"/>
    </w:rPr>
  </w:style>
  <w:style w:type="paragraph" w:customStyle="1" w:styleId="before">
    <w:name w:val="before"/>
    <w:basedOn w:val="a4"/>
    <w:uiPriority w:val="99"/>
    <w:qFormat/>
    <w:rsid w:val="007E68BD"/>
    <w:pPr>
      <w:overflowPunct w:val="0"/>
      <w:autoSpaceDE w:val="0"/>
      <w:autoSpaceDN w:val="0"/>
      <w:adjustRightInd w:val="0"/>
      <w:spacing w:before="120"/>
      <w:jc w:val="both"/>
    </w:pPr>
    <w:rPr>
      <w:rFonts w:ascii="TimesET" w:hAnsi="TimesET"/>
      <w:sz w:val="20"/>
      <w:szCs w:val="20"/>
      <w:lang w:val="en-GB"/>
    </w:rPr>
  </w:style>
  <w:style w:type="paragraph" w:customStyle="1" w:styleId="1f1">
    <w:name w:val="Знак1"/>
    <w:basedOn w:val="a4"/>
    <w:uiPriority w:val="99"/>
    <w:qFormat/>
    <w:rsid w:val="007E68BD"/>
    <w:rPr>
      <w:rFonts w:ascii="Verdana" w:hAnsi="Verdana" w:cs="Verdan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4"/>
    <w:uiPriority w:val="99"/>
    <w:qFormat/>
    <w:rsid w:val="007E68BD"/>
    <w:pPr>
      <w:spacing w:after="160" w:line="240" w:lineRule="exact"/>
    </w:pPr>
    <w:rPr>
      <w:rFonts w:ascii="Tahoma" w:hAnsi="Tahoma"/>
      <w:sz w:val="20"/>
      <w:szCs w:val="20"/>
      <w:lang w:val="en-US" w:eastAsia="en-US"/>
    </w:rPr>
  </w:style>
  <w:style w:type="paragraph" w:customStyle="1" w:styleId="3f1">
    <w:name w:val="Основной текст с отступом3"/>
    <w:basedOn w:val="a4"/>
    <w:uiPriority w:val="99"/>
    <w:qFormat/>
    <w:rsid w:val="007E68BD"/>
    <w:pPr>
      <w:spacing w:after="120"/>
      <w:ind w:left="283"/>
    </w:pPr>
    <w:rPr>
      <w:sz w:val="20"/>
      <w:szCs w:val="20"/>
    </w:rPr>
  </w:style>
  <w:style w:type="paragraph" w:customStyle="1" w:styleId="1f3">
    <w:name w:val="Стиль1"/>
    <w:basedOn w:val="a4"/>
    <w:uiPriority w:val="99"/>
    <w:qFormat/>
    <w:rsid w:val="007E68BD"/>
    <w:pPr>
      <w:autoSpaceDE w:val="0"/>
      <w:autoSpaceDN w:val="0"/>
      <w:ind w:firstLine="720"/>
      <w:jc w:val="both"/>
    </w:pPr>
    <w:rPr>
      <w:rFonts w:ascii="Peterburg" w:hAnsi="Peterburg"/>
      <w:sz w:val="20"/>
      <w:szCs w:val="20"/>
    </w:rPr>
  </w:style>
  <w:style w:type="paragraph" w:customStyle="1" w:styleId="1276">
    <w:name w:val="Стиль По ширине Первая строка:  127 см После:  6 пт"/>
    <w:basedOn w:val="a4"/>
    <w:uiPriority w:val="99"/>
    <w:qFormat/>
    <w:rsid w:val="007E68BD"/>
    <w:pPr>
      <w:spacing w:before="120" w:after="120"/>
      <w:ind w:firstLine="720"/>
      <w:jc w:val="both"/>
    </w:pPr>
    <w:rPr>
      <w:szCs w:val="20"/>
    </w:rPr>
  </w:style>
  <w:style w:type="paragraph" w:customStyle="1" w:styleId="121">
    <w:name w:val="Знак12"/>
    <w:basedOn w:val="a4"/>
    <w:uiPriority w:val="99"/>
    <w:qFormat/>
    <w:rsid w:val="007E68BD"/>
    <w:rPr>
      <w:rFonts w:ascii="Verdana" w:hAnsi="Verdana" w:cs="Verdana"/>
      <w:sz w:val="20"/>
      <w:szCs w:val="20"/>
      <w:lang w:val="en-US" w:eastAsia="en-US"/>
    </w:rPr>
  </w:style>
  <w:style w:type="paragraph" w:customStyle="1" w:styleId="afffffd">
    <w:name w:val="Основн"/>
    <w:basedOn w:val="a4"/>
    <w:next w:val="a4"/>
    <w:uiPriority w:val="99"/>
    <w:qFormat/>
    <w:rsid w:val="007E68BD"/>
    <w:pPr>
      <w:tabs>
        <w:tab w:val="left" w:pos="397"/>
        <w:tab w:val="left" w:pos="737"/>
      </w:tabs>
      <w:spacing w:line="200" w:lineRule="atLeast"/>
      <w:ind w:firstLine="340"/>
      <w:jc w:val="both"/>
    </w:pPr>
    <w:rPr>
      <w:rFonts w:ascii="Footlight MT Light" w:hAnsi="Footlight MT Light"/>
      <w:sz w:val="20"/>
      <w:szCs w:val="20"/>
      <w:lang w:val="en-GB"/>
    </w:rPr>
  </w:style>
  <w:style w:type="paragraph" w:customStyle="1" w:styleId="214">
    <w:name w:val="Основной текст с отступом 21"/>
    <w:basedOn w:val="a4"/>
    <w:uiPriority w:val="99"/>
    <w:qFormat/>
    <w:rsid w:val="007E68BD"/>
    <w:pPr>
      <w:suppressAutoHyphens/>
      <w:ind w:firstLine="709"/>
      <w:jc w:val="both"/>
    </w:pPr>
    <w:rPr>
      <w:lang w:eastAsia="ar-SA"/>
    </w:rPr>
  </w:style>
  <w:style w:type="paragraph" w:customStyle="1" w:styleId="xl64">
    <w:name w:val="xl64"/>
    <w:basedOn w:val="a4"/>
    <w:uiPriority w:val="99"/>
    <w:qFormat/>
    <w:rsid w:val="007E68BD"/>
    <w:pPr>
      <w:pBdr>
        <w:top w:val="double" w:sz="6" w:space="0" w:color="auto"/>
        <w:right w:val="double" w:sz="6" w:space="0" w:color="auto"/>
      </w:pBdr>
      <w:shd w:val="clear" w:color="auto" w:fill="D9D9D9"/>
      <w:spacing w:before="100" w:beforeAutospacing="1" w:after="100" w:afterAutospacing="1"/>
      <w:jc w:val="center"/>
    </w:pPr>
    <w:rPr>
      <w:sz w:val="20"/>
      <w:szCs w:val="20"/>
    </w:rPr>
  </w:style>
  <w:style w:type="paragraph" w:customStyle="1" w:styleId="xl92">
    <w:name w:val="xl92"/>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3">
    <w:name w:val="xl93"/>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4">
    <w:name w:val="xl94"/>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5">
    <w:name w:val="xl95"/>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color w:val="FF0000"/>
      <w:sz w:val="16"/>
      <w:szCs w:val="16"/>
    </w:rPr>
  </w:style>
  <w:style w:type="paragraph" w:customStyle="1" w:styleId="xl96">
    <w:name w:val="xl96"/>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97">
    <w:name w:val="xl97"/>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98">
    <w:name w:val="xl98"/>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99">
    <w:name w:val="xl99"/>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0">
    <w:name w:val="xl100"/>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1">
    <w:name w:val="xl101"/>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02">
    <w:name w:val="xl102"/>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03">
    <w:name w:val="xl103"/>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4">
    <w:name w:val="xl104"/>
    <w:basedOn w:val="a4"/>
    <w:uiPriority w:val="99"/>
    <w:qFormat/>
    <w:rsid w:val="007E68B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i/>
      <w:iCs/>
      <w:color w:val="000000"/>
      <w:sz w:val="16"/>
      <w:szCs w:val="16"/>
    </w:rPr>
  </w:style>
  <w:style w:type="paragraph" w:customStyle="1" w:styleId="xl105">
    <w:name w:val="xl105"/>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6">
    <w:name w:val="xl106"/>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7">
    <w:name w:val="xl107"/>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8">
    <w:name w:val="xl108"/>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9">
    <w:name w:val="xl109"/>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10">
    <w:name w:val="xl110"/>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11">
    <w:name w:val="xl111"/>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12">
    <w:name w:val="xl112"/>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13">
    <w:name w:val="xl113"/>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14">
    <w:name w:val="xl114"/>
    <w:basedOn w:val="a4"/>
    <w:uiPriority w:val="99"/>
    <w:qFormat/>
    <w:rsid w:val="007E68B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i/>
      <w:iCs/>
      <w:color w:val="000000"/>
      <w:sz w:val="16"/>
      <w:szCs w:val="16"/>
    </w:rPr>
  </w:style>
  <w:style w:type="paragraph" w:customStyle="1" w:styleId="xl115">
    <w:name w:val="xl115"/>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100">
    <w:name w:val="Знак10"/>
    <w:basedOn w:val="a4"/>
    <w:uiPriority w:val="99"/>
    <w:qFormat/>
    <w:rsid w:val="007E68BD"/>
    <w:rPr>
      <w:rFonts w:ascii="Verdana" w:hAnsi="Verdana" w:cs="Verdana"/>
      <w:sz w:val="20"/>
      <w:szCs w:val="20"/>
      <w:lang w:val="en-US" w:eastAsia="en-US"/>
    </w:rPr>
  </w:style>
  <w:style w:type="paragraph" w:customStyle="1" w:styleId="Normal1">
    <w:name w:val="Normal1"/>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84">
    <w:name w:val="Знак Знак Знак Знак Знак Знак Знак Знак Знак Знак Знак Знак Знак Знак Знак Знак Знак Знак Знак8"/>
    <w:basedOn w:val="a4"/>
    <w:autoRedefine/>
    <w:uiPriority w:val="99"/>
    <w:qFormat/>
    <w:rsid w:val="007E68BD"/>
    <w:pPr>
      <w:spacing w:after="160" w:line="240" w:lineRule="exact"/>
    </w:pPr>
    <w:rPr>
      <w:sz w:val="28"/>
      <w:szCs w:val="20"/>
      <w:lang w:val="en-US" w:eastAsia="en-US"/>
    </w:rPr>
  </w:style>
  <w:style w:type="paragraph" w:customStyle="1" w:styleId="8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4"/>
    <w:uiPriority w:val="99"/>
    <w:qFormat/>
    <w:rsid w:val="007E68BD"/>
    <w:pPr>
      <w:spacing w:after="160" w:line="240" w:lineRule="exact"/>
    </w:pPr>
    <w:rPr>
      <w:rFonts w:ascii="Tahoma" w:hAnsi="Tahoma"/>
      <w:sz w:val="20"/>
      <w:szCs w:val="20"/>
      <w:lang w:val="en-US" w:eastAsia="en-US"/>
    </w:rPr>
  </w:style>
  <w:style w:type="paragraph" w:customStyle="1" w:styleId="xl32">
    <w:name w:val="xl32"/>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3">
    <w:name w:val="xl33"/>
    <w:basedOn w:val="a4"/>
    <w:uiPriority w:val="99"/>
    <w:qFormat/>
    <w:rsid w:val="007E68BD"/>
    <w:pPr>
      <w:pBdr>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4">
    <w:name w:val="xl34"/>
    <w:basedOn w:val="a4"/>
    <w:uiPriority w:val="99"/>
    <w:qFormat/>
    <w:rsid w:val="007E68BD"/>
    <w:pPr>
      <w:pBdr>
        <w:left w:val="single" w:sz="8" w:space="0" w:color="auto"/>
        <w:bottom w:val="single" w:sz="8"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35">
    <w:name w:val="xl35"/>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right"/>
    </w:pPr>
    <w:rPr>
      <w:rFonts w:ascii="Arial Unicode MS" w:cs="Arial Unicode MS"/>
      <w:b/>
      <w:bCs/>
      <w:color w:val="000000"/>
    </w:rPr>
  </w:style>
  <w:style w:type="paragraph" w:customStyle="1" w:styleId="xl36">
    <w:name w:val="xl36"/>
    <w:basedOn w:val="a4"/>
    <w:uiPriority w:val="99"/>
    <w:qFormat/>
    <w:rsid w:val="007E68BD"/>
    <w:pPr>
      <w:pBdr>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7">
    <w:name w:val="xl37"/>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38">
    <w:name w:val="xl38"/>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color w:val="000000"/>
    </w:rPr>
  </w:style>
  <w:style w:type="paragraph" w:customStyle="1" w:styleId="xl39">
    <w:name w:val="xl39"/>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color w:val="000000"/>
    </w:rPr>
  </w:style>
  <w:style w:type="paragraph" w:customStyle="1" w:styleId="xl40">
    <w:name w:val="xl40"/>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color w:val="000000"/>
    </w:rPr>
  </w:style>
  <w:style w:type="paragraph" w:customStyle="1" w:styleId="xl41">
    <w:name w:val="xl41"/>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color w:val="000000"/>
    </w:rPr>
  </w:style>
  <w:style w:type="paragraph" w:customStyle="1" w:styleId="xl42">
    <w:name w:val="xl42"/>
    <w:basedOn w:val="a4"/>
    <w:uiPriority w:val="99"/>
    <w:qFormat/>
    <w:rsid w:val="007E68BD"/>
    <w:pPr>
      <w:pBdr>
        <w:top w:val="single" w:sz="4" w:space="0" w:color="auto"/>
        <w:left w:val="single" w:sz="8" w:space="0" w:color="auto"/>
        <w:right w:val="single" w:sz="8" w:space="0" w:color="auto"/>
      </w:pBdr>
      <w:spacing w:before="100" w:beforeAutospacing="1" w:after="100" w:afterAutospacing="1"/>
    </w:pPr>
    <w:rPr>
      <w:rFonts w:ascii="Arial Unicode MS" w:cs="Arial Unicode MS"/>
      <w:color w:val="000000"/>
    </w:rPr>
  </w:style>
  <w:style w:type="paragraph" w:customStyle="1" w:styleId="xl43">
    <w:name w:val="xl43"/>
    <w:basedOn w:val="a4"/>
    <w:uiPriority w:val="99"/>
    <w:qFormat/>
    <w:rsid w:val="007E68B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44">
    <w:name w:val="xl44"/>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rPr>
  </w:style>
  <w:style w:type="paragraph" w:customStyle="1" w:styleId="xl45">
    <w:name w:val="xl45"/>
    <w:basedOn w:val="a4"/>
    <w:uiPriority w:val="99"/>
    <w:qFormat/>
    <w:rsid w:val="007E68BD"/>
    <w:pPr>
      <w:pBdr>
        <w:left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46">
    <w:name w:val="xl46"/>
    <w:basedOn w:val="a4"/>
    <w:uiPriority w:val="99"/>
    <w:qFormat/>
    <w:rsid w:val="007E68BD"/>
    <w:pPr>
      <w:pBdr>
        <w:left w:val="single" w:sz="4" w:space="0" w:color="auto"/>
        <w:right w:val="single" w:sz="8" w:space="0" w:color="auto"/>
      </w:pBdr>
      <w:spacing w:before="100" w:beforeAutospacing="1" w:after="100" w:afterAutospacing="1"/>
      <w:jc w:val="center"/>
    </w:pPr>
    <w:rPr>
      <w:rFonts w:ascii="Arial Unicode MS" w:cs="Arial Unicode MS"/>
      <w:i/>
      <w:iCs/>
    </w:rPr>
  </w:style>
  <w:style w:type="paragraph" w:customStyle="1" w:styleId="xl47">
    <w:name w:val="xl47"/>
    <w:basedOn w:val="a4"/>
    <w:uiPriority w:val="99"/>
    <w:qFormat/>
    <w:rsid w:val="007E68BD"/>
    <w:pPr>
      <w:pBdr>
        <w:top w:val="single" w:sz="8" w:space="0" w:color="auto"/>
        <w:left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48">
    <w:name w:val="xl48"/>
    <w:basedOn w:val="a4"/>
    <w:uiPriority w:val="99"/>
    <w:qFormat/>
    <w:rsid w:val="007E68BD"/>
    <w:pPr>
      <w:pBdr>
        <w:top w:val="single" w:sz="8" w:space="0" w:color="auto"/>
        <w:left w:val="single" w:sz="4" w:space="0" w:color="auto"/>
        <w:right w:val="single" w:sz="8" w:space="0" w:color="auto"/>
      </w:pBdr>
      <w:spacing w:before="100" w:beforeAutospacing="1" w:after="100" w:afterAutospacing="1"/>
      <w:jc w:val="center"/>
    </w:pPr>
    <w:rPr>
      <w:rFonts w:ascii="Arial Unicode MS" w:cs="Arial Unicode MS"/>
      <w:i/>
      <w:iCs/>
    </w:rPr>
  </w:style>
  <w:style w:type="paragraph" w:customStyle="1" w:styleId="xl49">
    <w:name w:val="xl49"/>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b/>
      <w:bCs/>
      <w:sz w:val="18"/>
      <w:szCs w:val="18"/>
    </w:rPr>
  </w:style>
  <w:style w:type="paragraph" w:customStyle="1" w:styleId="xl50">
    <w:name w:val="xl50"/>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b/>
      <w:bCs/>
    </w:rPr>
  </w:style>
  <w:style w:type="paragraph" w:customStyle="1" w:styleId="xl51">
    <w:name w:val="xl51"/>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2">
    <w:name w:val="xl52"/>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3">
    <w:name w:val="xl53"/>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4">
    <w:name w:val="xl54"/>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5">
    <w:name w:val="xl55"/>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i/>
      <w:iCs/>
    </w:rPr>
  </w:style>
  <w:style w:type="paragraph" w:customStyle="1" w:styleId="xl56">
    <w:name w:val="xl56"/>
    <w:basedOn w:val="a4"/>
    <w:uiPriority w:val="99"/>
    <w:qFormat/>
    <w:rsid w:val="007E68BD"/>
    <w:pPr>
      <w:pBdr>
        <w:top w:val="single" w:sz="4" w:space="0" w:color="auto"/>
        <w:left w:val="single" w:sz="8"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7">
    <w:name w:val="xl57"/>
    <w:basedOn w:val="a4"/>
    <w:uiPriority w:val="99"/>
    <w:qFormat/>
    <w:rsid w:val="007E68BD"/>
    <w:pPr>
      <w:pBdr>
        <w:top w:val="single" w:sz="4" w:space="0" w:color="auto"/>
        <w:left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8">
    <w:name w:val="xl58"/>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cs="Arial Unicode MS"/>
      <w:b/>
      <w:bCs/>
      <w:sz w:val="18"/>
      <w:szCs w:val="18"/>
    </w:rPr>
  </w:style>
  <w:style w:type="paragraph" w:customStyle="1" w:styleId="xl59">
    <w:name w:val="xl59"/>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cs="Arial Unicode MS"/>
      <w:b/>
      <w:bCs/>
    </w:rPr>
  </w:style>
  <w:style w:type="paragraph" w:customStyle="1" w:styleId="xl60">
    <w:name w:val="xl60"/>
    <w:basedOn w:val="a4"/>
    <w:uiPriority w:val="99"/>
    <w:qFormat/>
    <w:rsid w:val="007E68BD"/>
    <w:pPr>
      <w:pBdr>
        <w:left w:val="single" w:sz="8"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61">
    <w:name w:val="xl61"/>
    <w:basedOn w:val="a4"/>
    <w:uiPriority w:val="99"/>
    <w:qFormat/>
    <w:rsid w:val="007E68BD"/>
    <w:pPr>
      <w:pBdr>
        <w:left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62">
    <w:name w:val="xl62"/>
    <w:basedOn w:val="a4"/>
    <w:uiPriority w:val="99"/>
    <w:qFormat/>
    <w:rsid w:val="007E68BD"/>
    <w:pPr>
      <w:pBdr>
        <w:left w:val="single" w:sz="8" w:space="0" w:color="auto"/>
        <w:right w:val="single" w:sz="4" w:space="0" w:color="auto"/>
      </w:pBdr>
      <w:spacing w:before="100" w:beforeAutospacing="1" w:after="100" w:afterAutospacing="1"/>
    </w:pPr>
    <w:rPr>
      <w:rFonts w:ascii="Arial Unicode MS" w:cs="Arial Unicode MS"/>
      <w:sz w:val="18"/>
      <w:szCs w:val="18"/>
    </w:rPr>
  </w:style>
  <w:style w:type="paragraph" w:customStyle="1" w:styleId="xl63">
    <w:name w:val="xl63"/>
    <w:basedOn w:val="a4"/>
    <w:uiPriority w:val="99"/>
    <w:qFormat/>
    <w:rsid w:val="007E68BD"/>
    <w:pPr>
      <w:pBdr>
        <w:left w:val="single" w:sz="4" w:space="0" w:color="auto"/>
        <w:right w:val="single" w:sz="8" w:space="0" w:color="auto"/>
      </w:pBdr>
      <w:spacing w:before="100" w:beforeAutospacing="1" w:after="100" w:afterAutospacing="1"/>
    </w:pPr>
    <w:rPr>
      <w:rFonts w:ascii="Arial Unicode MS" w:cs="Arial Unicode MS"/>
      <w:sz w:val="18"/>
      <w:szCs w:val="18"/>
    </w:rPr>
  </w:style>
  <w:style w:type="paragraph" w:customStyle="1" w:styleId="4a">
    <w:name w:val="заголовок 4"/>
    <w:basedOn w:val="a4"/>
    <w:next w:val="a4"/>
    <w:uiPriority w:val="99"/>
    <w:qFormat/>
    <w:rsid w:val="007E68BD"/>
    <w:pPr>
      <w:keepNext/>
      <w:autoSpaceDE w:val="0"/>
      <w:autoSpaceDN w:val="0"/>
      <w:jc w:val="both"/>
    </w:pPr>
    <w:rPr>
      <w:sz w:val="28"/>
      <w:szCs w:val="28"/>
    </w:rPr>
  </w:style>
  <w:style w:type="paragraph" w:customStyle="1" w:styleId="CharCharCharChar">
    <w:name w:val="Char Char Знак Знак Char Char"/>
    <w:basedOn w:val="a4"/>
    <w:uiPriority w:val="99"/>
    <w:qFormat/>
    <w:rsid w:val="007E68BD"/>
    <w:rPr>
      <w:rFonts w:ascii="Verdana" w:hAnsi="Verdana" w:cs="Verdana"/>
      <w:sz w:val="20"/>
      <w:szCs w:val="20"/>
      <w:lang w:val="en-US" w:eastAsia="en-US"/>
    </w:rPr>
  </w:style>
  <w:style w:type="paragraph" w:customStyle="1" w:styleId="190">
    <w:name w:val="Знак19"/>
    <w:basedOn w:val="a4"/>
    <w:uiPriority w:val="99"/>
    <w:qFormat/>
    <w:rsid w:val="007E68BD"/>
    <w:rPr>
      <w:rFonts w:ascii="Verdana" w:hAnsi="Verdana" w:cs="Verdana"/>
      <w:sz w:val="20"/>
      <w:szCs w:val="20"/>
      <w:lang w:val="en-US" w:eastAsia="en-US"/>
    </w:rPr>
  </w:style>
  <w:style w:type="paragraph" w:customStyle="1" w:styleId="74">
    <w:name w:val="Знак Знак Знак Знак Знак Знак Знак Знак Знак Знак Знак Знак Знак Знак Знак Знак Знак Знак Знак7"/>
    <w:basedOn w:val="a4"/>
    <w:autoRedefine/>
    <w:uiPriority w:val="99"/>
    <w:qFormat/>
    <w:rsid w:val="007E68BD"/>
    <w:pPr>
      <w:spacing w:after="160" w:line="240" w:lineRule="exact"/>
    </w:pPr>
    <w:rPr>
      <w:sz w:val="28"/>
      <w:szCs w:val="20"/>
      <w:lang w:val="en-US" w:eastAsia="en-US"/>
    </w:rPr>
  </w:style>
  <w:style w:type="paragraph" w:customStyle="1" w:styleId="7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4"/>
    <w:uiPriority w:val="99"/>
    <w:qFormat/>
    <w:rsid w:val="007E68BD"/>
    <w:pPr>
      <w:spacing w:after="160" w:line="240" w:lineRule="exact"/>
    </w:pPr>
    <w:rPr>
      <w:rFonts w:ascii="Tahoma" w:hAnsi="Tahoma"/>
      <w:sz w:val="20"/>
      <w:szCs w:val="20"/>
      <w:lang w:val="en-US" w:eastAsia="en-US"/>
    </w:rPr>
  </w:style>
  <w:style w:type="paragraph" w:customStyle="1" w:styleId="180">
    <w:name w:val="Знак18"/>
    <w:basedOn w:val="a4"/>
    <w:uiPriority w:val="99"/>
    <w:qFormat/>
    <w:rsid w:val="007E68BD"/>
    <w:rPr>
      <w:rFonts w:ascii="Verdana" w:hAnsi="Verdana" w:cs="Verdana"/>
      <w:sz w:val="20"/>
      <w:szCs w:val="20"/>
      <w:lang w:val="en-US" w:eastAsia="en-US"/>
    </w:rPr>
  </w:style>
  <w:style w:type="paragraph" w:customStyle="1" w:styleId="66">
    <w:name w:val="Знак Знак Знак Знак Знак Знак Знак Знак Знак Знак Знак Знак Знак Знак Знак Знак Знак Знак Знак6"/>
    <w:basedOn w:val="a4"/>
    <w:autoRedefine/>
    <w:uiPriority w:val="99"/>
    <w:qFormat/>
    <w:rsid w:val="007E68BD"/>
    <w:pPr>
      <w:spacing w:after="160" w:line="240" w:lineRule="exact"/>
    </w:pPr>
    <w:rPr>
      <w:sz w:val="28"/>
      <w:szCs w:val="20"/>
      <w:lang w:val="en-US" w:eastAsia="en-US"/>
    </w:rPr>
  </w:style>
  <w:style w:type="paragraph" w:customStyle="1" w:styleId="6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4"/>
    <w:uiPriority w:val="99"/>
    <w:qFormat/>
    <w:rsid w:val="007E68BD"/>
    <w:pPr>
      <w:spacing w:after="160" w:line="240" w:lineRule="exact"/>
    </w:pPr>
    <w:rPr>
      <w:rFonts w:ascii="Tahoma" w:hAnsi="Tahoma"/>
      <w:sz w:val="20"/>
      <w:szCs w:val="20"/>
      <w:lang w:val="en-US" w:eastAsia="en-US"/>
    </w:rPr>
  </w:style>
  <w:style w:type="paragraph" w:customStyle="1" w:styleId="170">
    <w:name w:val="Знак17"/>
    <w:basedOn w:val="a4"/>
    <w:uiPriority w:val="99"/>
    <w:qFormat/>
    <w:rsid w:val="007E68BD"/>
    <w:rPr>
      <w:rFonts w:ascii="Verdana" w:hAnsi="Verdana" w:cs="Verdana"/>
      <w:sz w:val="20"/>
      <w:szCs w:val="20"/>
      <w:lang w:val="en-US" w:eastAsia="en-US"/>
    </w:rPr>
  </w:style>
  <w:style w:type="paragraph" w:customStyle="1" w:styleId="5a">
    <w:name w:val="Знак Знак Знак Знак Знак Знак Знак Знак Знак Знак Знак Знак Знак Знак Знак Знак Знак Знак Знак5"/>
    <w:basedOn w:val="a4"/>
    <w:autoRedefine/>
    <w:uiPriority w:val="99"/>
    <w:qFormat/>
    <w:rsid w:val="007E68BD"/>
    <w:pPr>
      <w:spacing w:after="160" w:line="240" w:lineRule="exact"/>
    </w:pPr>
    <w:rPr>
      <w:sz w:val="28"/>
      <w:szCs w:val="20"/>
      <w:lang w:val="en-US" w:eastAsia="en-US"/>
    </w:rPr>
  </w:style>
  <w:style w:type="paragraph" w:customStyle="1" w:styleId="5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4"/>
    <w:uiPriority w:val="99"/>
    <w:qFormat/>
    <w:rsid w:val="007E68BD"/>
    <w:pPr>
      <w:spacing w:after="160" w:line="240" w:lineRule="exact"/>
    </w:pPr>
    <w:rPr>
      <w:rFonts w:ascii="Tahoma" w:hAnsi="Tahoma"/>
      <w:sz w:val="20"/>
      <w:szCs w:val="20"/>
      <w:lang w:val="en-US" w:eastAsia="en-US"/>
    </w:rPr>
  </w:style>
  <w:style w:type="paragraph" w:customStyle="1" w:styleId="160">
    <w:name w:val="Знак16"/>
    <w:basedOn w:val="a4"/>
    <w:uiPriority w:val="99"/>
    <w:qFormat/>
    <w:rsid w:val="007E68BD"/>
    <w:rPr>
      <w:rFonts w:ascii="Verdana" w:hAnsi="Verdana" w:cs="Verdana"/>
      <w:sz w:val="20"/>
      <w:szCs w:val="20"/>
      <w:lang w:val="en-US" w:eastAsia="en-US"/>
    </w:rPr>
  </w:style>
  <w:style w:type="paragraph" w:customStyle="1" w:styleId="4b">
    <w:name w:val="Знак Знак Знак Знак Знак Знак Знак Знак Знак Знак Знак Знак Знак Знак Знак Знак Знак Знак Знак4"/>
    <w:basedOn w:val="a4"/>
    <w:autoRedefine/>
    <w:uiPriority w:val="99"/>
    <w:qFormat/>
    <w:rsid w:val="007E68BD"/>
    <w:pPr>
      <w:spacing w:after="160" w:line="240" w:lineRule="exact"/>
    </w:pPr>
    <w:rPr>
      <w:sz w:val="28"/>
      <w:szCs w:val="20"/>
      <w:lang w:val="en-US" w:eastAsia="en-US"/>
    </w:rPr>
  </w:style>
  <w:style w:type="paragraph" w:customStyle="1" w:styleId="4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4"/>
    <w:uiPriority w:val="99"/>
    <w:qFormat/>
    <w:rsid w:val="007E68BD"/>
    <w:pPr>
      <w:spacing w:after="160" w:line="240" w:lineRule="exact"/>
    </w:pPr>
    <w:rPr>
      <w:rFonts w:ascii="Tahoma" w:hAnsi="Tahoma"/>
      <w:sz w:val="20"/>
      <w:szCs w:val="20"/>
      <w:lang w:val="en-US" w:eastAsia="en-US"/>
    </w:rPr>
  </w:style>
  <w:style w:type="paragraph" w:customStyle="1" w:styleId="215">
    <w:name w:val="Заголовок 21"/>
    <w:basedOn w:val="a4"/>
    <w:next w:val="a4"/>
    <w:uiPriority w:val="99"/>
    <w:qFormat/>
    <w:rsid w:val="007E68BD"/>
    <w:pPr>
      <w:keepNext/>
      <w:ind w:firstLine="708"/>
      <w:jc w:val="both"/>
      <w:outlineLvl w:val="1"/>
    </w:pPr>
    <w:rPr>
      <w:rFonts w:ascii="Arial" w:hAnsi="Arial" w:cs="Arial"/>
      <w:b/>
      <w:bCs/>
      <w:sz w:val="20"/>
      <w:szCs w:val="20"/>
    </w:rPr>
  </w:style>
  <w:style w:type="paragraph" w:customStyle="1" w:styleId="310">
    <w:name w:val="Заголовок 31"/>
    <w:basedOn w:val="a4"/>
    <w:next w:val="a4"/>
    <w:uiPriority w:val="99"/>
    <w:qFormat/>
    <w:rsid w:val="007E68BD"/>
    <w:pPr>
      <w:keepNext/>
      <w:spacing w:before="240" w:after="60"/>
      <w:outlineLvl w:val="2"/>
    </w:pPr>
    <w:rPr>
      <w:rFonts w:ascii="Arial" w:hAnsi="Arial" w:cs="Arial"/>
      <w:b/>
      <w:bCs/>
      <w:sz w:val="26"/>
      <w:szCs w:val="26"/>
    </w:rPr>
  </w:style>
  <w:style w:type="paragraph" w:customStyle="1" w:styleId="410">
    <w:name w:val="Заголовок 41"/>
    <w:basedOn w:val="a4"/>
    <w:next w:val="a4"/>
    <w:uiPriority w:val="99"/>
    <w:qFormat/>
    <w:rsid w:val="007E68BD"/>
    <w:pPr>
      <w:keepNext/>
      <w:jc w:val="both"/>
      <w:outlineLvl w:val="3"/>
    </w:pPr>
    <w:rPr>
      <w:rFonts w:ascii="Arial" w:hAnsi="Arial" w:cs="Arial"/>
      <w:i/>
      <w:iCs/>
      <w:sz w:val="20"/>
      <w:szCs w:val="20"/>
    </w:rPr>
  </w:style>
  <w:style w:type="paragraph" w:customStyle="1" w:styleId="510">
    <w:name w:val="Заголовок 51"/>
    <w:basedOn w:val="a4"/>
    <w:next w:val="a4"/>
    <w:uiPriority w:val="99"/>
    <w:qFormat/>
    <w:rsid w:val="007E68BD"/>
    <w:pPr>
      <w:keepNext/>
      <w:outlineLvl w:val="4"/>
    </w:pPr>
  </w:style>
  <w:style w:type="paragraph" w:customStyle="1" w:styleId="610">
    <w:name w:val="Заголовок 61"/>
    <w:basedOn w:val="a4"/>
    <w:next w:val="a4"/>
    <w:uiPriority w:val="9"/>
    <w:qFormat/>
    <w:rsid w:val="007E68BD"/>
    <w:pPr>
      <w:keepNext/>
      <w:outlineLvl w:val="5"/>
    </w:pPr>
    <w:rPr>
      <w:rFonts w:ascii="Arial" w:hAnsi="Arial" w:cs="Arial"/>
      <w:i/>
      <w:iCs/>
      <w:sz w:val="22"/>
      <w:szCs w:val="22"/>
    </w:rPr>
  </w:style>
  <w:style w:type="paragraph" w:customStyle="1" w:styleId="710">
    <w:name w:val="Заголовок 71"/>
    <w:basedOn w:val="a4"/>
    <w:next w:val="a4"/>
    <w:uiPriority w:val="99"/>
    <w:qFormat/>
    <w:rsid w:val="007E68BD"/>
    <w:pPr>
      <w:keepNext/>
      <w:jc w:val="both"/>
      <w:outlineLvl w:val="6"/>
    </w:pPr>
    <w:rPr>
      <w:rFonts w:ascii="Arial" w:hAnsi="Arial" w:cs="Arial"/>
      <w:sz w:val="18"/>
      <w:szCs w:val="18"/>
      <w:u w:val="single"/>
    </w:rPr>
  </w:style>
  <w:style w:type="paragraph" w:customStyle="1" w:styleId="810">
    <w:name w:val="Заголовок 81"/>
    <w:basedOn w:val="a4"/>
    <w:next w:val="a4"/>
    <w:uiPriority w:val="99"/>
    <w:qFormat/>
    <w:rsid w:val="007E68BD"/>
    <w:pPr>
      <w:keepNext/>
      <w:ind w:left="-108"/>
      <w:jc w:val="both"/>
      <w:outlineLvl w:val="7"/>
    </w:pPr>
    <w:rPr>
      <w:rFonts w:ascii="Arial" w:hAnsi="Arial" w:cs="Arial"/>
      <w:i/>
      <w:iCs/>
      <w:sz w:val="16"/>
      <w:szCs w:val="16"/>
    </w:rPr>
  </w:style>
  <w:style w:type="paragraph" w:customStyle="1" w:styleId="1f4">
    <w:name w:val="Название1"/>
    <w:basedOn w:val="a4"/>
    <w:next w:val="afd"/>
    <w:uiPriority w:val="99"/>
    <w:qFormat/>
    <w:rsid w:val="007E68BD"/>
    <w:pPr>
      <w:jc w:val="center"/>
    </w:pPr>
    <w:rPr>
      <w:rFonts w:ascii="Arial" w:eastAsia="Calibri" w:hAnsi="Arial" w:cs="Arial"/>
      <w:b/>
      <w:bCs/>
      <w:lang w:eastAsia="en-US"/>
    </w:rPr>
  </w:style>
  <w:style w:type="character" w:customStyle="1" w:styleId="311">
    <w:name w:val="Основной текст с отступом 3 Знак1"/>
    <w:uiPriority w:val="99"/>
    <w:semiHidden/>
    <w:rsid w:val="007E68BD"/>
    <w:rPr>
      <w:rFonts w:ascii="Calibri" w:hAnsi="Calibri"/>
      <w:sz w:val="16"/>
      <w:szCs w:val="16"/>
    </w:rPr>
  </w:style>
  <w:style w:type="paragraph" w:customStyle="1" w:styleId="312">
    <w:name w:val="Основной текст с отступом 31"/>
    <w:basedOn w:val="a4"/>
    <w:next w:val="33"/>
    <w:uiPriority w:val="99"/>
    <w:qFormat/>
    <w:rsid w:val="007E68BD"/>
    <w:pPr>
      <w:ind w:firstLine="709"/>
      <w:jc w:val="both"/>
    </w:pPr>
    <w:rPr>
      <w:rFonts w:eastAsia="Calibri"/>
      <w:lang w:eastAsia="en-US"/>
    </w:rPr>
  </w:style>
  <w:style w:type="paragraph" w:customStyle="1" w:styleId="112">
    <w:name w:val="Основной текст с отступом Знак Знак Знак1 Знак1"/>
    <w:basedOn w:val="a4"/>
    <w:next w:val="af"/>
    <w:uiPriority w:val="99"/>
    <w:qFormat/>
    <w:rsid w:val="007E68BD"/>
    <w:pPr>
      <w:spacing w:after="120"/>
      <w:ind w:left="283"/>
    </w:pPr>
    <w:rPr>
      <w:rFonts w:eastAsia="Calibri"/>
      <w:lang w:eastAsia="en-US"/>
    </w:rPr>
  </w:style>
  <w:style w:type="character" w:customStyle="1" w:styleId="1f5">
    <w:name w:val="Нижний колонтитул Знак1"/>
    <w:semiHidden/>
    <w:rsid w:val="007E68BD"/>
    <w:rPr>
      <w:rFonts w:ascii="Calibri" w:hAnsi="Calibri"/>
      <w:sz w:val="22"/>
      <w:szCs w:val="22"/>
    </w:rPr>
  </w:style>
  <w:style w:type="paragraph" w:customStyle="1" w:styleId="1f6">
    <w:name w:val="Нижний колонтитул1"/>
    <w:basedOn w:val="a4"/>
    <w:next w:val="af5"/>
    <w:uiPriority w:val="99"/>
    <w:qFormat/>
    <w:rsid w:val="007E68BD"/>
    <w:pPr>
      <w:tabs>
        <w:tab w:val="center" w:pos="4677"/>
        <w:tab w:val="right" w:pos="9355"/>
      </w:tabs>
    </w:pPr>
    <w:rPr>
      <w:rFonts w:eastAsia="Calibri"/>
      <w:lang w:eastAsia="en-US"/>
    </w:rPr>
  </w:style>
  <w:style w:type="paragraph" w:customStyle="1" w:styleId="113">
    <w:name w:val="Подпись11"/>
    <w:basedOn w:val="a4"/>
    <w:next w:val="ad"/>
    <w:uiPriority w:val="99"/>
    <w:qFormat/>
    <w:rsid w:val="007E68BD"/>
    <w:pPr>
      <w:spacing w:after="120"/>
    </w:pPr>
    <w:rPr>
      <w:rFonts w:eastAsia="Calibri"/>
      <w:lang w:eastAsia="en-US"/>
    </w:rPr>
  </w:style>
  <w:style w:type="character" w:customStyle="1" w:styleId="313">
    <w:name w:val="Основной текст 3 Знак1"/>
    <w:uiPriority w:val="99"/>
    <w:semiHidden/>
    <w:rsid w:val="007E68BD"/>
    <w:rPr>
      <w:rFonts w:ascii="Calibri" w:hAnsi="Calibri"/>
      <w:sz w:val="16"/>
      <w:szCs w:val="16"/>
    </w:rPr>
  </w:style>
  <w:style w:type="paragraph" w:customStyle="1" w:styleId="314">
    <w:name w:val="Основной текст 31"/>
    <w:basedOn w:val="a4"/>
    <w:next w:val="35"/>
    <w:uiPriority w:val="99"/>
    <w:qFormat/>
    <w:rsid w:val="007E68BD"/>
    <w:pPr>
      <w:spacing w:after="120"/>
    </w:pPr>
    <w:rPr>
      <w:rFonts w:eastAsia="Calibri"/>
      <w:sz w:val="16"/>
      <w:szCs w:val="16"/>
      <w:lang w:eastAsia="en-US"/>
    </w:rPr>
  </w:style>
  <w:style w:type="paragraph" w:customStyle="1" w:styleId="114">
    <w:name w:val="Текст Знак11"/>
    <w:basedOn w:val="a4"/>
    <w:next w:val="aff2"/>
    <w:uiPriority w:val="99"/>
    <w:qFormat/>
    <w:rsid w:val="007E68BD"/>
    <w:rPr>
      <w:rFonts w:ascii="Courier New" w:eastAsia="Calibri" w:hAnsi="Courier New" w:cs="Courier New"/>
      <w:sz w:val="20"/>
      <w:szCs w:val="20"/>
      <w:lang w:eastAsia="en-US"/>
    </w:rPr>
  </w:style>
  <w:style w:type="paragraph" w:customStyle="1" w:styleId="1f7">
    <w:name w:val="Без интервала1"/>
    <w:next w:val="afff"/>
    <w:uiPriority w:val="1"/>
    <w:qFormat/>
    <w:rsid w:val="007E68BD"/>
    <w:pPr>
      <w:spacing w:after="0" w:line="240" w:lineRule="auto"/>
    </w:pPr>
    <w:rPr>
      <w:rFonts w:ascii="Calibri" w:eastAsia="Times New Roman" w:hAnsi="Calibri" w:cs="Times New Roman"/>
      <w:lang w:eastAsia="ru-RU"/>
    </w:rPr>
  </w:style>
  <w:style w:type="paragraph" w:customStyle="1" w:styleId="1f8">
    <w:name w:val="Обычный (веб)1"/>
    <w:basedOn w:val="a4"/>
    <w:next w:val="affa"/>
    <w:uiPriority w:val="99"/>
    <w:qFormat/>
    <w:rsid w:val="007E68BD"/>
    <w:pPr>
      <w:spacing w:before="100" w:after="100"/>
    </w:pPr>
    <w:rPr>
      <w:szCs w:val="20"/>
    </w:rPr>
  </w:style>
  <w:style w:type="character" w:customStyle="1" w:styleId="1f9">
    <w:name w:val="Текст выноски Знак1"/>
    <w:uiPriority w:val="99"/>
    <w:semiHidden/>
    <w:rsid w:val="007E68BD"/>
    <w:rPr>
      <w:rFonts w:ascii="Segoe UI" w:hAnsi="Segoe UI" w:cs="Segoe UI"/>
      <w:sz w:val="18"/>
      <w:szCs w:val="18"/>
    </w:rPr>
  </w:style>
  <w:style w:type="paragraph" w:customStyle="1" w:styleId="1fa">
    <w:name w:val="Текст выноски1"/>
    <w:basedOn w:val="a4"/>
    <w:next w:val="af3"/>
    <w:uiPriority w:val="99"/>
    <w:qFormat/>
    <w:rsid w:val="007E68BD"/>
    <w:rPr>
      <w:rFonts w:ascii="Tahoma" w:eastAsia="Calibri" w:hAnsi="Tahoma" w:cs="Tahoma"/>
      <w:sz w:val="16"/>
      <w:szCs w:val="16"/>
      <w:lang w:eastAsia="en-US"/>
    </w:rPr>
  </w:style>
  <w:style w:type="paragraph" w:customStyle="1" w:styleId="1fb">
    <w:name w:val="Текст сноски1"/>
    <w:basedOn w:val="a4"/>
    <w:next w:val="af9"/>
    <w:uiPriority w:val="99"/>
    <w:qFormat/>
    <w:rsid w:val="007E68BD"/>
    <w:rPr>
      <w:rFonts w:eastAsia="Calibri"/>
      <w:sz w:val="20"/>
      <w:szCs w:val="20"/>
      <w:lang w:eastAsia="en-US"/>
    </w:rPr>
  </w:style>
  <w:style w:type="paragraph" w:customStyle="1" w:styleId="1fc">
    <w:name w:val="Текст примечания1"/>
    <w:basedOn w:val="a4"/>
    <w:next w:val="aff5"/>
    <w:uiPriority w:val="99"/>
    <w:semiHidden/>
    <w:qFormat/>
    <w:rsid w:val="007E68BD"/>
    <w:rPr>
      <w:rFonts w:eastAsia="Calibri"/>
      <w:sz w:val="20"/>
      <w:szCs w:val="20"/>
      <w:lang w:eastAsia="en-US"/>
    </w:rPr>
  </w:style>
  <w:style w:type="paragraph" w:customStyle="1" w:styleId="1fd">
    <w:name w:val="Тема примечания1"/>
    <w:basedOn w:val="aff5"/>
    <w:next w:val="aff5"/>
    <w:uiPriority w:val="99"/>
    <w:semiHidden/>
    <w:qFormat/>
    <w:rsid w:val="007E68BD"/>
    <w:pPr>
      <w:spacing w:after="200"/>
    </w:pPr>
    <w:rPr>
      <w:rFonts w:ascii="Calibri" w:hAnsi="Calibri"/>
      <w:lang w:val="x-none" w:eastAsia="x-none"/>
    </w:rPr>
  </w:style>
  <w:style w:type="paragraph" w:customStyle="1" w:styleId="1fe">
    <w:name w:val="Цитата1"/>
    <w:basedOn w:val="a4"/>
    <w:next w:val="affffe"/>
    <w:uiPriority w:val="99"/>
    <w:qFormat/>
    <w:rsid w:val="007E68BD"/>
    <w:pPr>
      <w:ind w:left="-360" w:right="-251"/>
      <w:jc w:val="center"/>
    </w:pPr>
    <w:rPr>
      <w:rFonts w:ascii="Arial" w:hAnsi="Arial" w:cs="Arial"/>
      <w:sz w:val="16"/>
    </w:rPr>
  </w:style>
  <w:style w:type="character" w:customStyle="1" w:styleId="1ff">
    <w:name w:val="Схема документа Знак1"/>
    <w:basedOn w:val="a5"/>
    <w:uiPriority w:val="99"/>
    <w:rsid w:val="007E68BD"/>
    <w:rPr>
      <w:rFonts w:ascii="Segoe UI" w:hAnsi="Segoe UI" w:cs="Segoe UI"/>
      <w:sz w:val="16"/>
      <w:szCs w:val="16"/>
    </w:rPr>
  </w:style>
  <w:style w:type="paragraph" w:customStyle="1" w:styleId="1ff0">
    <w:name w:val="Схема документа1"/>
    <w:basedOn w:val="a4"/>
    <w:next w:val="affff8"/>
    <w:uiPriority w:val="99"/>
    <w:qFormat/>
    <w:rsid w:val="007E68BD"/>
    <w:pPr>
      <w:shd w:val="clear" w:color="auto" w:fill="000080"/>
    </w:pPr>
    <w:rPr>
      <w:rFonts w:ascii="Tahoma" w:eastAsia="Calibri" w:hAnsi="Tahoma" w:cs="Tahoma"/>
      <w:lang w:eastAsia="en-US"/>
    </w:rPr>
  </w:style>
  <w:style w:type="paragraph" w:customStyle="1" w:styleId="1ff1">
    <w:name w:val="Текст концевой сноски1"/>
    <w:basedOn w:val="a4"/>
    <w:next w:val="afb"/>
    <w:uiPriority w:val="99"/>
    <w:qFormat/>
    <w:rsid w:val="007E68BD"/>
    <w:pPr>
      <w:widowControl w:val="0"/>
      <w:autoSpaceDE w:val="0"/>
      <w:autoSpaceDN w:val="0"/>
      <w:adjustRightInd w:val="0"/>
    </w:pPr>
    <w:rPr>
      <w:rFonts w:eastAsia="Calibri"/>
      <w:sz w:val="20"/>
      <w:szCs w:val="20"/>
      <w:lang w:eastAsia="en-US"/>
    </w:rPr>
  </w:style>
  <w:style w:type="paragraph" w:customStyle="1" w:styleId="1ff2">
    <w:name w:val="Подзаголовок1"/>
    <w:basedOn w:val="a4"/>
    <w:next w:val="a4"/>
    <w:uiPriority w:val="99"/>
    <w:qFormat/>
    <w:rsid w:val="007E68BD"/>
    <w:pPr>
      <w:spacing w:after="60"/>
      <w:jc w:val="center"/>
      <w:outlineLvl w:val="1"/>
    </w:pPr>
    <w:rPr>
      <w:rFonts w:ascii="Cambria" w:hAnsi="Cambria"/>
    </w:rPr>
  </w:style>
  <w:style w:type="paragraph" w:customStyle="1" w:styleId="a2">
    <w:name w:val="Знак Знак"/>
    <w:basedOn w:val="a4"/>
    <w:uiPriority w:val="99"/>
    <w:qFormat/>
    <w:rsid w:val="007E68BD"/>
    <w:pPr>
      <w:numPr>
        <w:numId w:val="57"/>
      </w:numPr>
      <w:spacing w:after="160" w:line="240" w:lineRule="exact"/>
      <w:ind w:left="0" w:firstLine="0"/>
    </w:pPr>
    <w:rPr>
      <w:rFonts w:ascii="Verdana" w:hAnsi="Verdana" w:cs="Verdana"/>
      <w:sz w:val="20"/>
      <w:szCs w:val="20"/>
      <w:lang w:val="en-US" w:eastAsia="en-US"/>
    </w:rPr>
  </w:style>
  <w:style w:type="paragraph" w:customStyle="1" w:styleId="xl116">
    <w:name w:val="xl116"/>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pPr>
    <w:rPr>
      <w:b/>
      <w:bCs/>
      <w:i/>
      <w:iCs/>
    </w:rPr>
  </w:style>
  <w:style w:type="paragraph" w:customStyle="1" w:styleId="xl117">
    <w:name w:val="xl117"/>
    <w:basedOn w:val="a4"/>
    <w:uiPriority w:val="99"/>
    <w:qFormat/>
    <w:rsid w:val="007E68BD"/>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8">
    <w:name w:val="xl118"/>
    <w:basedOn w:val="a4"/>
    <w:uiPriority w:val="99"/>
    <w:qFormat/>
    <w:rsid w:val="007E68BD"/>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19">
    <w:name w:val="xl119"/>
    <w:basedOn w:val="a4"/>
    <w:uiPriority w:val="99"/>
    <w:qFormat/>
    <w:rsid w:val="007E68BD"/>
    <w:pPr>
      <w:pBdr>
        <w:top w:val="single" w:sz="4" w:space="0" w:color="auto"/>
        <w:left w:val="single" w:sz="4" w:space="0" w:color="auto"/>
        <w:right w:val="single" w:sz="8" w:space="0" w:color="auto"/>
      </w:pBdr>
      <w:spacing w:before="100" w:beforeAutospacing="1" w:after="100" w:afterAutospacing="1"/>
    </w:pPr>
  </w:style>
  <w:style w:type="paragraph" w:customStyle="1" w:styleId="xl120">
    <w:name w:val="xl120"/>
    <w:basedOn w:val="a4"/>
    <w:uiPriority w:val="99"/>
    <w:qFormat/>
    <w:rsid w:val="007E68BD"/>
    <w:pPr>
      <w:pBdr>
        <w:left w:val="single" w:sz="4" w:space="0" w:color="auto"/>
        <w:bottom w:val="single" w:sz="4" w:space="0" w:color="auto"/>
        <w:right w:val="single" w:sz="8" w:space="0" w:color="auto"/>
      </w:pBdr>
      <w:spacing w:before="100" w:beforeAutospacing="1" w:after="100" w:afterAutospacing="1"/>
    </w:pPr>
  </w:style>
  <w:style w:type="paragraph" w:customStyle="1" w:styleId="xl121">
    <w:name w:val="xl121"/>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22">
    <w:name w:val="xl122"/>
    <w:basedOn w:val="a4"/>
    <w:uiPriority w:val="99"/>
    <w:qFormat/>
    <w:rsid w:val="007E68BD"/>
    <w:pPr>
      <w:pBdr>
        <w:top w:val="single" w:sz="4" w:space="0" w:color="auto"/>
        <w:left w:val="single" w:sz="4" w:space="0" w:color="auto"/>
        <w:right w:val="single" w:sz="8" w:space="0" w:color="auto"/>
      </w:pBdr>
      <w:spacing w:before="100" w:beforeAutospacing="1" w:after="100" w:afterAutospacing="1"/>
    </w:pPr>
    <w:rPr>
      <w:b/>
      <w:bCs/>
      <w:i/>
      <w:iCs/>
    </w:rPr>
  </w:style>
  <w:style w:type="paragraph" w:customStyle="1" w:styleId="xl123">
    <w:name w:val="xl123"/>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rPr>
  </w:style>
  <w:style w:type="paragraph" w:customStyle="1" w:styleId="xl124">
    <w:name w:val="xl124"/>
    <w:basedOn w:val="a4"/>
    <w:uiPriority w:val="99"/>
    <w:qFormat/>
    <w:rsid w:val="007E68BD"/>
    <w:pPr>
      <w:pBdr>
        <w:top w:val="single" w:sz="4" w:space="0" w:color="auto"/>
        <w:left w:val="single" w:sz="4" w:space="0" w:color="auto"/>
        <w:right w:val="single" w:sz="8" w:space="0" w:color="auto"/>
      </w:pBdr>
      <w:spacing w:before="100" w:beforeAutospacing="1" w:after="100" w:afterAutospacing="1"/>
    </w:pPr>
  </w:style>
  <w:style w:type="paragraph" w:customStyle="1" w:styleId="xl125">
    <w:name w:val="xl125"/>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pPr>
    <w:rPr>
      <w:b/>
      <w:bCs/>
      <w:i/>
      <w:iCs/>
    </w:rPr>
  </w:style>
  <w:style w:type="paragraph" w:customStyle="1" w:styleId="xl126">
    <w:name w:val="xl126"/>
    <w:basedOn w:val="a4"/>
    <w:uiPriority w:val="99"/>
    <w:qFormat/>
    <w:rsid w:val="007E68BD"/>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27">
    <w:name w:val="xl127"/>
    <w:basedOn w:val="a4"/>
    <w:uiPriority w:val="99"/>
    <w:qFormat/>
    <w:rsid w:val="007E68BD"/>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128">
    <w:name w:val="xl128"/>
    <w:basedOn w:val="a4"/>
    <w:uiPriority w:val="99"/>
    <w:qFormat/>
    <w:rsid w:val="007E68BD"/>
    <w:pPr>
      <w:pBdr>
        <w:top w:val="single" w:sz="8" w:space="0" w:color="auto"/>
        <w:left w:val="single" w:sz="4" w:space="0" w:color="auto"/>
        <w:right w:val="single" w:sz="8" w:space="0" w:color="auto"/>
      </w:pBdr>
      <w:spacing w:before="100" w:beforeAutospacing="1" w:after="100" w:afterAutospacing="1"/>
    </w:pPr>
    <w:rPr>
      <w:b/>
      <w:bCs/>
    </w:rPr>
  </w:style>
  <w:style w:type="paragraph" w:customStyle="1" w:styleId="xl129">
    <w:name w:val="xl129"/>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4"/>
    <w:uiPriority w:val="99"/>
    <w:qFormat/>
    <w:rsid w:val="007E68BD"/>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2">
    <w:name w:val="xl132"/>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33">
    <w:name w:val="xl133"/>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4">
    <w:name w:val="xl134"/>
    <w:basedOn w:val="a4"/>
    <w:uiPriority w:val="99"/>
    <w:qFormat/>
    <w:rsid w:val="007E68BD"/>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35">
    <w:name w:val="xl135"/>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pPr>
    <w:rPr>
      <w:b/>
      <w:bCs/>
      <w:i/>
      <w:iCs/>
    </w:rPr>
  </w:style>
  <w:style w:type="paragraph" w:customStyle="1" w:styleId="xl136">
    <w:name w:val="xl136"/>
    <w:basedOn w:val="a4"/>
    <w:uiPriority w:val="99"/>
    <w:qFormat/>
    <w:rsid w:val="007E68BD"/>
    <w:pPr>
      <w:pBdr>
        <w:left w:val="single" w:sz="8" w:space="0" w:color="auto"/>
        <w:right w:val="single" w:sz="4" w:space="0" w:color="auto"/>
      </w:pBdr>
      <w:spacing w:before="100" w:beforeAutospacing="1" w:after="100" w:afterAutospacing="1"/>
    </w:pPr>
    <w:rPr>
      <w:b/>
      <w:bCs/>
    </w:rPr>
  </w:style>
  <w:style w:type="paragraph" w:customStyle="1" w:styleId="xl137">
    <w:name w:val="xl137"/>
    <w:basedOn w:val="a4"/>
    <w:uiPriority w:val="99"/>
    <w:qFormat/>
    <w:rsid w:val="007E68BD"/>
    <w:pPr>
      <w:pBdr>
        <w:left w:val="single" w:sz="4" w:space="0" w:color="auto"/>
      </w:pBdr>
      <w:spacing w:before="100" w:beforeAutospacing="1" w:after="100" w:afterAutospacing="1"/>
    </w:pPr>
    <w:rPr>
      <w:b/>
      <w:bCs/>
    </w:rPr>
  </w:style>
  <w:style w:type="paragraph" w:customStyle="1" w:styleId="xl138">
    <w:name w:val="xl138"/>
    <w:basedOn w:val="a4"/>
    <w:uiPriority w:val="99"/>
    <w:qFormat/>
    <w:rsid w:val="007E68BD"/>
    <w:pPr>
      <w:spacing w:before="100" w:beforeAutospacing="1" w:after="100" w:afterAutospacing="1"/>
    </w:pPr>
    <w:rPr>
      <w:b/>
      <w:bCs/>
    </w:rPr>
  </w:style>
  <w:style w:type="paragraph" w:customStyle="1" w:styleId="xl139">
    <w:name w:val="xl139"/>
    <w:basedOn w:val="a4"/>
    <w:uiPriority w:val="99"/>
    <w:qFormat/>
    <w:rsid w:val="007E68BD"/>
    <w:pPr>
      <w:pBdr>
        <w:right w:val="single" w:sz="8" w:space="0" w:color="auto"/>
      </w:pBdr>
      <w:spacing w:before="100" w:beforeAutospacing="1" w:after="100" w:afterAutospacing="1"/>
    </w:pPr>
    <w:rPr>
      <w:b/>
      <w:bCs/>
    </w:rPr>
  </w:style>
  <w:style w:type="paragraph" w:customStyle="1" w:styleId="xl140">
    <w:name w:val="xl140"/>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1">
    <w:name w:val="xl141"/>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jc w:val="both"/>
    </w:pPr>
    <w:rPr>
      <w:b/>
      <w:bCs/>
    </w:rPr>
  </w:style>
  <w:style w:type="paragraph" w:customStyle="1" w:styleId="xl142">
    <w:name w:val="xl142"/>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jc w:val="both"/>
    </w:pPr>
  </w:style>
  <w:style w:type="paragraph" w:customStyle="1" w:styleId="xl143">
    <w:name w:val="xl143"/>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44">
    <w:name w:val="xl144"/>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45">
    <w:name w:val="xl145"/>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46">
    <w:name w:val="xl146"/>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a4"/>
    <w:uiPriority w:val="99"/>
    <w:qFormat/>
    <w:rsid w:val="007E68BD"/>
    <w:pPr>
      <w:pBdr>
        <w:left w:val="single" w:sz="8" w:space="0" w:color="auto"/>
        <w:bottom w:val="single" w:sz="8" w:space="0" w:color="auto"/>
        <w:right w:val="single" w:sz="4" w:space="0" w:color="auto"/>
      </w:pBdr>
      <w:spacing w:before="100" w:beforeAutospacing="1" w:after="100" w:afterAutospacing="1"/>
    </w:pPr>
    <w:rPr>
      <w:b/>
      <w:bCs/>
      <w:i/>
      <w:iCs/>
    </w:rPr>
  </w:style>
  <w:style w:type="paragraph" w:customStyle="1" w:styleId="xl148">
    <w:name w:val="xl148"/>
    <w:basedOn w:val="a4"/>
    <w:uiPriority w:val="99"/>
    <w:qFormat/>
    <w:rsid w:val="007E68BD"/>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9">
    <w:name w:val="xl149"/>
    <w:basedOn w:val="a4"/>
    <w:uiPriority w:val="99"/>
    <w:qFormat/>
    <w:rsid w:val="007E68BD"/>
    <w:pPr>
      <w:pBdr>
        <w:top w:val="single" w:sz="8" w:space="0" w:color="auto"/>
        <w:left w:val="single" w:sz="4" w:space="0" w:color="auto"/>
      </w:pBdr>
      <w:spacing w:before="100" w:beforeAutospacing="1" w:after="100" w:afterAutospacing="1"/>
      <w:jc w:val="center"/>
    </w:pPr>
    <w:rPr>
      <w:b/>
      <w:bCs/>
    </w:rPr>
  </w:style>
  <w:style w:type="paragraph" w:customStyle="1" w:styleId="xl150">
    <w:name w:val="xl150"/>
    <w:basedOn w:val="a4"/>
    <w:uiPriority w:val="99"/>
    <w:qFormat/>
    <w:rsid w:val="007E68BD"/>
    <w:pPr>
      <w:pBdr>
        <w:top w:val="single" w:sz="8" w:space="0" w:color="auto"/>
      </w:pBdr>
      <w:spacing w:before="100" w:beforeAutospacing="1" w:after="100" w:afterAutospacing="1"/>
      <w:jc w:val="center"/>
    </w:pPr>
    <w:rPr>
      <w:b/>
      <w:bCs/>
    </w:rPr>
  </w:style>
  <w:style w:type="paragraph" w:customStyle="1" w:styleId="xl151">
    <w:name w:val="xl151"/>
    <w:basedOn w:val="a4"/>
    <w:uiPriority w:val="99"/>
    <w:qFormat/>
    <w:rsid w:val="007E68BD"/>
    <w:pPr>
      <w:pBdr>
        <w:top w:val="single" w:sz="8" w:space="0" w:color="auto"/>
        <w:right w:val="single" w:sz="4" w:space="0" w:color="auto"/>
      </w:pBdr>
      <w:spacing w:before="100" w:beforeAutospacing="1" w:after="100" w:afterAutospacing="1"/>
      <w:jc w:val="center"/>
    </w:pPr>
    <w:rPr>
      <w:b/>
      <w:bCs/>
    </w:rPr>
  </w:style>
  <w:style w:type="paragraph" w:customStyle="1" w:styleId="xl152">
    <w:name w:val="xl152"/>
    <w:basedOn w:val="a4"/>
    <w:uiPriority w:val="99"/>
    <w:qFormat/>
    <w:rsid w:val="007E68B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3">
    <w:name w:val="xl153"/>
    <w:basedOn w:val="a4"/>
    <w:uiPriority w:val="99"/>
    <w:qFormat/>
    <w:rsid w:val="007E68BD"/>
    <w:pPr>
      <w:pBdr>
        <w:top w:val="single" w:sz="8" w:space="0" w:color="auto"/>
        <w:bottom w:val="single" w:sz="8" w:space="0" w:color="auto"/>
      </w:pBdr>
      <w:spacing w:before="100" w:beforeAutospacing="1" w:after="100" w:afterAutospacing="1"/>
      <w:jc w:val="center"/>
    </w:pPr>
    <w:rPr>
      <w:b/>
      <w:bCs/>
    </w:rPr>
  </w:style>
  <w:style w:type="paragraph" w:customStyle="1" w:styleId="xl154">
    <w:name w:val="xl154"/>
    <w:basedOn w:val="a4"/>
    <w:uiPriority w:val="99"/>
    <w:qFormat/>
    <w:rsid w:val="007E68B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55">
    <w:name w:val="xl155"/>
    <w:basedOn w:val="a4"/>
    <w:uiPriority w:val="99"/>
    <w:qFormat/>
    <w:rsid w:val="007E68B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6">
    <w:name w:val="xl156"/>
    <w:basedOn w:val="a4"/>
    <w:uiPriority w:val="99"/>
    <w:qFormat/>
    <w:rsid w:val="007E68BD"/>
    <w:pPr>
      <w:pBdr>
        <w:top w:val="single" w:sz="8" w:space="0" w:color="auto"/>
        <w:bottom w:val="single" w:sz="8" w:space="0" w:color="auto"/>
      </w:pBdr>
      <w:spacing w:before="100" w:beforeAutospacing="1" w:after="100" w:afterAutospacing="1"/>
      <w:jc w:val="center"/>
    </w:pPr>
    <w:rPr>
      <w:b/>
      <w:bCs/>
    </w:rPr>
  </w:style>
  <w:style w:type="paragraph" w:customStyle="1" w:styleId="xl157">
    <w:name w:val="xl157"/>
    <w:basedOn w:val="a4"/>
    <w:uiPriority w:val="99"/>
    <w:qFormat/>
    <w:rsid w:val="007E68B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p8">
    <w:name w:val="p8"/>
    <w:basedOn w:val="a4"/>
    <w:uiPriority w:val="99"/>
    <w:qFormat/>
    <w:rsid w:val="007E68BD"/>
    <w:pPr>
      <w:spacing w:before="100" w:beforeAutospacing="1" w:after="100" w:afterAutospacing="1"/>
    </w:pPr>
  </w:style>
  <w:style w:type="paragraph" w:customStyle="1" w:styleId="68">
    <w:name w:val="Обычный6"/>
    <w:uiPriority w:val="99"/>
    <w:qFormat/>
    <w:rsid w:val="007E68B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p7">
    <w:name w:val="p7"/>
    <w:basedOn w:val="a4"/>
    <w:uiPriority w:val="99"/>
    <w:qFormat/>
    <w:rsid w:val="007E68BD"/>
    <w:pPr>
      <w:spacing w:before="100" w:beforeAutospacing="1" w:after="100" w:afterAutospacing="1"/>
    </w:pPr>
  </w:style>
  <w:style w:type="paragraph" w:customStyle="1" w:styleId="p9">
    <w:name w:val="p9"/>
    <w:basedOn w:val="a4"/>
    <w:uiPriority w:val="99"/>
    <w:qFormat/>
    <w:rsid w:val="007E68BD"/>
    <w:pPr>
      <w:spacing w:before="100" w:beforeAutospacing="1" w:after="100" w:afterAutospacing="1"/>
    </w:pPr>
  </w:style>
  <w:style w:type="paragraph" w:customStyle="1" w:styleId="p11">
    <w:name w:val="p11"/>
    <w:basedOn w:val="a4"/>
    <w:uiPriority w:val="99"/>
    <w:qFormat/>
    <w:rsid w:val="007E68BD"/>
    <w:pPr>
      <w:spacing w:before="100" w:beforeAutospacing="1" w:after="100" w:afterAutospacing="1"/>
    </w:pPr>
  </w:style>
  <w:style w:type="paragraph" w:customStyle="1" w:styleId="afffffe">
    <w:name w:val="Список бюл."/>
    <w:basedOn w:val="a0"/>
    <w:autoRedefine/>
    <w:uiPriority w:val="99"/>
    <w:qFormat/>
    <w:rsid w:val="007E68BD"/>
    <w:pPr>
      <w:numPr>
        <w:numId w:val="0"/>
      </w:numPr>
      <w:tabs>
        <w:tab w:val="left" w:pos="709"/>
      </w:tabs>
      <w:autoSpaceDE w:val="0"/>
      <w:autoSpaceDN w:val="0"/>
      <w:contextualSpacing w:val="0"/>
      <w:jc w:val="both"/>
    </w:pPr>
  </w:style>
  <w:style w:type="paragraph" w:customStyle="1" w:styleId="ConsCell">
    <w:name w:val="ConsCell"/>
    <w:uiPriority w:val="99"/>
    <w:qFormat/>
    <w:rsid w:val="007E68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4"/>
    <w:uiPriority w:val="99"/>
    <w:qFormat/>
    <w:rsid w:val="007E68BD"/>
    <w:pPr>
      <w:spacing w:line="218" w:lineRule="auto"/>
    </w:pPr>
    <w:rPr>
      <w:rFonts w:ascii="Arial" w:hAnsi="Arial" w:cs="Arial"/>
      <w:sz w:val="18"/>
      <w:szCs w:val="18"/>
    </w:rPr>
  </w:style>
  <w:style w:type="paragraph" w:customStyle="1" w:styleId="5c">
    <w:name w:val="Стиль5"/>
    <w:uiPriority w:val="99"/>
    <w:qFormat/>
    <w:rsid w:val="007E68BD"/>
    <w:pPr>
      <w:widowControl w:val="0"/>
      <w:autoSpaceDE w:val="0"/>
      <w:autoSpaceDN w:val="0"/>
      <w:spacing w:after="0" w:line="240" w:lineRule="auto"/>
    </w:pPr>
    <w:rPr>
      <w:rFonts w:ascii="Arial" w:eastAsia="Times New Roman" w:hAnsi="Arial" w:cs="Arial"/>
      <w:spacing w:val="-1"/>
      <w:kern w:val="3276"/>
      <w:position w:val="-1"/>
      <w:sz w:val="20"/>
      <w:szCs w:val="20"/>
      <w:lang w:val="en-US" w:eastAsia="ru-RU"/>
    </w:rPr>
  </w:style>
  <w:style w:type="paragraph" w:customStyle="1" w:styleId="9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4"/>
    <w:uiPriority w:val="99"/>
    <w:qFormat/>
    <w:rsid w:val="007E68BD"/>
    <w:pPr>
      <w:spacing w:after="160" w:line="240" w:lineRule="exact"/>
    </w:pPr>
    <w:rPr>
      <w:rFonts w:ascii="Tahoma" w:hAnsi="Tahoma" w:cs="Tahoma"/>
      <w:sz w:val="20"/>
      <w:szCs w:val="20"/>
      <w:lang w:val="en-US" w:eastAsia="en-US"/>
    </w:rPr>
  </w:style>
  <w:style w:type="paragraph" w:customStyle="1" w:styleId="1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4"/>
    <w:uiPriority w:val="99"/>
    <w:qFormat/>
    <w:rsid w:val="007E68BD"/>
    <w:pPr>
      <w:spacing w:after="160" w:line="240" w:lineRule="exact"/>
    </w:pPr>
    <w:rPr>
      <w:rFonts w:ascii="Tahoma" w:hAnsi="Tahoma" w:cs="Tahoma"/>
      <w:sz w:val="20"/>
      <w:szCs w:val="20"/>
      <w:lang w:val="en-US" w:eastAsia="en-US"/>
    </w:rPr>
  </w:style>
  <w:style w:type="paragraph" w:customStyle="1" w:styleId="1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4"/>
    <w:uiPriority w:val="99"/>
    <w:qFormat/>
    <w:rsid w:val="007E68BD"/>
    <w:pPr>
      <w:spacing w:after="160" w:line="240" w:lineRule="exact"/>
    </w:pPr>
    <w:rPr>
      <w:rFonts w:ascii="Tahoma" w:hAnsi="Tahoma" w:cs="Tahoma"/>
      <w:sz w:val="20"/>
      <w:szCs w:val="20"/>
      <w:lang w:val="en-US" w:eastAsia="en-US"/>
    </w:rPr>
  </w:style>
  <w:style w:type="paragraph" w:customStyle="1" w:styleId="1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4"/>
    <w:uiPriority w:val="99"/>
    <w:qFormat/>
    <w:rsid w:val="007E68BD"/>
    <w:pPr>
      <w:spacing w:after="160" w:line="240" w:lineRule="exact"/>
    </w:pPr>
    <w:rPr>
      <w:rFonts w:ascii="Tahoma" w:hAnsi="Tahoma" w:cs="Tahoma"/>
      <w:sz w:val="20"/>
      <w:szCs w:val="20"/>
      <w:lang w:val="en-US" w:eastAsia="en-US"/>
    </w:rPr>
  </w:style>
  <w:style w:type="paragraph" w:customStyle="1" w:styleId="13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4"/>
    <w:uiPriority w:val="99"/>
    <w:qFormat/>
    <w:rsid w:val="007E68BD"/>
    <w:pPr>
      <w:spacing w:after="160" w:line="240" w:lineRule="exact"/>
    </w:pPr>
    <w:rPr>
      <w:rFonts w:ascii="Tahoma" w:hAnsi="Tahoma" w:cs="Tahoma"/>
      <w:sz w:val="20"/>
      <w:szCs w:val="20"/>
      <w:lang w:val="en-US" w:eastAsia="en-US"/>
    </w:rPr>
  </w:style>
  <w:style w:type="paragraph" w:customStyle="1" w:styleId="14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4"/>
    <w:uiPriority w:val="99"/>
    <w:qFormat/>
    <w:rsid w:val="007E68BD"/>
    <w:pPr>
      <w:spacing w:after="160" w:line="240" w:lineRule="exact"/>
    </w:pPr>
    <w:rPr>
      <w:rFonts w:ascii="Tahoma" w:hAnsi="Tahoma" w:cs="Tahoma"/>
      <w:sz w:val="20"/>
      <w:szCs w:val="20"/>
      <w:lang w:val="en-US" w:eastAsia="en-US"/>
    </w:rPr>
  </w:style>
  <w:style w:type="paragraph" w:customStyle="1" w:styleId="15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4"/>
    <w:uiPriority w:val="99"/>
    <w:qFormat/>
    <w:rsid w:val="007E68BD"/>
    <w:pPr>
      <w:spacing w:after="160" w:line="240" w:lineRule="exact"/>
    </w:pPr>
    <w:rPr>
      <w:rFonts w:ascii="Tahoma" w:hAnsi="Tahoma" w:cs="Tahoma"/>
      <w:sz w:val="20"/>
      <w:szCs w:val="20"/>
      <w:lang w:val="en-US" w:eastAsia="en-US"/>
    </w:rPr>
  </w:style>
  <w:style w:type="paragraph" w:customStyle="1" w:styleId="16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4"/>
    <w:uiPriority w:val="99"/>
    <w:qFormat/>
    <w:rsid w:val="007E68BD"/>
    <w:pPr>
      <w:spacing w:after="160" w:line="240" w:lineRule="exact"/>
    </w:pPr>
    <w:rPr>
      <w:rFonts w:ascii="Tahoma" w:hAnsi="Tahoma" w:cs="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4"/>
    <w:uiPriority w:val="99"/>
    <w:qFormat/>
    <w:rsid w:val="007E68BD"/>
    <w:pPr>
      <w:spacing w:after="160" w:line="240" w:lineRule="exact"/>
    </w:pPr>
    <w:rPr>
      <w:rFonts w:ascii="Tahoma" w:hAnsi="Tahoma" w:cs="Tahoma"/>
      <w:sz w:val="20"/>
      <w:szCs w:val="20"/>
      <w:lang w:val="en-US" w:eastAsia="en-US"/>
    </w:rPr>
  </w:style>
  <w:style w:type="paragraph" w:customStyle="1" w:styleId="18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a4"/>
    <w:uiPriority w:val="99"/>
    <w:qFormat/>
    <w:rsid w:val="007E68BD"/>
    <w:pPr>
      <w:spacing w:after="160" w:line="240" w:lineRule="exact"/>
    </w:pPr>
    <w:rPr>
      <w:rFonts w:ascii="Tahoma" w:hAnsi="Tahoma" w:cs="Tahoma"/>
      <w:sz w:val="20"/>
      <w:szCs w:val="20"/>
      <w:lang w:val="en-US" w:eastAsia="en-US"/>
    </w:rPr>
  </w:style>
  <w:style w:type="paragraph" w:customStyle="1" w:styleId="19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a4"/>
    <w:uiPriority w:val="99"/>
    <w:qFormat/>
    <w:rsid w:val="007E68BD"/>
    <w:pPr>
      <w:spacing w:after="160" w:line="240" w:lineRule="exact"/>
    </w:pPr>
    <w:rPr>
      <w:rFonts w:ascii="Tahoma" w:hAnsi="Tahoma" w:cs="Tahoma"/>
      <w:sz w:val="20"/>
      <w:szCs w:val="20"/>
      <w:lang w:val="en-US" w:eastAsia="en-US"/>
    </w:rPr>
  </w:style>
  <w:style w:type="paragraph" w:customStyle="1" w:styleId="2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a4"/>
    <w:uiPriority w:val="99"/>
    <w:qFormat/>
    <w:rsid w:val="007E68BD"/>
    <w:pPr>
      <w:spacing w:after="160" w:line="240" w:lineRule="exact"/>
    </w:pPr>
    <w:rPr>
      <w:rFonts w:ascii="Tahoma" w:hAnsi="Tahoma" w:cs="Tahoma"/>
      <w:sz w:val="20"/>
      <w:szCs w:val="20"/>
      <w:lang w:val="en-US" w:eastAsia="en-US"/>
    </w:rPr>
  </w:style>
  <w:style w:type="paragraph" w:customStyle="1" w:styleId="2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a4"/>
    <w:uiPriority w:val="99"/>
    <w:qFormat/>
    <w:rsid w:val="007E68BD"/>
    <w:pPr>
      <w:spacing w:after="160" w:line="240" w:lineRule="exact"/>
    </w:pPr>
    <w:rPr>
      <w:rFonts w:ascii="Tahoma" w:hAnsi="Tahoma" w:cs="Tahoma"/>
      <w:sz w:val="20"/>
      <w:szCs w:val="20"/>
      <w:lang w:val="en-US" w:eastAsia="en-US"/>
    </w:rPr>
  </w:style>
  <w:style w:type="paragraph" w:customStyle="1" w:styleId="2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4"/>
    <w:uiPriority w:val="99"/>
    <w:qFormat/>
    <w:rsid w:val="007E68BD"/>
    <w:pPr>
      <w:spacing w:after="160" w:line="240" w:lineRule="exact"/>
    </w:pPr>
    <w:rPr>
      <w:rFonts w:ascii="Tahoma" w:hAnsi="Tahoma" w:cs="Tahoma"/>
      <w:sz w:val="20"/>
      <w:szCs w:val="20"/>
      <w:lang w:val="en-US" w:eastAsia="en-US"/>
    </w:rPr>
  </w:style>
  <w:style w:type="paragraph" w:customStyle="1" w:styleId="23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basedOn w:val="a4"/>
    <w:uiPriority w:val="99"/>
    <w:qFormat/>
    <w:rsid w:val="007E68BD"/>
    <w:pPr>
      <w:spacing w:after="160" w:line="240" w:lineRule="exact"/>
    </w:pPr>
    <w:rPr>
      <w:rFonts w:ascii="Tahoma" w:hAnsi="Tahoma" w:cs="Tahoma"/>
      <w:sz w:val="20"/>
      <w:szCs w:val="20"/>
      <w:lang w:val="en-US" w:eastAsia="en-US"/>
    </w:rPr>
  </w:style>
  <w:style w:type="paragraph" w:customStyle="1" w:styleId="24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4"/>
    <w:basedOn w:val="a4"/>
    <w:uiPriority w:val="99"/>
    <w:qFormat/>
    <w:rsid w:val="007E68BD"/>
    <w:pPr>
      <w:spacing w:after="160" w:line="240" w:lineRule="exact"/>
    </w:pPr>
    <w:rPr>
      <w:rFonts w:ascii="Tahoma" w:hAnsi="Tahoma" w:cs="Tahoma"/>
      <w:sz w:val="20"/>
      <w:szCs w:val="20"/>
      <w:lang w:val="en-US" w:eastAsia="en-US"/>
    </w:rPr>
  </w:style>
  <w:style w:type="paragraph" w:customStyle="1" w:styleId="2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5"/>
    <w:basedOn w:val="a4"/>
    <w:uiPriority w:val="99"/>
    <w:qFormat/>
    <w:rsid w:val="007E68BD"/>
    <w:pPr>
      <w:spacing w:after="160" w:line="240" w:lineRule="exact"/>
    </w:pPr>
    <w:rPr>
      <w:rFonts w:ascii="Tahoma" w:hAnsi="Tahoma" w:cs="Tahoma"/>
      <w:sz w:val="20"/>
      <w:szCs w:val="20"/>
      <w:lang w:val="en-US" w:eastAsia="en-US"/>
    </w:rPr>
  </w:style>
  <w:style w:type="paragraph" w:customStyle="1" w:styleId="26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6"/>
    <w:basedOn w:val="a4"/>
    <w:uiPriority w:val="99"/>
    <w:qFormat/>
    <w:rsid w:val="007E68BD"/>
    <w:pPr>
      <w:spacing w:after="160" w:line="240" w:lineRule="exact"/>
    </w:pPr>
    <w:rPr>
      <w:rFonts w:ascii="Tahoma" w:hAnsi="Tahoma" w:cs="Tahoma"/>
      <w:sz w:val="20"/>
      <w:szCs w:val="20"/>
      <w:lang w:val="en-US" w:eastAsia="en-US"/>
    </w:rPr>
  </w:style>
  <w:style w:type="paragraph" w:customStyle="1" w:styleId="27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7"/>
    <w:basedOn w:val="a4"/>
    <w:uiPriority w:val="99"/>
    <w:qFormat/>
    <w:rsid w:val="007E68BD"/>
    <w:pPr>
      <w:spacing w:after="160" w:line="240" w:lineRule="exact"/>
    </w:pPr>
    <w:rPr>
      <w:rFonts w:ascii="Tahoma" w:hAnsi="Tahoma" w:cs="Tahoma"/>
      <w:sz w:val="20"/>
      <w:szCs w:val="20"/>
      <w:lang w:val="en-US" w:eastAsia="en-US"/>
    </w:rPr>
  </w:style>
  <w:style w:type="paragraph" w:customStyle="1" w:styleId="28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8"/>
    <w:basedOn w:val="a4"/>
    <w:uiPriority w:val="99"/>
    <w:qFormat/>
    <w:rsid w:val="007E68BD"/>
    <w:pPr>
      <w:spacing w:after="160" w:line="240" w:lineRule="exact"/>
    </w:pPr>
    <w:rPr>
      <w:rFonts w:ascii="Tahoma" w:hAnsi="Tahoma" w:cs="Tahoma"/>
      <w:sz w:val="20"/>
      <w:szCs w:val="20"/>
      <w:lang w:val="en-US" w:eastAsia="en-US"/>
    </w:rPr>
  </w:style>
  <w:style w:type="paragraph" w:customStyle="1" w:styleId="29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9"/>
    <w:basedOn w:val="a4"/>
    <w:uiPriority w:val="99"/>
    <w:qFormat/>
    <w:rsid w:val="007E68BD"/>
    <w:pPr>
      <w:spacing w:after="160" w:line="240" w:lineRule="exact"/>
    </w:pPr>
    <w:rPr>
      <w:rFonts w:ascii="Tahoma" w:hAnsi="Tahoma"/>
      <w:sz w:val="20"/>
      <w:szCs w:val="20"/>
      <w:lang w:val="en-US" w:eastAsia="en-US"/>
    </w:rPr>
  </w:style>
  <w:style w:type="paragraph" w:customStyle="1" w:styleId="3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0"/>
    <w:basedOn w:val="a4"/>
    <w:uiPriority w:val="99"/>
    <w:qFormat/>
    <w:rsid w:val="007E68BD"/>
    <w:pPr>
      <w:spacing w:after="160" w:line="240" w:lineRule="exact"/>
    </w:pPr>
    <w:rPr>
      <w:rFonts w:ascii="Tahoma" w:hAnsi="Tahoma"/>
      <w:sz w:val="20"/>
      <w:szCs w:val="20"/>
      <w:lang w:val="en-US" w:eastAsia="en-US"/>
    </w:rPr>
  </w:style>
  <w:style w:type="paragraph" w:customStyle="1" w:styleId="3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1"/>
    <w:basedOn w:val="a4"/>
    <w:uiPriority w:val="99"/>
    <w:qFormat/>
    <w:rsid w:val="007E68BD"/>
    <w:pPr>
      <w:spacing w:after="160" w:line="240" w:lineRule="exact"/>
    </w:pPr>
    <w:rPr>
      <w:rFonts w:ascii="Tahoma" w:hAnsi="Tahoma"/>
      <w:sz w:val="20"/>
      <w:szCs w:val="20"/>
      <w:lang w:val="en-US" w:eastAsia="en-US"/>
    </w:rPr>
  </w:style>
  <w:style w:type="paragraph" w:customStyle="1" w:styleId="3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2"/>
    <w:basedOn w:val="a4"/>
    <w:uiPriority w:val="99"/>
    <w:qFormat/>
    <w:rsid w:val="007E68BD"/>
    <w:pPr>
      <w:spacing w:after="160" w:line="240" w:lineRule="exact"/>
    </w:pPr>
    <w:rPr>
      <w:rFonts w:ascii="Tahoma" w:hAnsi="Tahoma"/>
      <w:sz w:val="20"/>
      <w:szCs w:val="20"/>
      <w:lang w:val="en-US" w:eastAsia="en-US"/>
    </w:rPr>
  </w:style>
  <w:style w:type="paragraph" w:customStyle="1" w:styleId="37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7"/>
    <w:basedOn w:val="a4"/>
    <w:uiPriority w:val="99"/>
    <w:qFormat/>
    <w:rsid w:val="007E68BD"/>
    <w:pPr>
      <w:spacing w:after="160" w:line="240" w:lineRule="exact"/>
    </w:pPr>
    <w:rPr>
      <w:rFonts w:ascii="Tahoma" w:hAnsi="Tahoma"/>
      <w:sz w:val="20"/>
      <w:szCs w:val="20"/>
      <w:lang w:val="en-US" w:eastAsia="en-US"/>
    </w:rPr>
  </w:style>
  <w:style w:type="paragraph" w:customStyle="1" w:styleId="3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4"/>
    <w:basedOn w:val="a4"/>
    <w:uiPriority w:val="99"/>
    <w:qFormat/>
    <w:rsid w:val="007E68BD"/>
    <w:pPr>
      <w:spacing w:after="160" w:line="240" w:lineRule="exact"/>
    </w:pPr>
    <w:rPr>
      <w:rFonts w:ascii="Tahoma" w:hAnsi="Tahoma"/>
      <w:sz w:val="20"/>
      <w:szCs w:val="20"/>
      <w:lang w:val="en-US" w:eastAsia="en-US"/>
    </w:rPr>
  </w:style>
  <w:style w:type="paragraph" w:customStyle="1" w:styleId="3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3"/>
    <w:basedOn w:val="a4"/>
    <w:uiPriority w:val="99"/>
    <w:qFormat/>
    <w:rsid w:val="007E68BD"/>
    <w:pPr>
      <w:spacing w:after="160" w:line="240" w:lineRule="exact"/>
    </w:pPr>
    <w:rPr>
      <w:rFonts w:ascii="Tahoma" w:hAnsi="Tahoma"/>
      <w:sz w:val="20"/>
      <w:szCs w:val="20"/>
      <w:lang w:val="en-US" w:eastAsia="en-US"/>
    </w:rPr>
  </w:style>
  <w:style w:type="paragraph" w:customStyle="1" w:styleId="3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5"/>
    <w:basedOn w:val="a4"/>
    <w:uiPriority w:val="99"/>
    <w:qFormat/>
    <w:rsid w:val="007E68BD"/>
    <w:pPr>
      <w:spacing w:after="160" w:line="240" w:lineRule="exact"/>
    </w:pPr>
    <w:rPr>
      <w:rFonts w:ascii="Tahoma" w:hAnsi="Tahoma"/>
      <w:sz w:val="20"/>
      <w:szCs w:val="20"/>
      <w:lang w:val="en-US" w:eastAsia="en-US"/>
    </w:rPr>
  </w:style>
  <w:style w:type="paragraph" w:customStyle="1" w:styleId="2f9">
    <w:name w:val="Список бюл. 2"/>
    <w:basedOn w:val="a4"/>
    <w:autoRedefine/>
    <w:uiPriority w:val="99"/>
    <w:qFormat/>
    <w:rsid w:val="007E68BD"/>
    <w:pPr>
      <w:widowControl w:val="0"/>
      <w:tabs>
        <w:tab w:val="left" w:pos="175"/>
        <w:tab w:val="left" w:pos="466"/>
      </w:tabs>
      <w:autoSpaceDE w:val="0"/>
      <w:autoSpaceDN w:val="0"/>
      <w:adjustRightInd w:val="0"/>
      <w:ind w:left="426"/>
      <w:jc w:val="both"/>
    </w:pPr>
    <w:rPr>
      <w:bCs/>
    </w:rPr>
  </w:style>
  <w:style w:type="paragraph" w:customStyle="1" w:styleId="ListParagraph1">
    <w:name w:val="List Paragraph1"/>
    <w:basedOn w:val="a4"/>
    <w:uiPriority w:val="99"/>
    <w:qFormat/>
    <w:rsid w:val="007E68BD"/>
    <w:pPr>
      <w:spacing w:after="200" w:line="276" w:lineRule="auto"/>
      <w:ind w:left="720"/>
      <w:contextualSpacing/>
    </w:pPr>
    <w:rPr>
      <w:rFonts w:ascii="Calibri" w:hAnsi="Calibri"/>
      <w:sz w:val="22"/>
      <w:szCs w:val="22"/>
    </w:rPr>
  </w:style>
  <w:style w:type="paragraph" w:customStyle="1" w:styleId="36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6"/>
    <w:basedOn w:val="a4"/>
    <w:uiPriority w:val="99"/>
    <w:qFormat/>
    <w:rsid w:val="007E68BD"/>
    <w:pPr>
      <w:spacing w:after="160" w:line="240" w:lineRule="exact"/>
    </w:pPr>
    <w:rPr>
      <w:rFonts w:ascii="Tahoma" w:hAnsi="Tahoma"/>
      <w:sz w:val="20"/>
      <w:szCs w:val="20"/>
      <w:lang w:val="en-US" w:eastAsia="en-US"/>
    </w:rPr>
  </w:style>
  <w:style w:type="paragraph" w:customStyle="1" w:styleId="CharChar">
    <w:name w:val="Знак Char Знак Char Знак Знак Знак Знак Знак Знак Знак Знак"/>
    <w:basedOn w:val="a4"/>
    <w:uiPriority w:val="99"/>
    <w:qFormat/>
    <w:rsid w:val="007E68BD"/>
    <w:pPr>
      <w:tabs>
        <w:tab w:val="num" w:pos="360"/>
      </w:tabs>
      <w:spacing w:after="160" w:line="240" w:lineRule="exact"/>
    </w:pPr>
    <w:rPr>
      <w:noProof/>
      <w:lang w:val="en-US"/>
    </w:rPr>
  </w:style>
  <w:style w:type="paragraph" w:customStyle="1" w:styleId="affffff">
    <w:name w:val="Стиль"/>
    <w:uiPriority w:val="99"/>
    <w:qFormat/>
    <w:rsid w:val="007E68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iiaeuiue0">
    <w:name w:val="Обычный.Ii?iaeuiue"/>
    <w:uiPriority w:val="99"/>
    <w:qFormat/>
    <w:rsid w:val="007E68B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f0">
    <w:name w:val="Текст таблицы"/>
    <w:uiPriority w:val="99"/>
    <w:qFormat/>
    <w:rsid w:val="007E68BD"/>
    <w:pPr>
      <w:spacing w:after="0" w:line="240" w:lineRule="auto"/>
      <w:jc w:val="center"/>
    </w:pPr>
    <w:rPr>
      <w:rFonts w:ascii="Arial" w:eastAsia="Times New Roman" w:hAnsi="Arial" w:cs="Arial"/>
      <w:b/>
      <w:bCs/>
      <w:sz w:val="20"/>
      <w:szCs w:val="20"/>
      <w:lang w:eastAsia="ru-RU"/>
    </w:rPr>
  </w:style>
  <w:style w:type="paragraph" w:customStyle="1" w:styleId="2fa">
    <w:name w:val="Обычный (веб)2"/>
    <w:basedOn w:val="a4"/>
    <w:uiPriority w:val="99"/>
    <w:qFormat/>
    <w:rsid w:val="007E68BD"/>
    <w:pPr>
      <w:spacing w:before="100" w:beforeAutospacing="1" w:after="100" w:afterAutospacing="1"/>
    </w:pPr>
    <w:rPr>
      <w:rFonts w:ascii="Arial" w:hAnsi="Arial" w:cs="Arial"/>
      <w:b/>
      <w:bCs/>
      <w:sz w:val="18"/>
      <w:szCs w:val="18"/>
    </w:rPr>
  </w:style>
  <w:style w:type="paragraph" w:customStyle="1" w:styleId="3f2">
    <w:name w:val="заголовок 3"/>
    <w:uiPriority w:val="99"/>
    <w:qFormat/>
    <w:rsid w:val="007E68BD"/>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style11">
    <w:name w:val="style11"/>
    <w:basedOn w:val="a4"/>
    <w:uiPriority w:val="99"/>
    <w:qFormat/>
    <w:rsid w:val="007E68BD"/>
    <w:pPr>
      <w:spacing w:before="100" w:beforeAutospacing="1" w:after="100" w:afterAutospacing="1"/>
    </w:pPr>
  </w:style>
  <w:style w:type="character" w:customStyle="1" w:styleId="affffff1">
    <w:name w:val="Обычный + По ширине Знак"/>
    <w:link w:val="affffff2"/>
    <w:locked/>
    <w:rsid w:val="007E68BD"/>
    <w:rPr>
      <w:sz w:val="24"/>
      <w:szCs w:val="24"/>
    </w:rPr>
  </w:style>
  <w:style w:type="paragraph" w:customStyle="1" w:styleId="affffff2">
    <w:name w:val="Обычный + По ширине"/>
    <w:basedOn w:val="a4"/>
    <w:link w:val="affffff1"/>
    <w:qFormat/>
    <w:rsid w:val="007E68BD"/>
    <w:pPr>
      <w:jc w:val="both"/>
    </w:pPr>
    <w:rPr>
      <w:rFonts w:asciiTheme="minorHAnsi" w:eastAsiaTheme="minorHAnsi" w:hAnsiTheme="minorHAnsi" w:cstheme="minorBidi"/>
      <w:lang w:eastAsia="en-US"/>
    </w:rPr>
  </w:style>
  <w:style w:type="character" w:customStyle="1" w:styleId="affffff3">
    <w:name w:val="Список (тире) Знак"/>
    <w:link w:val="affffff4"/>
    <w:locked/>
    <w:rsid w:val="007E68BD"/>
    <w:rPr>
      <w:rFonts w:ascii="Arial CYR" w:hAnsi="Arial CYR" w:cs="Arial CYR"/>
    </w:rPr>
  </w:style>
  <w:style w:type="paragraph" w:customStyle="1" w:styleId="affffff4">
    <w:name w:val="Список (тире)"/>
    <w:basedOn w:val="a4"/>
    <w:link w:val="affffff3"/>
    <w:qFormat/>
    <w:rsid w:val="007E68BD"/>
    <w:pPr>
      <w:tabs>
        <w:tab w:val="num" w:pos="360"/>
      </w:tabs>
      <w:spacing w:before="120"/>
      <w:ind w:left="360" w:hanging="360"/>
    </w:pPr>
    <w:rPr>
      <w:rFonts w:ascii="Arial CYR" w:eastAsiaTheme="minorHAnsi" w:hAnsi="Arial CYR" w:cs="Arial CYR"/>
      <w:sz w:val="22"/>
      <w:szCs w:val="22"/>
      <w:lang w:eastAsia="en-US"/>
    </w:rPr>
  </w:style>
  <w:style w:type="paragraph" w:customStyle="1" w:styleId="Style2">
    <w:name w:val="Style2"/>
    <w:basedOn w:val="a4"/>
    <w:uiPriority w:val="99"/>
    <w:qFormat/>
    <w:rsid w:val="007E68BD"/>
    <w:pPr>
      <w:widowControl w:val="0"/>
      <w:autoSpaceDE w:val="0"/>
      <w:autoSpaceDN w:val="0"/>
      <w:adjustRightInd w:val="0"/>
    </w:pPr>
  </w:style>
  <w:style w:type="paragraph" w:customStyle="1" w:styleId="Style3">
    <w:name w:val="Style3"/>
    <w:basedOn w:val="a4"/>
    <w:uiPriority w:val="99"/>
    <w:qFormat/>
    <w:rsid w:val="007E68BD"/>
    <w:pPr>
      <w:widowControl w:val="0"/>
      <w:autoSpaceDE w:val="0"/>
      <w:autoSpaceDN w:val="0"/>
      <w:adjustRightInd w:val="0"/>
    </w:pPr>
  </w:style>
  <w:style w:type="paragraph" w:customStyle="1" w:styleId="Style5">
    <w:name w:val="Style5"/>
    <w:basedOn w:val="a4"/>
    <w:uiPriority w:val="99"/>
    <w:qFormat/>
    <w:rsid w:val="007E68BD"/>
    <w:pPr>
      <w:widowControl w:val="0"/>
      <w:autoSpaceDE w:val="0"/>
      <w:autoSpaceDN w:val="0"/>
      <w:adjustRightInd w:val="0"/>
    </w:pPr>
  </w:style>
  <w:style w:type="paragraph" w:customStyle="1" w:styleId="Style6">
    <w:name w:val="Style6"/>
    <w:basedOn w:val="a4"/>
    <w:uiPriority w:val="99"/>
    <w:qFormat/>
    <w:rsid w:val="007E68BD"/>
    <w:pPr>
      <w:widowControl w:val="0"/>
      <w:autoSpaceDE w:val="0"/>
      <w:autoSpaceDN w:val="0"/>
      <w:adjustRightInd w:val="0"/>
      <w:spacing w:line="235" w:lineRule="exact"/>
      <w:jc w:val="center"/>
    </w:pPr>
  </w:style>
  <w:style w:type="paragraph" w:customStyle="1" w:styleId="Style7">
    <w:name w:val="Style7"/>
    <w:basedOn w:val="a4"/>
    <w:uiPriority w:val="99"/>
    <w:qFormat/>
    <w:rsid w:val="007E68BD"/>
    <w:pPr>
      <w:widowControl w:val="0"/>
      <w:autoSpaceDE w:val="0"/>
      <w:autoSpaceDN w:val="0"/>
      <w:adjustRightInd w:val="0"/>
    </w:pPr>
  </w:style>
  <w:style w:type="paragraph" w:customStyle="1" w:styleId="Style12">
    <w:name w:val="Style12"/>
    <w:basedOn w:val="a4"/>
    <w:uiPriority w:val="99"/>
    <w:qFormat/>
    <w:rsid w:val="007E68BD"/>
    <w:pPr>
      <w:widowControl w:val="0"/>
      <w:autoSpaceDE w:val="0"/>
      <w:autoSpaceDN w:val="0"/>
      <w:adjustRightInd w:val="0"/>
    </w:pPr>
  </w:style>
  <w:style w:type="paragraph" w:customStyle="1" w:styleId="Style14">
    <w:name w:val="Style14"/>
    <w:basedOn w:val="a4"/>
    <w:uiPriority w:val="99"/>
    <w:qFormat/>
    <w:rsid w:val="007E68BD"/>
    <w:pPr>
      <w:widowControl w:val="0"/>
      <w:autoSpaceDE w:val="0"/>
      <w:autoSpaceDN w:val="0"/>
      <w:adjustRightInd w:val="0"/>
    </w:pPr>
  </w:style>
  <w:style w:type="paragraph" w:customStyle="1" w:styleId="Style15">
    <w:name w:val="Style15"/>
    <w:basedOn w:val="a4"/>
    <w:uiPriority w:val="99"/>
    <w:qFormat/>
    <w:rsid w:val="007E68BD"/>
    <w:pPr>
      <w:widowControl w:val="0"/>
      <w:autoSpaceDE w:val="0"/>
      <w:autoSpaceDN w:val="0"/>
      <w:adjustRightInd w:val="0"/>
      <w:spacing w:line="230" w:lineRule="exact"/>
    </w:pPr>
  </w:style>
  <w:style w:type="paragraph" w:customStyle="1" w:styleId="xl24">
    <w:name w:val="xl24"/>
    <w:basedOn w:val="a4"/>
    <w:uiPriority w:val="99"/>
    <w:qFormat/>
    <w:rsid w:val="007E68B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5">
    <w:name w:val="xl25"/>
    <w:basedOn w:val="a4"/>
    <w:uiPriority w:val="99"/>
    <w:qFormat/>
    <w:rsid w:val="007E68BD"/>
    <w:pPr>
      <w:pBdr>
        <w:left w:val="single" w:sz="8" w:space="0" w:color="auto"/>
        <w:bottom w:val="single" w:sz="8" w:space="0" w:color="auto"/>
        <w:right w:val="single" w:sz="8" w:space="0" w:color="auto"/>
      </w:pBdr>
      <w:spacing w:before="100" w:beforeAutospacing="1" w:after="100" w:afterAutospacing="1"/>
    </w:pPr>
  </w:style>
  <w:style w:type="paragraph" w:customStyle="1" w:styleId="xl26">
    <w:name w:val="xl26"/>
    <w:basedOn w:val="a4"/>
    <w:uiPriority w:val="99"/>
    <w:qFormat/>
    <w:rsid w:val="007E68B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ff3">
    <w:name w:val="Знак Знак Знак1"/>
    <w:basedOn w:val="a4"/>
    <w:uiPriority w:val="99"/>
    <w:qFormat/>
    <w:rsid w:val="007E68BD"/>
    <w:rPr>
      <w:rFonts w:ascii="Verdana" w:hAnsi="Verdana" w:cs="Verdana"/>
      <w:sz w:val="20"/>
      <w:szCs w:val="20"/>
      <w:lang w:val="en-US" w:eastAsia="en-US"/>
    </w:rPr>
  </w:style>
  <w:style w:type="paragraph" w:customStyle="1" w:styleId="affffff5">
    <w:name w:val="Знак Знак Знак"/>
    <w:basedOn w:val="a4"/>
    <w:uiPriority w:val="99"/>
    <w:qFormat/>
    <w:rsid w:val="007E68BD"/>
    <w:pPr>
      <w:spacing w:after="160" w:line="240" w:lineRule="exact"/>
    </w:pPr>
    <w:rPr>
      <w:rFonts w:ascii="Tahoma" w:hAnsi="Tahoma"/>
      <w:sz w:val="20"/>
      <w:szCs w:val="20"/>
      <w:lang w:val="en-US" w:eastAsia="en-US"/>
    </w:rPr>
  </w:style>
  <w:style w:type="paragraph" w:customStyle="1" w:styleId="affffff6">
    <w:name w:val="Знак Знак Знак Знак"/>
    <w:basedOn w:val="a4"/>
    <w:uiPriority w:val="99"/>
    <w:qFormat/>
    <w:rsid w:val="007E68BD"/>
    <w:rPr>
      <w:rFonts w:ascii="Verdana" w:hAnsi="Verdana" w:cs="Verdana"/>
      <w:sz w:val="20"/>
      <w:szCs w:val="20"/>
      <w:lang w:val="en-US" w:eastAsia="en-US"/>
    </w:rPr>
  </w:style>
  <w:style w:type="paragraph" w:customStyle="1" w:styleId="xl28">
    <w:name w:val="xl28"/>
    <w:basedOn w:val="a4"/>
    <w:uiPriority w:val="99"/>
    <w:qFormat/>
    <w:rsid w:val="007E68BD"/>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29">
    <w:name w:val="xl29"/>
    <w:basedOn w:val="a4"/>
    <w:uiPriority w:val="99"/>
    <w:qFormat/>
    <w:rsid w:val="007E68BD"/>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30">
    <w:name w:val="xl30"/>
    <w:basedOn w:val="a4"/>
    <w:uiPriority w:val="99"/>
    <w:qFormat/>
    <w:rsid w:val="007E68BD"/>
    <w:pPr>
      <w:pBdr>
        <w:top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31">
    <w:name w:val="xl31"/>
    <w:basedOn w:val="a4"/>
    <w:uiPriority w:val="99"/>
    <w:qFormat/>
    <w:rsid w:val="007E68BD"/>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10-2">
    <w:name w:val="Маркированный список 10-2"/>
    <w:basedOn w:val="a4"/>
    <w:autoRedefine/>
    <w:uiPriority w:val="99"/>
    <w:qFormat/>
    <w:rsid w:val="007E68BD"/>
    <w:pPr>
      <w:tabs>
        <w:tab w:val="left" w:pos="0"/>
        <w:tab w:val="left" w:pos="1320"/>
      </w:tabs>
      <w:autoSpaceDE w:val="0"/>
      <w:autoSpaceDN w:val="0"/>
      <w:adjustRightInd w:val="0"/>
      <w:ind w:firstLine="720"/>
      <w:jc w:val="both"/>
    </w:pPr>
  </w:style>
  <w:style w:type="paragraph" w:customStyle="1" w:styleId="TimesNewRoman0">
    <w:name w:val="Times New Roman"/>
    <w:basedOn w:val="a4"/>
    <w:uiPriority w:val="99"/>
    <w:qFormat/>
    <w:rsid w:val="007E68BD"/>
    <w:pPr>
      <w:overflowPunct w:val="0"/>
      <w:autoSpaceDE w:val="0"/>
      <w:autoSpaceDN w:val="0"/>
      <w:adjustRightInd w:val="0"/>
    </w:pPr>
    <w:rPr>
      <w:sz w:val="20"/>
      <w:szCs w:val="20"/>
    </w:rPr>
  </w:style>
  <w:style w:type="paragraph" w:customStyle="1" w:styleId="grayb-salenew">
    <w:name w:val="gray b-salenew"/>
    <w:basedOn w:val="a4"/>
    <w:uiPriority w:val="99"/>
    <w:qFormat/>
    <w:rsid w:val="007E68BD"/>
    <w:rPr>
      <w:color w:val="333333"/>
    </w:rPr>
  </w:style>
  <w:style w:type="paragraph" w:customStyle="1" w:styleId="xl23">
    <w:name w:val="xl23"/>
    <w:basedOn w:val="a4"/>
    <w:uiPriority w:val="99"/>
    <w:qFormat/>
    <w:rsid w:val="007E68BD"/>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116">
    <w:name w:val="Обычный11"/>
    <w:uiPriority w:val="99"/>
    <w:qFormat/>
    <w:rsid w:val="007E68B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fb">
    <w:name w:val="Знак Знак Знак2 Знак"/>
    <w:basedOn w:val="a4"/>
    <w:uiPriority w:val="99"/>
    <w:qFormat/>
    <w:rsid w:val="007E68BD"/>
    <w:pPr>
      <w:widowControl w:val="0"/>
      <w:adjustRightInd w:val="0"/>
      <w:spacing w:after="160" w:line="240" w:lineRule="exact"/>
      <w:jc w:val="right"/>
    </w:pPr>
    <w:rPr>
      <w:sz w:val="20"/>
      <w:szCs w:val="20"/>
      <w:lang w:val="en-GB" w:eastAsia="en-US"/>
    </w:rPr>
  </w:style>
  <w:style w:type="paragraph" w:customStyle="1" w:styleId="CharCharChar">
    <w:name w:val="Char Char Char"/>
    <w:basedOn w:val="a4"/>
    <w:uiPriority w:val="99"/>
    <w:qFormat/>
    <w:rsid w:val="007E68BD"/>
    <w:pPr>
      <w:spacing w:after="160" w:line="240" w:lineRule="exact"/>
    </w:pPr>
    <w:rPr>
      <w:rFonts w:ascii="Verdana" w:hAnsi="Verdana" w:cs="Verdana"/>
      <w:sz w:val="20"/>
      <w:szCs w:val="20"/>
      <w:lang w:val="en-US" w:eastAsia="en-US"/>
    </w:rPr>
  </w:style>
  <w:style w:type="paragraph" w:customStyle="1" w:styleId="NormalPrefix">
    <w:name w:val="Normal Prefix"/>
    <w:uiPriority w:val="99"/>
    <w:qFormat/>
    <w:rsid w:val="007E68BD"/>
    <w:pPr>
      <w:widowControl w:val="0"/>
      <w:autoSpaceDE w:val="0"/>
      <w:autoSpaceDN w:val="0"/>
      <w:spacing w:before="200" w:after="40" w:line="240" w:lineRule="auto"/>
    </w:pPr>
    <w:rPr>
      <w:rFonts w:ascii="Times New Roman" w:eastAsia="Times New Roman" w:hAnsi="Times New Roman" w:cs="Times New Roman"/>
      <w:lang w:eastAsia="ru-RU"/>
    </w:rPr>
  </w:style>
  <w:style w:type="paragraph" w:customStyle="1" w:styleId="1ff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uiPriority w:val="99"/>
    <w:qFormat/>
    <w:rsid w:val="007E68BD"/>
    <w:pPr>
      <w:tabs>
        <w:tab w:val="num" w:pos="360"/>
      </w:tabs>
      <w:spacing w:after="160" w:line="240" w:lineRule="exact"/>
      <w:ind w:left="360" w:hanging="360"/>
      <w:jc w:val="center"/>
    </w:pPr>
    <w:rPr>
      <w:rFonts w:ascii="Arial" w:hAnsi="Arial" w:cs="Arial"/>
      <w:b/>
      <w:bCs/>
      <w:color w:val="0000FF"/>
      <w:sz w:val="22"/>
      <w:szCs w:val="22"/>
      <w:lang w:val="en-US" w:eastAsia="en-US"/>
    </w:rPr>
  </w:style>
  <w:style w:type="paragraph" w:customStyle="1" w:styleId="CharCharChar1">
    <w:name w:val="Char Char Char1"/>
    <w:basedOn w:val="a4"/>
    <w:uiPriority w:val="99"/>
    <w:qFormat/>
    <w:rsid w:val="007E68BD"/>
    <w:pPr>
      <w:spacing w:after="160" w:line="240" w:lineRule="exact"/>
    </w:pPr>
    <w:rPr>
      <w:rFonts w:ascii="Verdana" w:hAnsi="Verdana" w:cs="Verdana"/>
      <w:sz w:val="20"/>
      <w:szCs w:val="20"/>
      <w:lang w:val="en-US" w:eastAsia="en-US"/>
    </w:rPr>
  </w:style>
  <w:style w:type="character" w:customStyle="1" w:styleId="affffff7">
    <w:name w:val="ОТЧЕТ Знак Знак"/>
    <w:link w:val="affffff8"/>
    <w:locked/>
    <w:rsid w:val="007E68BD"/>
    <w:rPr>
      <w:rFonts w:ascii="Verdana" w:hAnsi="Verdana"/>
      <w:sz w:val="24"/>
      <w:szCs w:val="24"/>
    </w:rPr>
  </w:style>
  <w:style w:type="paragraph" w:customStyle="1" w:styleId="affffff8">
    <w:name w:val="ОТЧЕТ Знак"/>
    <w:basedOn w:val="a4"/>
    <w:link w:val="affffff7"/>
    <w:qFormat/>
    <w:rsid w:val="007E68BD"/>
    <w:pPr>
      <w:spacing w:line="288" w:lineRule="auto"/>
      <w:ind w:firstLine="567"/>
      <w:jc w:val="both"/>
    </w:pPr>
    <w:rPr>
      <w:rFonts w:ascii="Verdana" w:eastAsiaTheme="minorHAnsi" w:hAnsi="Verdana" w:cstheme="minorBidi"/>
      <w:lang w:eastAsia="en-US"/>
    </w:rPr>
  </w:style>
  <w:style w:type="character" w:customStyle="1" w:styleId="142">
    <w:name w:val="Отчет таймс14 с отступом Знак Знак Знак Знак"/>
    <w:link w:val="143"/>
    <w:locked/>
    <w:rsid w:val="007E68BD"/>
    <w:rPr>
      <w:sz w:val="28"/>
    </w:rPr>
  </w:style>
  <w:style w:type="paragraph" w:customStyle="1" w:styleId="143">
    <w:name w:val="Отчет таймс14 с отступом Знак Знак Знак"/>
    <w:basedOn w:val="a4"/>
    <w:link w:val="142"/>
    <w:qFormat/>
    <w:rsid w:val="007E68BD"/>
    <w:pPr>
      <w:spacing w:line="288" w:lineRule="auto"/>
      <w:ind w:firstLine="720"/>
      <w:jc w:val="both"/>
    </w:pPr>
    <w:rPr>
      <w:rFonts w:asciiTheme="minorHAnsi" w:eastAsiaTheme="minorHAnsi" w:hAnsiTheme="minorHAnsi" w:cstheme="minorBidi"/>
      <w:sz w:val="28"/>
      <w:szCs w:val="22"/>
      <w:lang w:eastAsia="en-US"/>
    </w:rPr>
  </w:style>
  <w:style w:type="paragraph" w:customStyle="1" w:styleId="f-13">
    <w:name w:val="f-13"/>
    <w:basedOn w:val="a4"/>
    <w:uiPriority w:val="99"/>
    <w:qFormat/>
    <w:rsid w:val="007E68BD"/>
    <w:pPr>
      <w:spacing w:before="100" w:beforeAutospacing="1" w:after="100" w:afterAutospacing="1"/>
    </w:pPr>
  </w:style>
  <w:style w:type="paragraph" w:customStyle="1" w:styleId="mytab">
    <w:name w:val="mytab"/>
    <w:basedOn w:val="a4"/>
    <w:uiPriority w:val="99"/>
    <w:qFormat/>
    <w:rsid w:val="007E68BD"/>
    <w:pPr>
      <w:spacing w:before="136" w:after="136"/>
      <w:ind w:left="136" w:right="136"/>
    </w:pPr>
    <w:rPr>
      <w:rFonts w:ascii="Verdana" w:hAnsi="Verdana"/>
      <w:sz w:val="16"/>
      <w:szCs w:val="16"/>
    </w:rPr>
  </w:style>
  <w:style w:type="paragraph" w:customStyle="1" w:styleId="adv">
    <w:name w:val="adv"/>
    <w:basedOn w:val="a4"/>
    <w:uiPriority w:val="99"/>
    <w:qFormat/>
    <w:rsid w:val="007E68BD"/>
    <w:pPr>
      <w:spacing w:before="272" w:after="272"/>
      <w:ind w:left="272" w:right="272"/>
    </w:pPr>
    <w:rPr>
      <w:rFonts w:ascii="Verdana" w:hAnsi="Verdana"/>
      <w:b/>
      <w:bCs/>
      <w:sz w:val="18"/>
      <w:szCs w:val="18"/>
    </w:rPr>
  </w:style>
  <w:style w:type="paragraph" w:customStyle="1" w:styleId="General1L9">
    <w:name w:val="General 1 L9"/>
    <w:basedOn w:val="a4"/>
    <w:uiPriority w:val="99"/>
    <w:qFormat/>
    <w:rsid w:val="007E68BD"/>
    <w:pPr>
      <w:tabs>
        <w:tab w:val="num" w:pos="720"/>
      </w:tabs>
      <w:spacing w:after="240"/>
      <w:ind w:left="720"/>
      <w:jc w:val="both"/>
      <w:outlineLvl w:val="8"/>
    </w:pPr>
    <w:rPr>
      <w:rFonts w:eastAsia="SimSun" w:cs="Simplified Arabic"/>
      <w:lang w:val="en-GB" w:eastAsia="en-GB"/>
    </w:rPr>
  </w:style>
  <w:style w:type="paragraph" w:customStyle="1" w:styleId="General1L8">
    <w:name w:val="General 1 L8"/>
    <w:basedOn w:val="a4"/>
    <w:uiPriority w:val="99"/>
    <w:qFormat/>
    <w:rsid w:val="007E68BD"/>
    <w:pPr>
      <w:spacing w:after="240"/>
      <w:ind w:left="720"/>
      <w:jc w:val="both"/>
    </w:pPr>
    <w:rPr>
      <w:rFonts w:eastAsia="SimSun" w:cs="Simplified Arabic"/>
      <w:lang w:val="en-GB" w:eastAsia="en-GB"/>
    </w:rPr>
  </w:style>
  <w:style w:type="paragraph" w:customStyle="1" w:styleId="General1L7">
    <w:name w:val="General 1 L7"/>
    <w:basedOn w:val="a4"/>
    <w:uiPriority w:val="99"/>
    <w:qFormat/>
    <w:rsid w:val="007E68BD"/>
    <w:pPr>
      <w:spacing w:after="240"/>
      <w:ind w:left="720"/>
      <w:jc w:val="both"/>
    </w:pPr>
    <w:rPr>
      <w:rFonts w:eastAsia="SimSun" w:cs="Simplified Arabic"/>
      <w:lang w:val="en-GB" w:eastAsia="en-GB"/>
    </w:rPr>
  </w:style>
  <w:style w:type="paragraph" w:customStyle="1" w:styleId="General1L6">
    <w:name w:val="General 1 L6"/>
    <w:basedOn w:val="a4"/>
    <w:next w:val="a4"/>
    <w:uiPriority w:val="99"/>
    <w:qFormat/>
    <w:rsid w:val="007E68BD"/>
    <w:pPr>
      <w:tabs>
        <w:tab w:val="num" w:pos="4320"/>
      </w:tabs>
      <w:spacing w:after="240"/>
      <w:ind w:left="4320" w:hanging="720"/>
      <w:jc w:val="both"/>
      <w:outlineLvl w:val="5"/>
    </w:pPr>
    <w:rPr>
      <w:rFonts w:eastAsia="SimSun" w:cs="Simplified Arabic"/>
      <w:lang w:val="en-GB" w:eastAsia="en-GB"/>
    </w:rPr>
  </w:style>
  <w:style w:type="paragraph" w:customStyle="1" w:styleId="General1L5">
    <w:name w:val="General 1 L5"/>
    <w:basedOn w:val="a4"/>
    <w:next w:val="a4"/>
    <w:uiPriority w:val="99"/>
    <w:qFormat/>
    <w:rsid w:val="007E68BD"/>
    <w:pPr>
      <w:tabs>
        <w:tab w:val="num" w:pos="3600"/>
      </w:tabs>
      <w:spacing w:after="240"/>
      <w:ind w:left="3600" w:hanging="720"/>
      <w:jc w:val="both"/>
      <w:outlineLvl w:val="4"/>
    </w:pPr>
    <w:rPr>
      <w:rFonts w:eastAsia="SimSun" w:cs="Simplified Arabic"/>
      <w:lang w:val="en-GB" w:eastAsia="en-GB"/>
    </w:rPr>
  </w:style>
  <w:style w:type="paragraph" w:customStyle="1" w:styleId="General1L4">
    <w:name w:val="General 1 L4"/>
    <w:basedOn w:val="a4"/>
    <w:next w:val="35"/>
    <w:uiPriority w:val="99"/>
    <w:qFormat/>
    <w:rsid w:val="007E68BD"/>
    <w:pPr>
      <w:tabs>
        <w:tab w:val="num" w:pos="2880"/>
      </w:tabs>
      <w:spacing w:after="240"/>
      <w:ind w:left="2880" w:hanging="720"/>
      <w:jc w:val="both"/>
      <w:outlineLvl w:val="3"/>
    </w:pPr>
    <w:rPr>
      <w:rFonts w:eastAsia="SimSun" w:cs="Simplified Arabic"/>
      <w:lang w:val="en-GB" w:eastAsia="en-GB"/>
    </w:rPr>
  </w:style>
  <w:style w:type="paragraph" w:customStyle="1" w:styleId="General1L3">
    <w:name w:val="General 1 L3"/>
    <w:basedOn w:val="a4"/>
    <w:next w:val="23"/>
    <w:uiPriority w:val="99"/>
    <w:qFormat/>
    <w:rsid w:val="007E68BD"/>
    <w:pPr>
      <w:tabs>
        <w:tab w:val="num" w:pos="2160"/>
      </w:tabs>
      <w:spacing w:after="240"/>
      <w:ind w:left="2160" w:hanging="720"/>
      <w:jc w:val="both"/>
      <w:outlineLvl w:val="2"/>
    </w:pPr>
    <w:rPr>
      <w:rFonts w:eastAsia="SimSun" w:cs="Simplified Arabic"/>
      <w:lang w:val="en-GB" w:eastAsia="en-GB"/>
    </w:rPr>
  </w:style>
  <w:style w:type="paragraph" w:customStyle="1" w:styleId="General1L2">
    <w:name w:val="General 1 L2"/>
    <w:basedOn w:val="a4"/>
    <w:next w:val="a4"/>
    <w:uiPriority w:val="99"/>
    <w:qFormat/>
    <w:rsid w:val="007E68BD"/>
    <w:pPr>
      <w:tabs>
        <w:tab w:val="num" w:pos="2149"/>
      </w:tabs>
      <w:spacing w:after="240"/>
      <w:ind w:left="2149" w:hanging="720"/>
      <w:jc w:val="both"/>
      <w:outlineLvl w:val="1"/>
    </w:pPr>
    <w:rPr>
      <w:rFonts w:eastAsia="SimSun" w:cs="Simplified Arabic"/>
      <w:lang w:val="en-GB" w:eastAsia="en-GB"/>
    </w:rPr>
  </w:style>
  <w:style w:type="paragraph" w:customStyle="1" w:styleId="General1L1">
    <w:name w:val="General 1 L1"/>
    <w:basedOn w:val="a4"/>
    <w:next w:val="a4"/>
    <w:uiPriority w:val="99"/>
    <w:qFormat/>
    <w:rsid w:val="007E68BD"/>
    <w:pPr>
      <w:tabs>
        <w:tab w:val="num" w:pos="1440"/>
      </w:tabs>
      <w:spacing w:after="240"/>
      <w:ind w:left="1440" w:hanging="720"/>
      <w:jc w:val="both"/>
      <w:outlineLvl w:val="0"/>
    </w:pPr>
    <w:rPr>
      <w:rFonts w:eastAsia="SimSun" w:cs="Simplified Arabic"/>
      <w:lang w:val="en-GB" w:eastAsia="en-GB"/>
    </w:rPr>
  </w:style>
  <w:style w:type="paragraph" w:customStyle="1" w:styleId="2fc">
    <w:name w:val="заголовок 2"/>
    <w:basedOn w:val="a4"/>
    <w:next w:val="a4"/>
    <w:uiPriority w:val="99"/>
    <w:qFormat/>
    <w:rsid w:val="007E68BD"/>
    <w:pPr>
      <w:keepNext/>
      <w:autoSpaceDE w:val="0"/>
      <w:autoSpaceDN w:val="0"/>
    </w:pPr>
    <w:rPr>
      <w:b/>
      <w:bCs/>
      <w:sz w:val="20"/>
      <w:szCs w:val="20"/>
    </w:rPr>
  </w:style>
  <w:style w:type="character" w:styleId="affffff9">
    <w:name w:val="Subtle Emphasis"/>
    <w:uiPriority w:val="19"/>
    <w:qFormat/>
    <w:rsid w:val="007E68BD"/>
    <w:rPr>
      <w:i/>
      <w:iCs/>
      <w:color w:val="808080"/>
    </w:rPr>
  </w:style>
  <w:style w:type="character" w:customStyle="1" w:styleId="711">
    <w:name w:val="Заголовок 7 Знак1"/>
    <w:uiPriority w:val="9"/>
    <w:semiHidden/>
    <w:rsid w:val="007E68BD"/>
    <w:rPr>
      <w:rFonts w:ascii="Cambria" w:eastAsia="Times New Roman" w:hAnsi="Cambria" w:cs="Times New Roman" w:hint="default"/>
      <w:i/>
      <w:iCs/>
      <w:color w:val="404040"/>
    </w:rPr>
  </w:style>
  <w:style w:type="character" w:customStyle="1" w:styleId="811">
    <w:name w:val="Заголовок 8 Знак1"/>
    <w:uiPriority w:val="9"/>
    <w:semiHidden/>
    <w:rsid w:val="007E68BD"/>
    <w:rPr>
      <w:rFonts w:ascii="Cambria" w:eastAsia="Times New Roman" w:hAnsi="Cambria" w:cs="Times New Roman" w:hint="default"/>
      <w:color w:val="404040"/>
      <w:sz w:val="20"/>
      <w:szCs w:val="20"/>
    </w:rPr>
  </w:style>
  <w:style w:type="character" w:customStyle="1" w:styleId="910">
    <w:name w:val="Заголовок 9 Знак1"/>
    <w:uiPriority w:val="99"/>
    <w:semiHidden/>
    <w:rsid w:val="007E68BD"/>
    <w:rPr>
      <w:rFonts w:ascii="Cambria" w:eastAsia="Times New Roman" w:hAnsi="Cambria" w:cs="Times New Roman" w:hint="default"/>
      <w:i/>
      <w:iCs/>
      <w:color w:val="404040"/>
    </w:rPr>
  </w:style>
  <w:style w:type="character" w:customStyle="1" w:styleId="style1">
    <w:name w:val="style1"/>
    <w:rsid w:val="007E68BD"/>
  </w:style>
  <w:style w:type="character" w:customStyle="1" w:styleId="clland">
    <w:name w:val="cl_land"/>
    <w:rsid w:val="007E68BD"/>
  </w:style>
  <w:style w:type="character" w:customStyle="1" w:styleId="WW8Num2z0">
    <w:name w:val="WW8Num2z0"/>
    <w:uiPriority w:val="99"/>
    <w:rsid w:val="007E68BD"/>
    <w:rPr>
      <w:b/>
      <w:bCs w:val="0"/>
    </w:rPr>
  </w:style>
  <w:style w:type="character" w:customStyle="1" w:styleId="1ff5">
    <w:name w:val="Знак Знак1"/>
    <w:uiPriority w:val="99"/>
    <w:locked/>
    <w:rsid w:val="007E68BD"/>
    <w:rPr>
      <w:sz w:val="24"/>
      <w:szCs w:val="24"/>
      <w:lang w:val="ru-RU" w:eastAsia="ru-RU" w:bidi="ar-SA"/>
    </w:rPr>
  </w:style>
  <w:style w:type="character" w:customStyle="1" w:styleId="1ff6">
    <w:name w:val="Подзаголовок Знак1"/>
    <w:uiPriority w:val="11"/>
    <w:rsid w:val="007E68BD"/>
    <w:rPr>
      <w:rFonts w:ascii="Calibri" w:eastAsia="Times New Roman" w:hAnsi="Calibri" w:cs="Times New Roman"/>
      <w:color w:val="5A5A5A"/>
      <w:spacing w:val="15"/>
      <w:sz w:val="22"/>
      <w:szCs w:val="22"/>
    </w:rPr>
  </w:style>
  <w:style w:type="character" w:customStyle="1" w:styleId="HeaderChar5">
    <w:name w:val="Header Char5"/>
    <w:aliases w:val="Верхний колонтитул Знак1 Char5,Верхний колонтитул Знак Знак1 Char5,Верхний колонтитул Знак Знак Знак Char5,Знак5 Знак Знак Знак Char5,Знак5 Знак Знак1 Char5,Верхний колонтитул Знак1 Знак Char5,Верхний колонтитул Знак Знак Char5"/>
    <w:uiPriority w:val="99"/>
    <w:semiHidden/>
    <w:locked/>
    <w:rsid w:val="007E68BD"/>
    <w:rPr>
      <w:rFonts w:ascii="Times New Roman" w:hAnsi="Times New Roman" w:cs="Times New Roman" w:hint="default"/>
      <w:sz w:val="24"/>
      <w:szCs w:val="24"/>
    </w:rPr>
  </w:style>
  <w:style w:type="character" w:customStyle="1" w:styleId="adarea">
    <w:name w:val="adarea"/>
    <w:uiPriority w:val="99"/>
    <w:rsid w:val="007E68BD"/>
    <w:rPr>
      <w:rFonts w:ascii="Times New Roman" w:hAnsi="Times New Roman" w:cs="Times New Roman" w:hint="default"/>
    </w:rPr>
  </w:style>
  <w:style w:type="character" w:customStyle="1" w:styleId="affffffa">
    <w:name w:val="Основной шрифт"/>
    <w:rsid w:val="007E68BD"/>
  </w:style>
  <w:style w:type="character" w:customStyle="1" w:styleId="bukva">
    <w:name w:val="bukva"/>
    <w:rsid w:val="007E68BD"/>
  </w:style>
  <w:style w:type="character" w:customStyle="1" w:styleId="5d">
    <w:name w:val="Знак Знак5"/>
    <w:uiPriority w:val="99"/>
    <w:rsid w:val="007E68BD"/>
    <w:rPr>
      <w:lang w:val="ru-RU" w:eastAsia="ru-RU" w:bidi="ar-SA"/>
    </w:rPr>
  </w:style>
  <w:style w:type="character" w:customStyle="1" w:styleId="HeaderChar">
    <w:name w:val="Header Char"/>
    <w:aliases w:val="Верхний колонтитул Знак1 Char,Верхний колонтитул Знак Знак1 Char,Верхний колонтитул Знак Знак Знак Char,Знак5 Знак Знак Знак Char,Знак5 Знак Знак1 Char,Верхний колонтитул Знак1 Знак Char,Верхний колонтитул Знак Знак Char,Знак5 Знак Знак Char"/>
    <w:uiPriority w:val="99"/>
    <w:rsid w:val="007E68BD"/>
    <w:rPr>
      <w:rFonts w:ascii="Times New Roman" w:eastAsia="Times New Roman" w:hAnsi="Times New Roman" w:cs="Times New Roman" w:hint="default"/>
      <w:sz w:val="24"/>
      <w:szCs w:val="24"/>
    </w:rPr>
  </w:style>
  <w:style w:type="character" w:customStyle="1" w:styleId="HeaderChar8">
    <w:name w:val="Header Char8"/>
    <w:aliases w:val="Верхний колонтитул Знак1 Char8,Верхний колонтитул Знак Знак1 Char8,Верхний колонтитул Знак Знак Знак Char8,Знак5 Знак Знак Знак Char8,Знак5 Знак Знак1 Char8,Верхний колонтитул Знак1 Знак Char8,Верхний колонтитул Знак Знак Char8"/>
    <w:uiPriority w:val="99"/>
    <w:semiHidden/>
    <w:locked/>
    <w:rsid w:val="007E68BD"/>
    <w:rPr>
      <w:rFonts w:ascii="Times New Roman" w:hAnsi="Times New Roman" w:cs="Times New Roman" w:hint="default"/>
      <w:sz w:val="24"/>
      <w:szCs w:val="24"/>
    </w:rPr>
  </w:style>
  <w:style w:type="character" w:customStyle="1" w:styleId="HeaderChar7">
    <w:name w:val="Header Char7"/>
    <w:aliases w:val="Верхний колонтитул Знак1 Char7,Верхний колонтитул Знак Знак1 Char7,Верхний колонтитул Знак Знак Знак Char7,Знак5 Знак Знак Знак Char7,Знак5 Знак Знак1 Char7,Верхний колонтитул Знак1 Знак Char7,Верхний колонтитул Знак Знак Char7"/>
    <w:uiPriority w:val="99"/>
    <w:semiHidden/>
    <w:locked/>
    <w:rsid w:val="007E68BD"/>
    <w:rPr>
      <w:rFonts w:ascii="Times New Roman" w:hAnsi="Times New Roman" w:cs="Times New Roman" w:hint="default"/>
      <w:sz w:val="24"/>
      <w:szCs w:val="24"/>
    </w:rPr>
  </w:style>
  <w:style w:type="character" w:customStyle="1" w:styleId="HeaderChar6">
    <w:name w:val="Header Char6"/>
    <w:aliases w:val="Верхний колонтитул Знак1 Char6,Верхний колонтитул Знак Знак1 Char6,Верхний колонтитул Знак Знак Знак Char6,Знак5 Знак Знак Знак Char6,Знак5 Знак Знак1 Char6,Верхний колонтитул Знак1 Знак Char6,Верхний колонтитул Знак Знак Char6"/>
    <w:uiPriority w:val="99"/>
    <w:semiHidden/>
    <w:locked/>
    <w:rsid w:val="007E68BD"/>
    <w:rPr>
      <w:rFonts w:ascii="Times New Roman" w:hAnsi="Times New Roman" w:cs="Times New Roman" w:hint="default"/>
      <w:sz w:val="24"/>
      <w:szCs w:val="24"/>
    </w:rPr>
  </w:style>
  <w:style w:type="character" w:customStyle="1" w:styleId="HeaderChar4">
    <w:name w:val="Header Char4"/>
    <w:aliases w:val="Верхний колонтитул Знак1 Char4,Верхний колонтитул Знак Знак1 Char4,Верхний колонтитул Знак Знак Знак Char4,Знак5 Знак Знак Знак Char4,Знак5 Знак Знак1 Char4,Верхний колонтитул Знак1 Знак Char4,Верхний колонтитул Знак Знак Char4"/>
    <w:uiPriority w:val="99"/>
    <w:semiHidden/>
    <w:locked/>
    <w:rsid w:val="007E68BD"/>
    <w:rPr>
      <w:rFonts w:ascii="Times New Roman" w:hAnsi="Times New Roman" w:cs="Times New Roman" w:hint="default"/>
      <w:sz w:val="24"/>
      <w:szCs w:val="24"/>
    </w:rPr>
  </w:style>
  <w:style w:type="character" w:customStyle="1" w:styleId="HeaderChar3">
    <w:name w:val="Header Char3"/>
    <w:aliases w:val="Верхний колонтитул Знак1 Char3,Верхний колонтитул Знак Знак1 Char3,Верхний колонтитул Знак Знак Знак Char3,Знак5 Знак Знак Знак Char3,Знак5 Знак Знак1 Char3,Верхний колонтитул Знак1 Знак Char3,Верхний колонтитул Знак Знак Char3"/>
    <w:uiPriority w:val="99"/>
    <w:semiHidden/>
    <w:locked/>
    <w:rsid w:val="007E68BD"/>
    <w:rPr>
      <w:rFonts w:ascii="Times New Roman" w:hAnsi="Times New Roman" w:cs="Times New Roman" w:hint="default"/>
      <w:sz w:val="24"/>
      <w:szCs w:val="24"/>
    </w:rPr>
  </w:style>
  <w:style w:type="character" w:customStyle="1" w:styleId="HeaderChar2">
    <w:name w:val="Header Char2"/>
    <w:aliases w:val="Верхний колонтитул Знак1 Char2,Верхний колонтитул Знак Знак1 Char2,Верхний колонтитул Знак Знак Знак Char2,Знак5 Знак Знак Знак Char2,Знак5 Знак Знак1 Char2,Верхний колонтитул Знак1 Знак Char2,Верхний колонтитул Знак Знак Char2"/>
    <w:uiPriority w:val="99"/>
    <w:semiHidden/>
    <w:locked/>
    <w:rsid w:val="007E68BD"/>
    <w:rPr>
      <w:rFonts w:ascii="Times New Roman" w:hAnsi="Times New Roman" w:cs="Times New Roman" w:hint="default"/>
      <w:sz w:val="24"/>
      <w:szCs w:val="24"/>
    </w:rPr>
  </w:style>
  <w:style w:type="character" w:customStyle="1" w:styleId="117">
    <w:name w:val="Заголовок 1 Знак1"/>
    <w:uiPriority w:val="9"/>
    <w:rsid w:val="007E68BD"/>
    <w:rPr>
      <w:rFonts w:ascii="Cambria" w:eastAsia="Times New Roman" w:hAnsi="Cambria" w:cs="Times New Roman" w:hint="default"/>
      <w:b/>
      <w:bCs/>
      <w:color w:val="365F91"/>
      <w:sz w:val="28"/>
      <w:szCs w:val="28"/>
    </w:rPr>
  </w:style>
  <w:style w:type="character" w:customStyle="1" w:styleId="217">
    <w:name w:val="Заголовок 2 Знак1"/>
    <w:uiPriority w:val="9"/>
    <w:semiHidden/>
    <w:rsid w:val="007E68BD"/>
    <w:rPr>
      <w:rFonts w:ascii="Cambria" w:eastAsia="Times New Roman" w:hAnsi="Cambria" w:cs="Times New Roman" w:hint="default"/>
      <w:b/>
      <w:bCs/>
      <w:color w:val="4F81BD"/>
      <w:sz w:val="26"/>
      <w:szCs w:val="26"/>
    </w:rPr>
  </w:style>
  <w:style w:type="character" w:customStyle="1" w:styleId="316">
    <w:name w:val="Заголовок 3 Знак1"/>
    <w:uiPriority w:val="9"/>
    <w:semiHidden/>
    <w:rsid w:val="007E68BD"/>
    <w:rPr>
      <w:rFonts w:ascii="Cambria" w:eastAsia="Times New Roman" w:hAnsi="Cambria" w:cs="Times New Roman" w:hint="default"/>
      <w:b/>
      <w:bCs/>
      <w:color w:val="4F81BD"/>
    </w:rPr>
  </w:style>
  <w:style w:type="character" w:customStyle="1" w:styleId="411">
    <w:name w:val="Заголовок 4 Знак1"/>
    <w:uiPriority w:val="9"/>
    <w:semiHidden/>
    <w:rsid w:val="007E68BD"/>
    <w:rPr>
      <w:rFonts w:ascii="Cambria" w:eastAsia="Times New Roman" w:hAnsi="Cambria" w:cs="Times New Roman" w:hint="default"/>
      <w:b/>
      <w:bCs/>
      <w:i/>
      <w:iCs/>
      <w:color w:val="4F81BD"/>
    </w:rPr>
  </w:style>
  <w:style w:type="character" w:customStyle="1" w:styleId="511">
    <w:name w:val="Заголовок 5 Знак1"/>
    <w:uiPriority w:val="9"/>
    <w:semiHidden/>
    <w:rsid w:val="007E68BD"/>
    <w:rPr>
      <w:rFonts w:ascii="Cambria" w:eastAsia="Times New Roman" w:hAnsi="Cambria" w:cs="Times New Roman" w:hint="default"/>
      <w:color w:val="243F60"/>
    </w:rPr>
  </w:style>
  <w:style w:type="character" w:customStyle="1" w:styleId="611">
    <w:name w:val="Заголовок 6 Знак1"/>
    <w:uiPriority w:val="9"/>
    <w:semiHidden/>
    <w:rsid w:val="007E68BD"/>
    <w:rPr>
      <w:rFonts w:ascii="Cambria" w:eastAsia="Times New Roman" w:hAnsi="Cambria" w:cs="Times New Roman" w:hint="default"/>
      <w:i/>
      <w:iCs/>
      <w:color w:val="243F60"/>
    </w:rPr>
  </w:style>
  <w:style w:type="character" w:customStyle="1" w:styleId="2fd">
    <w:name w:val="Нижний колонтитул Знак2"/>
    <w:uiPriority w:val="99"/>
    <w:semiHidden/>
    <w:rsid w:val="007E68BD"/>
  </w:style>
  <w:style w:type="character" w:customStyle="1" w:styleId="2fe">
    <w:name w:val="Основной текст Знак2"/>
    <w:uiPriority w:val="99"/>
    <w:semiHidden/>
    <w:rsid w:val="007E68BD"/>
  </w:style>
  <w:style w:type="character" w:customStyle="1" w:styleId="2ff">
    <w:name w:val="Текст примечания Знак2"/>
    <w:uiPriority w:val="99"/>
    <w:semiHidden/>
    <w:rsid w:val="007E68BD"/>
    <w:rPr>
      <w:sz w:val="20"/>
      <w:szCs w:val="20"/>
    </w:rPr>
  </w:style>
  <w:style w:type="character" w:customStyle="1" w:styleId="2ff0">
    <w:name w:val="Тема примечания Знак2"/>
    <w:uiPriority w:val="99"/>
    <w:semiHidden/>
    <w:rsid w:val="007E68BD"/>
    <w:rPr>
      <w:b/>
      <w:bCs/>
      <w:sz w:val="20"/>
      <w:szCs w:val="20"/>
    </w:rPr>
  </w:style>
  <w:style w:type="character" w:customStyle="1" w:styleId="2ff1">
    <w:name w:val="Схема документа Знак2"/>
    <w:uiPriority w:val="99"/>
    <w:semiHidden/>
    <w:rsid w:val="007E68BD"/>
    <w:rPr>
      <w:rFonts w:ascii="Tahoma" w:hAnsi="Tahoma" w:cs="Tahoma" w:hint="default"/>
      <w:sz w:val="16"/>
      <w:szCs w:val="16"/>
    </w:rPr>
  </w:style>
  <w:style w:type="character" w:customStyle="1" w:styleId="2ff2">
    <w:name w:val="Текст концевой сноски Знак2"/>
    <w:uiPriority w:val="99"/>
    <w:semiHidden/>
    <w:rsid w:val="007E68BD"/>
    <w:rPr>
      <w:sz w:val="20"/>
      <w:szCs w:val="20"/>
    </w:rPr>
  </w:style>
  <w:style w:type="character" w:customStyle="1" w:styleId="s2">
    <w:name w:val="s2"/>
    <w:rsid w:val="007E68BD"/>
  </w:style>
  <w:style w:type="character" w:customStyle="1" w:styleId="s3">
    <w:name w:val="s3"/>
    <w:rsid w:val="007E68BD"/>
  </w:style>
  <w:style w:type="character" w:customStyle="1" w:styleId="apple-converted-space">
    <w:name w:val="apple-converted-space"/>
    <w:rsid w:val="007E68BD"/>
  </w:style>
  <w:style w:type="character" w:customStyle="1" w:styleId="s1">
    <w:name w:val="s1"/>
    <w:rsid w:val="007E68BD"/>
  </w:style>
  <w:style w:type="character" w:customStyle="1" w:styleId="affffffb">
    <w:name w:val="ВерхКолонтитул Знак Знак"/>
    <w:aliases w:val="Верхний колонтитул Знак1 Знак1 Знак,Верхний колонтитул Знак Знак1 Знак Знак,Верхний колонтитул Знак Знак Знак Знак Знак,Знак5 Знак Знак Знак Знак Знак"/>
    <w:uiPriority w:val="99"/>
    <w:locked/>
    <w:rsid w:val="007E68BD"/>
    <w:rPr>
      <w:sz w:val="24"/>
      <w:szCs w:val="24"/>
      <w:lang w:val="ru-RU" w:eastAsia="ru-RU" w:bidi="ar-SA"/>
    </w:rPr>
  </w:style>
  <w:style w:type="character" w:customStyle="1" w:styleId="FontStyle32">
    <w:name w:val="Font Style32"/>
    <w:rsid w:val="007E68BD"/>
    <w:rPr>
      <w:rFonts w:ascii="Times New Roman" w:hAnsi="Times New Roman" w:cs="Times New Roman" w:hint="default"/>
      <w:sz w:val="22"/>
      <w:szCs w:val="22"/>
    </w:rPr>
  </w:style>
  <w:style w:type="character" w:customStyle="1" w:styleId="SUBST">
    <w:name w:val="__SUBST"/>
    <w:rsid w:val="007E68BD"/>
    <w:rPr>
      <w:b/>
      <w:bCs/>
      <w:i/>
      <w:iCs/>
      <w:sz w:val="22"/>
      <w:szCs w:val="22"/>
    </w:rPr>
  </w:style>
  <w:style w:type="character" w:customStyle="1" w:styleId="3f3">
    <w:name w:val="Знак Знак3"/>
    <w:locked/>
    <w:rsid w:val="007E68BD"/>
    <w:rPr>
      <w:rFonts w:ascii="Arial" w:hAnsi="Arial" w:cs="Arial" w:hint="default"/>
      <w:sz w:val="18"/>
      <w:szCs w:val="18"/>
    </w:rPr>
  </w:style>
  <w:style w:type="character" w:customStyle="1" w:styleId="box">
    <w:name w:val="box"/>
    <w:rsid w:val="007E68BD"/>
    <w:rPr>
      <w:sz w:val="15"/>
      <w:szCs w:val="15"/>
    </w:rPr>
  </w:style>
  <w:style w:type="character" w:customStyle="1" w:styleId="2ff3">
    <w:name w:val="Знак Знак2"/>
    <w:locked/>
    <w:rsid w:val="007E68BD"/>
    <w:rPr>
      <w:sz w:val="24"/>
      <w:szCs w:val="24"/>
      <w:lang w:val="ru-RU" w:eastAsia="ru-RU" w:bidi="ar-SA"/>
    </w:rPr>
  </w:style>
  <w:style w:type="character" w:customStyle="1" w:styleId="FontStyle22">
    <w:name w:val="Font Style22"/>
    <w:uiPriority w:val="99"/>
    <w:rsid w:val="007E68BD"/>
    <w:rPr>
      <w:rFonts w:ascii="Franklin Gothic Medium Cond" w:hAnsi="Franklin Gothic Medium Cond" w:cs="Franklin Gothic Medium Cond" w:hint="default"/>
      <w:sz w:val="16"/>
      <w:szCs w:val="16"/>
    </w:rPr>
  </w:style>
  <w:style w:type="character" w:customStyle="1" w:styleId="FontStyle23">
    <w:name w:val="Font Style23"/>
    <w:uiPriority w:val="99"/>
    <w:rsid w:val="007E68BD"/>
    <w:rPr>
      <w:rFonts w:ascii="Times New Roman" w:hAnsi="Times New Roman" w:cs="Times New Roman" w:hint="default"/>
      <w:b/>
      <w:bCs/>
      <w:sz w:val="8"/>
      <w:szCs w:val="8"/>
    </w:rPr>
  </w:style>
  <w:style w:type="character" w:customStyle="1" w:styleId="FontStyle25">
    <w:name w:val="Font Style25"/>
    <w:uiPriority w:val="99"/>
    <w:rsid w:val="007E68BD"/>
    <w:rPr>
      <w:rFonts w:ascii="Times New Roman" w:hAnsi="Times New Roman" w:cs="Times New Roman" w:hint="default"/>
      <w:sz w:val="14"/>
      <w:szCs w:val="14"/>
    </w:rPr>
  </w:style>
  <w:style w:type="character" w:customStyle="1" w:styleId="FontStyle26">
    <w:name w:val="Font Style26"/>
    <w:uiPriority w:val="99"/>
    <w:rsid w:val="007E68BD"/>
    <w:rPr>
      <w:rFonts w:ascii="Times New Roman" w:hAnsi="Times New Roman" w:cs="Times New Roman" w:hint="default"/>
      <w:b/>
      <w:bCs/>
      <w:sz w:val="8"/>
      <w:szCs w:val="8"/>
    </w:rPr>
  </w:style>
  <w:style w:type="character" w:customStyle="1" w:styleId="FontStyle27">
    <w:name w:val="Font Style27"/>
    <w:uiPriority w:val="99"/>
    <w:rsid w:val="007E68BD"/>
    <w:rPr>
      <w:rFonts w:ascii="Times New Roman" w:hAnsi="Times New Roman" w:cs="Times New Roman" w:hint="default"/>
      <w:sz w:val="18"/>
      <w:szCs w:val="18"/>
    </w:rPr>
  </w:style>
  <w:style w:type="character" w:customStyle="1" w:styleId="FontStyle28">
    <w:name w:val="Font Style28"/>
    <w:uiPriority w:val="99"/>
    <w:rsid w:val="007E68BD"/>
    <w:rPr>
      <w:rFonts w:ascii="Franklin Gothic Medium Cond" w:hAnsi="Franklin Gothic Medium Cond" w:cs="Franklin Gothic Medium Cond" w:hint="default"/>
      <w:spacing w:val="10"/>
      <w:sz w:val="22"/>
      <w:szCs w:val="22"/>
    </w:rPr>
  </w:style>
  <w:style w:type="character" w:customStyle="1" w:styleId="FontStyle29">
    <w:name w:val="Font Style29"/>
    <w:uiPriority w:val="99"/>
    <w:rsid w:val="007E68BD"/>
    <w:rPr>
      <w:rFonts w:ascii="Times New Roman" w:hAnsi="Times New Roman" w:cs="Times New Roman" w:hint="default"/>
      <w:b/>
      <w:bCs/>
      <w:sz w:val="18"/>
      <w:szCs w:val="18"/>
    </w:rPr>
  </w:style>
  <w:style w:type="character" w:customStyle="1" w:styleId="b-serp-urlitem1">
    <w:name w:val="b-serp-url__item1"/>
    <w:rsid w:val="007E68BD"/>
    <w:rPr>
      <w:rFonts w:ascii="Times New Roman" w:hAnsi="Times New Roman" w:cs="Times New Roman" w:hint="default"/>
    </w:rPr>
  </w:style>
  <w:style w:type="character" w:customStyle="1" w:styleId="li3">
    <w:name w:val="li3"/>
    <w:rsid w:val="007E68BD"/>
    <w:rPr>
      <w:vanish/>
      <w:webHidden w:val="0"/>
      <w:color w:val="000000"/>
      <w:specVanish/>
    </w:rPr>
  </w:style>
  <w:style w:type="character" w:customStyle="1" w:styleId="TitleChar">
    <w:name w:val="Title Char"/>
    <w:locked/>
    <w:rsid w:val="007E68BD"/>
    <w:rPr>
      <w:rFonts w:ascii="Arial" w:hAnsi="Arial" w:cs="Arial" w:hint="default"/>
      <w:b/>
      <w:bCs w:val="0"/>
      <w:sz w:val="22"/>
      <w:lang w:val="ru-RU" w:eastAsia="ru-RU"/>
    </w:rPr>
  </w:style>
  <w:style w:type="character" w:customStyle="1" w:styleId="69">
    <w:name w:val="Знак Знак6"/>
    <w:locked/>
    <w:rsid w:val="007E68BD"/>
    <w:rPr>
      <w:rFonts w:ascii="Arial" w:hAnsi="Arial" w:cs="Arial" w:hint="default"/>
      <w:b/>
      <w:bCs w:val="0"/>
      <w:sz w:val="24"/>
      <w:lang w:val="ru-RU" w:eastAsia="ru-RU"/>
    </w:rPr>
  </w:style>
  <w:style w:type="character" w:customStyle="1" w:styleId="4d">
    <w:name w:val="Знак Знак4"/>
    <w:locked/>
    <w:rsid w:val="007E68BD"/>
    <w:rPr>
      <w:sz w:val="24"/>
      <w:lang w:val="ru-RU" w:eastAsia="ru-RU"/>
    </w:rPr>
  </w:style>
  <w:style w:type="character" w:customStyle="1" w:styleId="76">
    <w:name w:val="Знак Знак7"/>
    <w:locked/>
    <w:rsid w:val="007E68BD"/>
    <w:rPr>
      <w:rFonts w:ascii="Times New Roman" w:hAnsi="Times New Roman" w:cs="Times New Roman" w:hint="default"/>
      <w:sz w:val="24"/>
      <w:lang w:eastAsia="ru-RU"/>
    </w:rPr>
  </w:style>
  <w:style w:type="character" w:customStyle="1" w:styleId="1ff7">
    <w:name w:val="Основной текст с отступом Знак Знак1"/>
    <w:aliases w:val="Основной с отступом Знак3,Основной с отступ Знак3,Основной текст для АКТА Знак3,Основной текст с отступом Знак1 Знак3,Основной текст с отступом Знак Знак Знак3,Основной текст с отступом Знак1 Знак1 Знак Знак2"/>
    <w:locked/>
    <w:rsid w:val="007E68BD"/>
    <w:rPr>
      <w:sz w:val="24"/>
      <w:lang w:val="ru-RU" w:eastAsia="ru-RU"/>
    </w:rPr>
  </w:style>
  <w:style w:type="character" w:customStyle="1" w:styleId="95">
    <w:name w:val="Знак Знак9"/>
    <w:locked/>
    <w:rsid w:val="007E68BD"/>
    <w:rPr>
      <w:rFonts w:ascii="Arial" w:hAnsi="Arial" w:cs="Arial" w:hint="default"/>
      <w:b/>
      <w:bCs w:val="0"/>
      <w:sz w:val="24"/>
    </w:rPr>
  </w:style>
  <w:style w:type="character" w:customStyle="1" w:styleId="86">
    <w:name w:val="Знак Знак8"/>
    <w:rsid w:val="007E68BD"/>
    <w:rPr>
      <w:lang w:val="ru-RU" w:eastAsia="ru-RU"/>
    </w:rPr>
  </w:style>
  <w:style w:type="character" w:customStyle="1" w:styleId="dashed1">
    <w:name w:val="dashed1"/>
    <w:rsid w:val="007E68BD"/>
    <w:rPr>
      <w:strike w:val="0"/>
      <w:dstrike w:val="0"/>
      <w:u w:val="none"/>
      <w:effect w:val="none"/>
    </w:rPr>
  </w:style>
  <w:style w:type="character" w:customStyle="1" w:styleId="dashed2">
    <w:name w:val="dashed2"/>
    <w:rsid w:val="007E68BD"/>
    <w:rPr>
      <w:strike w:val="0"/>
      <w:dstrike w:val="0"/>
      <w:u w:val="none"/>
      <w:effect w:val="none"/>
    </w:rPr>
  </w:style>
  <w:style w:type="character" w:customStyle="1" w:styleId="black">
    <w:name w:val="black"/>
    <w:rsid w:val="007E68BD"/>
  </w:style>
  <w:style w:type="character" w:customStyle="1" w:styleId="adverttext">
    <w:name w:val="advert_text"/>
    <w:rsid w:val="007E68BD"/>
  </w:style>
  <w:style w:type="character" w:customStyle="1" w:styleId="218">
    <w:name w:val="Знак Знак21"/>
    <w:rsid w:val="007E68BD"/>
    <w:rPr>
      <w:rFonts w:ascii="Times New Roman" w:hAnsi="Times New Roman" w:cs="Times New Roman" w:hint="default"/>
      <w:b/>
      <w:bCs w:val="0"/>
      <w:sz w:val="36"/>
      <w:lang w:eastAsia="ru-RU"/>
    </w:rPr>
  </w:style>
  <w:style w:type="character" w:customStyle="1" w:styleId="192">
    <w:name w:val="Знак Знак19"/>
    <w:rsid w:val="007E68BD"/>
    <w:rPr>
      <w:rFonts w:ascii="Calibri" w:hAnsi="Calibri" w:cs="Calibri" w:hint="default"/>
      <w:b/>
      <w:bCs w:val="0"/>
      <w:sz w:val="28"/>
      <w:lang w:eastAsia="ru-RU"/>
    </w:rPr>
  </w:style>
  <w:style w:type="character" w:customStyle="1" w:styleId="182">
    <w:name w:val="Знак Знак18"/>
    <w:rsid w:val="007E68BD"/>
    <w:rPr>
      <w:rFonts w:ascii="Times New Roman" w:hAnsi="Times New Roman" w:cs="Times New Roman" w:hint="default"/>
      <w:sz w:val="24"/>
      <w:lang w:eastAsia="ru-RU"/>
    </w:rPr>
  </w:style>
  <w:style w:type="character" w:customStyle="1" w:styleId="172">
    <w:name w:val="Знак Знак17"/>
    <w:rsid w:val="007E68BD"/>
    <w:rPr>
      <w:rFonts w:ascii="Times New Roman" w:hAnsi="Times New Roman" w:cs="Times New Roman" w:hint="default"/>
      <w:b/>
      <w:bCs w:val="0"/>
      <w:lang w:eastAsia="ru-RU"/>
    </w:rPr>
  </w:style>
  <w:style w:type="character" w:customStyle="1" w:styleId="162">
    <w:name w:val="Знак Знак16"/>
    <w:rsid w:val="007E68BD"/>
    <w:rPr>
      <w:rFonts w:ascii="Arial" w:hAnsi="Arial" w:cs="Arial" w:hint="default"/>
      <w:b/>
      <w:bCs w:val="0"/>
      <w:sz w:val="24"/>
      <w:lang w:eastAsia="ru-RU"/>
    </w:rPr>
  </w:style>
  <w:style w:type="character" w:customStyle="1" w:styleId="152">
    <w:name w:val="Знак Знак15"/>
    <w:rsid w:val="007E68BD"/>
    <w:rPr>
      <w:rFonts w:ascii="Times New Roman" w:hAnsi="Times New Roman" w:cs="Times New Roman" w:hint="default"/>
      <w:sz w:val="24"/>
      <w:lang w:val="ru-RU" w:eastAsia="ru-RU"/>
    </w:rPr>
  </w:style>
  <w:style w:type="character" w:customStyle="1" w:styleId="712">
    <w:name w:val="Знак Знак71"/>
    <w:locked/>
    <w:rsid w:val="007E68BD"/>
    <w:rPr>
      <w:rFonts w:ascii="Times New Roman" w:hAnsi="Times New Roman" w:cs="Times New Roman" w:hint="default"/>
      <w:sz w:val="24"/>
      <w:lang w:eastAsia="ru-RU"/>
    </w:rPr>
  </w:style>
  <w:style w:type="character" w:customStyle="1" w:styleId="911">
    <w:name w:val="Знак Знак91"/>
    <w:locked/>
    <w:rsid w:val="007E68BD"/>
    <w:rPr>
      <w:rFonts w:ascii="Arial" w:hAnsi="Arial" w:cs="Arial" w:hint="default"/>
      <w:b/>
      <w:bCs w:val="0"/>
      <w:sz w:val="24"/>
    </w:rPr>
  </w:style>
  <w:style w:type="character" w:customStyle="1" w:styleId="812">
    <w:name w:val="Знак Знак81"/>
    <w:rsid w:val="007E68BD"/>
    <w:rPr>
      <w:lang w:val="ru-RU" w:eastAsia="ru-RU"/>
    </w:rPr>
  </w:style>
  <w:style w:type="character" w:customStyle="1" w:styleId="2110">
    <w:name w:val="Знак Знак211"/>
    <w:rsid w:val="007E68BD"/>
    <w:rPr>
      <w:rFonts w:ascii="Times New Roman" w:hAnsi="Times New Roman" w:cs="Times New Roman" w:hint="default"/>
      <w:b/>
      <w:bCs w:val="0"/>
      <w:sz w:val="36"/>
      <w:lang w:eastAsia="ru-RU"/>
    </w:rPr>
  </w:style>
  <w:style w:type="character" w:customStyle="1" w:styleId="1910">
    <w:name w:val="Знак Знак191"/>
    <w:rsid w:val="007E68BD"/>
    <w:rPr>
      <w:rFonts w:ascii="Calibri" w:hAnsi="Calibri" w:cs="Calibri" w:hint="default"/>
      <w:b/>
      <w:bCs w:val="0"/>
      <w:sz w:val="28"/>
      <w:lang w:eastAsia="ru-RU"/>
    </w:rPr>
  </w:style>
  <w:style w:type="character" w:customStyle="1" w:styleId="1810">
    <w:name w:val="Знак Знак181"/>
    <w:rsid w:val="007E68BD"/>
    <w:rPr>
      <w:rFonts w:ascii="Times New Roman" w:hAnsi="Times New Roman" w:cs="Times New Roman" w:hint="default"/>
      <w:sz w:val="24"/>
      <w:lang w:eastAsia="ru-RU"/>
    </w:rPr>
  </w:style>
  <w:style w:type="character" w:customStyle="1" w:styleId="1710">
    <w:name w:val="Знак Знак171"/>
    <w:rsid w:val="007E68BD"/>
    <w:rPr>
      <w:rFonts w:ascii="Times New Roman" w:hAnsi="Times New Roman" w:cs="Times New Roman" w:hint="default"/>
      <w:b/>
      <w:bCs w:val="0"/>
      <w:lang w:eastAsia="ru-RU"/>
    </w:rPr>
  </w:style>
  <w:style w:type="character" w:customStyle="1" w:styleId="1610">
    <w:name w:val="Знак Знак161"/>
    <w:rsid w:val="007E68BD"/>
    <w:rPr>
      <w:rFonts w:ascii="Arial" w:hAnsi="Arial" w:cs="Arial" w:hint="default"/>
      <w:b/>
      <w:bCs w:val="0"/>
      <w:sz w:val="24"/>
      <w:lang w:eastAsia="ru-RU"/>
    </w:rPr>
  </w:style>
  <w:style w:type="character" w:customStyle="1" w:styleId="1510">
    <w:name w:val="Знак Знак151"/>
    <w:rsid w:val="007E68BD"/>
    <w:rPr>
      <w:rFonts w:ascii="Times New Roman" w:hAnsi="Times New Roman" w:cs="Times New Roman" w:hint="default"/>
      <w:sz w:val="24"/>
      <w:lang w:val="ru-RU" w:eastAsia="ru-RU"/>
    </w:rPr>
  </w:style>
  <w:style w:type="character" w:customStyle="1" w:styleId="FontStyle253">
    <w:name w:val="Font Style253"/>
    <w:uiPriority w:val="99"/>
    <w:rsid w:val="007E68BD"/>
    <w:rPr>
      <w:rFonts w:ascii="Times New Roman" w:hAnsi="Times New Roman" w:cs="Times New Roman" w:hint="default"/>
      <w:sz w:val="22"/>
    </w:rPr>
  </w:style>
  <w:style w:type="character" w:customStyle="1" w:styleId="b-case-result-text">
    <w:name w:val="b-case-result-text"/>
    <w:rsid w:val="007E68BD"/>
  </w:style>
  <w:style w:type="character" w:customStyle="1" w:styleId="additional-info2">
    <w:name w:val="additional-info2"/>
    <w:rsid w:val="007E68BD"/>
  </w:style>
  <w:style w:type="character" w:customStyle="1" w:styleId="317">
    <w:name w:val="Знак Знак31"/>
    <w:locked/>
    <w:rsid w:val="007E68BD"/>
    <w:rPr>
      <w:rFonts w:ascii="Arial" w:hAnsi="Arial" w:cs="Arial" w:hint="default"/>
      <w:sz w:val="18"/>
    </w:rPr>
  </w:style>
  <w:style w:type="character" w:customStyle="1" w:styleId="512">
    <w:name w:val="Знак Знак51"/>
    <w:locked/>
    <w:rsid w:val="007E68BD"/>
    <w:rPr>
      <w:rFonts w:ascii="Arial" w:hAnsi="Arial" w:cs="Arial" w:hint="default"/>
      <w:i/>
      <w:iCs w:val="0"/>
      <w:sz w:val="22"/>
    </w:rPr>
  </w:style>
  <w:style w:type="character" w:customStyle="1" w:styleId="612">
    <w:name w:val="Знак Знак61"/>
    <w:rsid w:val="007E68BD"/>
    <w:rPr>
      <w:rFonts w:ascii="Arial" w:hAnsi="Arial" w:cs="Arial" w:hint="default"/>
      <w:b/>
      <w:bCs w:val="0"/>
    </w:rPr>
  </w:style>
  <w:style w:type="paragraph" w:styleId="z-">
    <w:name w:val="HTML Top of Form"/>
    <w:basedOn w:val="a4"/>
    <w:next w:val="a4"/>
    <w:link w:val="z-0"/>
    <w:hidden/>
    <w:uiPriority w:val="99"/>
    <w:unhideWhenUsed/>
    <w:rsid w:val="007E68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5"/>
    <w:link w:val="z-"/>
    <w:uiPriority w:val="99"/>
    <w:rsid w:val="007E68BD"/>
    <w:rPr>
      <w:rFonts w:ascii="Arial" w:eastAsia="Times New Roman" w:hAnsi="Arial" w:cs="Times New Roman"/>
      <w:vanish/>
      <w:sz w:val="16"/>
      <w:szCs w:val="16"/>
      <w:lang w:val="x-none" w:eastAsia="x-none"/>
    </w:rPr>
  </w:style>
  <w:style w:type="paragraph" w:styleId="z-1">
    <w:name w:val="HTML Bottom of Form"/>
    <w:basedOn w:val="a4"/>
    <w:next w:val="a4"/>
    <w:link w:val="z-2"/>
    <w:hidden/>
    <w:uiPriority w:val="99"/>
    <w:unhideWhenUsed/>
    <w:rsid w:val="007E68BD"/>
    <w:pPr>
      <w:pBdr>
        <w:top w:val="single" w:sz="6" w:space="1" w:color="auto"/>
      </w:pBdr>
      <w:spacing w:line="276" w:lineRule="auto"/>
      <w:jc w:val="center"/>
    </w:pPr>
    <w:rPr>
      <w:rFonts w:ascii="Arial" w:hAnsi="Arial"/>
      <w:vanish/>
      <w:sz w:val="16"/>
      <w:szCs w:val="16"/>
      <w:lang w:val="x-none" w:eastAsia="x-none"/>
    </w:rPr>
  </w:style>
  <w:style w:type="character" w:customStyle="1" w:styleId="z-2">
    <w:name w:val="z-Конец формы Знак"/>
    <w:basedOn w:val="a5"/>
    <w:link w:val="z-1"/>
    <w:uiPriority w:val="99"/>
    <w:rsid w:val="007E68BD"/>
    <w:rPr>
      <w:rFonts w:ascii="Arial" w:eastAsia="Times New Roman" w:hAnsi="Arial" w:cs="Times New Roman"/>
      <w:vanish/>
      <w:sz w:val="16"/>
      <w:szCs w:val="16"/>
      <w:lang w:val="x-none" w:eastAsia="x-none"/>
    </w:rPr>
  </w:style>
  <w:style w:type="character" w:customStyle="1" w:styleId="t801">
    <w:name w:val="t801"/>
    <w:rsid w:val="007E68BD"/>
    <w:rPr>
      <w:sz w:val="19"/>
    </w:rPr>
  </w:style>
  <w:style w:type="character" w:customStyle="1" w:styleId="t701">
    <w:name w:val="t701"/>
    <w:rsid w:val="007E68BD"/>
    <w:rPr>
      <w:sz w:val="17"/>
    </w:rPr>
  </w:style>
  <w:style w:type="character" w:customStyle="1" w:styleId="small5">
    <w:name w:val="small5"/>
    <w:rsid w:val="007E68BD"/>
    <w:rPr>
      <w:rFonts w:ascii="Arial" w:hAnsi="Arial" w:cs="Arial" w:hint="default"/>
      <w:color w:val="666666"/>
      <w:sz w:val="12"/>
    </w:rPr>
  </w:style>
  <w:style w:type="character" w:customStyle="1" w:styleId="bigprice3">
    <w:name w:val="bigprice3"/>
    <w:rsid w:val="007E68BD"/>
  </w:style>
  <w:style w:type="character" w:customStyle="1" w:styleId="link1">
    <w:name w:val="link1"/>
    <w:rsid w:val="007E68BD"/>
    <w:rPr>
      <w:caps/>
      <w:color w:val="1D8AAB"/>
    </w:rPr>
  </w:style>
  <w:style w:type="character" w:customStyle="1" w:styleId="print-link">
    <w:name w:val="print-link"/>
    <w:rsid w:val="007E68BD"/>
  </w:style>
  <w:style w:type="character" w:customStyle="1" w:styleId="price1">
    <w:name w:val="price1"/>
    <w:rsid w:val="007E68BD"/>
    <w:rPr>
      <w:b/>
      <w:bCs w:val="0"/>
      <w:sz w:val="20"/>
    </w:rPr>
  </w:style>
  <w:style w:type="character" w:customStyle="1" w:styleId="shoparticlevalue">
    <w:name w:val="shop_article_value"/>
    <w:rsid w:val="007E68BD"/>
  </w:style>
  <w:style w:type="character" w:customStyle="1" w:styleId="shoppricevalue">
    <w:name w:val="shop_price_value"/>
    <w:rsid w:val="007E68BD"/>
  </w:style>
  <w:style w:type="character" w:customStyle="1" w:styleId="shoppricecurrency">
    <w:name w:val="shop_price_currency"/>
    <w:rsid w:val="007E68BD"/>
  </w:style>
  <w:style w:type="character" w:customStyle="1" w:styleId="js-rollover">
    <w:name w:val="js-rollover"/>
    <w:rsid w:val="007E68BD"/>
  </w:style>
  <w:style w:type="character" w:customStyle="1" w:styleId="FontStyle31">
    <w:name w:val="Font Style31"/>
    <w:rsid w:val="007E68BD"/>
    <w:rPr>
      <w:rFonts w:ascii="Times New Roman" w:hAnsi="Times New Roman" w:cs="Times New Roman" w:hint="default"/>
      <w:b/>
      <w:bCs/>
      <w:sz w:val="22"/>
      <w:szCs w:val="22"/>
    </w:rPr>
  </w:style>
  <w:style w:type="table" w:customStyle="1" w:styleId="1ff8">
    <w:name w:val="Сетка таблицы1"/>
    <w:basedOn w:val="a6"/>
    <w:uiPriority w:val="59"/>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4"/>
    <w:uiPriority w:val="99"/>
    <w:rsid w:val="007E68BD"/>
    <w:pPr>
      <w:spacing w:before="100" w:beforeAutospacing="1" w:after="100" w:afterAutospacing="1"/>
    </w:pPr>
  </w:style>
  <w:style w:type="character" w:customStyle="1" w:styleId="219">
    <w:name w:val="Основной текст с отступом2 Знак1"/>
    <w:aliases w:val="Основной текст 1 Знак1,Нумерованный список !! Знак1,Надин стиль Знак1,ГОСТ Знак1,Основной текст с отступом1 Знак1,Ioia?iaaiiue nienie !! Знак1,Документ Знак1,Основной текст 2 Знак Знак"/>
    <w:uiPriority w:val="99"/>
    <w:semiHidden/>
    <w:rsid w:val="007E68BD"/>
    <w:rPr>
      <w:rFonts w:ascii="Calibri" w:hAnsi="Calibri"/>
      <w:sz w:val="22"/>
      <w:szCs w:val="22"/>
    </w:rPr>
  </w:style>
  <w:style w:type="paragraph" w:customStyle="1" w:styleId="1ff9">
    <w:name w:val="заголовок 1"/>
    <w:basedOn w:val="a4"/>
    <w:next w:val="a4"/>
    <w:uiPriority w:val="99"/>
    <w:rsid w:val="007E68BD"/>
    <w:pPr>
      <w:keepNext/>
      <w:autoSpaceDE w:val="0"/>
      <w:autoSpaceDN w:val="0"/>
      <w:ind w:firstLine="851"/>
      <w:jc w:val="center"/>
    </w:pPr>
  </w:style>
  <w:style w:type="paragraph" w:customStyle="1" w:styleId="96">
    <w:name w:val="заголовок 9"/>
    <w:basedOn w:val="a4"/>
    <w:next w:val="a4"/>
    <w:uiPriority w:val="99"/>
    <w:rsid w:val="007E68BD"/>
    <w:pPr>
      <w:keepNext/>
      <w:autoSpaceDE w:val="0"/>
      <w:autoSpaceDN w:val="0"/>
      <w:jc w:val="center"/>
    </w:pPr>
    <w:rPr>
      <w:rFonts w:cs="Tunga"/>
      <w:b/>
      <w:bCs/>
      <w:sz w:val="22"/>
      <w:szCs w:val="22"/>
      <w:lang w:val="en-US" w:bidi="kn-IN"/>
    </w:rPr>
  </w:style>
  <w:style w:type="paragraph" w:customStyle="1" w:styleId="affffffc">
    <w:name w:val="Обычный.Нормальный"/>
    <w:uiPriority w:val="99"/>
    <w:rsid w:val="007E68BD"/>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epm">
    <w:name w:val="epm"/>
    <w:rsid w:val="007E68BD"/>
  </w:style>
  <w:style w:type="paragraph" w:customStyle="1" w:styleId="Iiiaeuiue1">
    <w:name w:val="Ii?iaeuiue1"/>
    <w:uiPriority w:val="99"/>
    <w:rsid w:val="007E68B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fd">
    <w:name w:val="Îáû÷íûé.Íîðìàëüíûé"/>
    <w:uiPriority w:val="99"/>
    <w:rsid w:val="007E68BD"/>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PlainText1">
    <w:name w:val="Plain Text1"/>
    <w:basedOn w:val="a4"/>
    <w:uiPriority w:val="99"/>
    <w:rsid w:val="007E68BD"/>
    <w:pPr>
      <w:widowControl w:val="0"/>
      <w:autoSpaceDE w:val="0"/>
      <w:autoSpaceDN w:val="0"/>
    </w:pPr>
    <w:rPr>
      <w:rFonts w:ascii="Courier New" w:hAnsi="Courier New" w:cs="Courier New"/>
      <w:sz w:val="20"/>
      <w:szCs w:val="20"/>
    </w:rPr>
  </w:style>
  <w:style w:type="character" w:customStyle="1" w:styleId="affffffe">
    <w:name w:val="Ссылка на сноску"/>
    <w:uiPriority w:val="99"/>
    <w:rsid w:val="007E68BD"/>
    <w:rPr>
      <w:vertAlign w:val="superscript"/>
    </w:rPr>
  </w:style>
  <w:style w:type="character" w:customStyle="1" w:styleId="afffffff">
    <w:name w:val="Шрифт абзаца по умолчанию"/>
    <w:uiPriority w:val="99"/>
    <w:rsid w:val="007E68BD"/>
  </w:style>
  <w:style w:type="paragraph" w:customStyle="1" w:styleId="afffffff0">
    <w:name w:val="Обычный с уменьшенным отступом"/>
    <w:basedOn w:val="a4"/>
    <w:uiPriority w:val="99"/>
    <w:rsid w:val="007E68BD"/>
    <w:pPr>
      <w:spacing w:after="120"/>
      <w:jc w:val="both"/>
    </w:pPr>
    <w:rPr>
      <w:rFonts w:ascii="Arial" w:hAnsi="Arial" w:cs="Arial"/>
      <w:sz w:val="22"/>
      <w:szCs w:val="22"/>
    </w:rPr>
  </w:style>
  <w:style w:type="numbering" w:customStyle="1" w:styleId="118">
    <w:name w:val="Нет списка11"/>
    <w:next w:val="a7"/>
    <w:uiPriority w:val="99"/>
    <w:semiHidden/>
    <w:unhideWhenUsed/>
    <w:rsid w:val="007E68BD"/>
  </w:style>
  <w:style w:type="character" w:styleId="afffffff1">
    <w:name w:val="Strong"/>
    <w:uiPriority w:val="22"/>
    <w:qFormat/>
    <w:rsid w:val="007E68BD"/>
    <w:rPr>
      <w:rFonts w:cs="Times New Roman"/>
      <w:b/>
    </w:rPr>
  </w:style>
  <w:style w:type="paragraph" w:customStyle="1" w:styleId="COVER1">
    <w:name w:val="COVER1"/>
    <w:basedOn w:val="a4"/>
    <w:uiPriority w:val="99"/>
    <w:rsid w:val="007E68BD"/>
    <w:pPr>
      <w:ind w:firstLine="709"/>
      <w:jc w:val="both"/>
    </w:pPr>
    <w:rPr>
      <w:sz w:val="20"/>
      <w:szCs w:val="20"/>
      <w:lang w:val="en-US" w:eastAsia="en-US"/>
    </w:rPr>
  </w:style>
  <w:style w:type="paragraph" w:customStyle="1" w:styleId="COVER2">
    <w:name w:val="COVER2"/>
    <w:basedOn w:val="a4"/>
    <w:uiPriority w:val="99"/>
    <w:rsid w:val="007E68BD"/>
    <w:pPr>
      <w:ind w:firstLine="709"/>
      <w:jc w:val="both"/>
    </w:pPr>
    <w:rPr>
      <w:sz w:val="20"/>
      <w:szCs w:val="20"/>
      <w:lang w:val="en-US" w:eastAsia="en-US"/>
    </w:rPr>
  </w:style>
  <w:style w:type="paragraph" w:customStyle="1" w:styleId="DRAFT">
    <w:name w:val="DRAFT"/>
    <w:basedOn w:val="a4"/>
    <w:uiPriority w:val="99"/>
    <w:rsid w:val="007E68BD"/>
    <w:pPr>
      <w:ind w:firstLine="709"/>
      <w:jc w:val="both"/>
    </w:pPr>
    <w:rPr>
      <w:sz w:val="20"/>
      <w:szCs w:val="20"/>
      <w:lang w:val="en-US" w:eastAsia="en-US"/>
    </w:rPr>
  </w:style>
  <w:style w:type="paragraph" w:customStyle="1" w:styleId="DSCdls">
    <w:name w:val="DSCdls"/>
    <w:uiPriority w:val="99"/>
    <w:rsid w:val="007E68BD"/>
    <w:pPr>
      <w:spacing w:after="0" w:line="240" w:lineRule="auto"/>
    </w:pPr>
    <w:rPr>
      <w:rFonts w:ascii="Times New Roman" w:eastAsia="Times New Roman" w:hAnsi="Times New Roman" w:cs="Times New Roman"/>
      <w:vanish/>
      <w:sz w:val="20"/>
      <w:szCs w:val="20"/>
      <w:lang w:val="en-US"/>
    </w:rPr>
  </w:style>
  <w:style w:type="paragraph" w:customStyle="1" w:styleId="dscsep">
    <w:name w:val="dscsep"/>
    <w:basedOn w:val="a4"/>
    <w:uiPriority w:val="99"/>
    <w:rsid w:val="007E68BD"/>
    <w:pPr>
      <w:ind w:firstLine="709"/>
      <w:jc w:val="both"/>
    </w:pPr>
    <w:rPr>
      <w:vanish/>
      <w:sz w:val="20"/>
      <w:szCs w:val="20"/>
      <w:lang w:val="en-US" w:eastAsia="en-US"/>
    </w:rPr>
  </w:style>
  <w:style w:type="paragraph" w:customStyle="1" w:styleId="SUP">
    <w:name w:val="SUP"/>
    <w:basedOn w:val="a4"/>
    <w:uiPriority w:val="99"/>
    <w:rsid w:val="007E68BD"/>
    <w:pPr>
      <w:ind w:firstLine="709"/>
      <w:jc w:val="both"/>
    </w:pPr>
    <w:rPr>
      <w:color w:val="0000FF"/>
      <w:szCs w:val="20"/>
      <w:lang w:val="en-US" w:eastAsia="en-US"/>
    </w:rPr>
  </w:style>
  <w:style w:type="paragraph" w:customStyle="1" w:styleId="tabletext">
    <w:name w:val="tabletext"/>
    <w:basedOn w:val="a4"/>
    <w:uiPriority w:val="99"/>
    <w:rsid w:val="007E68BD"/>
    <w:pPr>
      <w:ind w:firstLine="709"/>
      <w:jc w:val="both"/>
    </w:pPr>
    <w:rPr>
      <w:lang w:val="en-US" w:eastAsia="en-US"/>
    </w:rPr>
  </w:style>
  <w:style w:type="paragraph" w:customStyle="1" w:styleId="a70">
    <w:name w:val="a7"/>
    <w:basedOn w:val="1"/>
    <w:autoRedefine/>
    <w:uiPriority w:val="99"/>
    <w:qFormat/>
    <w:rsid w:val="007E68BD"/>
    <w:pPr>
      <w:numPr>
        <w:numId w:val="0"/>
      </w:numPr>
      <w:spacing w:after="240"/>
      <w:jc w:val="center"/>
    </w:pPr>
    <w:rPr>
      <w:rFonts w:ascii="Times New Roman" w:hAnsi="Times New Roman"/>
      <w:sz w:val="24"/>
      <w:lang w:val="en-US" w:eastAsia="en-US"/>
    </w:rPr>
  </w:style>
  <w:style w:type="paragraph" w:customStyle="1" w:styleId="a80">
    <w:name w:val="a8"/>
    <w:basedOn w:val="a4"/>
    <w:uiPriority w:val="99"/>
    <w:qFormat/>
    <w:rsid w:val="007E68BD"/>
    <w:pPr>
      <w:ind w:firstLine="709"/>
      <w:jc w:val="both"/>
    </w:pPr>
    <w:rPr>
      <w:lang w:val="en-US" w:eastAsia="en-US"/>
    </w:rPr>
  </w:style>
  <w:style w:type="paragraph" w:customStyle="1" w:styleId="a800">
    <w:name w:val="a80"/>
    <w:basedOn w:val="a4"/>
    <w:autoRedefine/>
    <w:uiPriority w:val="99"/>
    <w:qFormat/>
    <w:rsid w:val="007E68BD"/>
    <w:pPr>
      <w:ind w:firstLine="709"/>
      <w:jc w:val="both"/>
    </w:pPr>
    <w:rPr>
      <w:lang w:val="en-US" w:eastAsia="en-US"/>
    </w:rPr>
  </w:style>
  <w:style w:type="paragraph" w:customStyle="1" w:styleId="a8000">
    <w:name w:val="a800"/>
    <w:basedOn w:val="a4"/>
    <w:autoRedefine/>
    <w:uiPriority w:val="99"/>
    <w:qFormat/>
    <w:rsid w:val="007E68BD"/>
    <w:pPr>
      <w:ind w:firstLine="709"/>
      <w:jc w:val="both"/>
    </w:pPr>
    <w:rPr>
      <w:lang w:val="en-US" w:eastAsia="en-US"/>
    </w:rPr>
  </w:style>
  <w:style w:type="paragraph" w:customStyle="1" w:styleId="af40">
    <w:name w:val="af4"/>
    <w:basedOn w:val="a4"/>
    <w:uiPriority w:val="99"/>
    <w:rsid w:val="007E68BD"/>
    <w:pPr>
      <w:ind w:firstLine="709"/>
      <w:jc w:val="both"/>
    </w:pPr>
    <w:rPr>
      <w:lang w:val="en-US" w:eastAsia="en-US"/>
    </w:rPr>
  </w:style>
  <w:style w:type="paragraph" w:customStyle="1" w:styleId="af400000000">
    <w:name w:val="af400000000"/>
    <w:basedOn w:val="a4"/>
    <w:uiPriority w:val="99"/>
    <w:qFormat/>
    <w:rsid w:val="007E68BD"/>
    <w:pPr>
      <w:ind w:firstLine="709"/>
      <w:jc w:val="both"/>
    </w:pPr>
    <w:rPr>
      <w:lang w:val="en-US" w:eastAsia="en-US"/>
    </w:rPr>
  </w:style>
  <w:style w:type="paragraph" w:customStyle="1" w:styleId="BuletFirst">
    <w:name w:val="Bulet_First"/>
    <w:basedOn w:val="a4"/>
    <w:autoRedefine/>
    <w:uiPriority w:val="99"/>
    <w:qFormat/>
    <w:rsid w:val="007E68BD"/>
    <w:pPr>
      <w:numPr>
        <w:numId w:val="60"/>
      </w:numPr>
      <w:jc w:val="both"/>
    </w:pPr>
    <w:rPr>
      <w:lang w:eastAsia="en-US"/>
    </w:rPr>
  </w:style>
  <w:style w:type="paragraph" w:customStyle="1" w:styleId="bullet">
    <w:name w:val="bullet"/>
    <w:basedOn w:val="a4"/>
    <w:autoRedefine/>
    <w:uiPriority w:val="99"/>
    <w:qFormat/>
    <w:rsid w:val="007E68BD"/>
    <w:pPr>
      <w:numPr>
        <w:numId w:val="61"/>
      </w:numPr>
      <w:jc w:val="both"/>
    </w:pPr>
    <w:rPr>
      <w:lang w:val="en-US" w:eastAsia="en-US"/>
    </w:rPr>
  </w:style>
  <w:style w:type="character" w:customStyle="1" w:styleId="BulletFirst0">
    <w:name w:val="Bullet_First Знак"/>
    <w:link w:val="BulletFirst"/>
    <w:uiPriority w:val="99"/>
    <w:locked/>
    <w:rsid w:val="007E68BD"/>
    <w:rPr>
      <w:sz w:val="24"/>
      <w:szCs w:val="24"/>
    </w:rPr>
  </w:style>
  <w:style w:type="paragraph" w:customStyle="1" w:styleId="BulletFirst">
    <w:name w:val="Bullet_First"/>
    <w:basedOn w:val="bullet"/>
    <w:link w:val="BulletFirst0"/>
    <w:uiPriority w:val="99"/>
    <w:qFormat/>
    <w:rsid w:val="007E68BD"/>
    <w:pPr>
      <w:numPr>
        <w:numId w:val="62"/>
      </w:numPr>
      <w:tabs>
        <w:tab w:val="num" w:pos="643"/>
      </w:tabs>
    </w:pPr>
    <w:rPr>
      <w:rFonts w:asciiTheme="minorHAnsi" w:eastAsiaTheme="minorHAnsi" w:hAnsiTheme="minorHAnsi" w:cstheme="minorBidi"/>
      <w:lang w:val="ru-RU"/>
    </w:rPr>
  </w:style>
  <w:style w:type="paragraph" w:customStyle="1" w:styleId="bullet2lvl">
    <w:name w:val="bullet2lvl"/>
    <w:basedOn w:val="a4"/>
    <w:autoRedefine/>
    <w:uiPriority w:val="99"/>
    <w:qFormat/>
    <w:rsid w:val="007E68BD"/>
    <w:pPr>
      <w:numPr>
        <w:numId w:val="63"/>
      </w:numPr>
      <w:jc w:val="both"/>
    </w:pPr>
    <w:rPr>
      <w:lang w:val="en-US" w:eastAsia="en-US"/>
    </w:rPr>
  </w:style>
  <w:style w:type="paragraph" w:customStyle="1" w:styleId="indentless">
    <w:name w:val="indentless"/>
    <w:basedOn w:val="a4"/>
    <w:uiPriority w:val="99"/>
    <w:qFormat/>
    <w:rsid w:val="007E68BD"/>
    <w:pPr>
      <w:jc w:val="both"/>
    </w:pPr>
    <w:rPr>
      <w:lang w:val="en-US" w:eastAsia="en-US"/>
    </w:rPr>
  </w:style>
  <w:style w:type="paragraph" w:customStyle="1" w:styleId="indentless825">
    <w:name w:val="indentless825"/>
    <w:basedOn w:val="a4"/>
    <w:autoRedefine/>
    <w:uiPriority w:val="99"/>
    <w:qFormat/>
    <w:rsid w:val="007E68BD"/>
    <w:pPr>
      <w:ind w:left="363"/>
      <w:jc w:val="both"/>
    </w:pPr>
    <w:rPr>
      <w:lang w:val="en-US" w:eastAsia="en-US"/>
    </w:rPr>
  </w:style>
  <w:style w:type="paragraph" w:customStyle="1" w:styleId="list56">
    <w:name w:val="list56"/>
    <w:basedOn w:val="a4"/>
    <w:uiPriority w:val="99"/>
    <w:qFormat/>
    <w:rsid w:val="007E68BD"/>
    <w:pPr>
      <w:ind w:firstLine="709"/>
      <w:jc w:val="both"/>
    </w:pPr>
    <w:rPr>
      <w:lang w:val="en-US" w:eastAsia="en-US"/>
    </w:rPr>
  </w:style>
  <w:style w:type="paragraph" w:customStyle="1" w:styleId="minus">
    <w:name w:val="minus"/>
    <w:basedOn w:val="a4"/>
    <w:autoRedefine/>
    <w:uiPriority w:val="99"/>
    <w:qFormat/>
    <w:rsid w:val="007E68BD"/>
    <w:pPr>
      <w:numPr>
        <w:numId w:val="64"/>
      </w:numPr>
      <w:jc w:val="both"/>
    </w:pPr>
    <w:rPr>
      <w:lang w:val="en-US" w:eastAsia="en-US"/>
    </w:rPr>
  </w:style>
  <w:style w:type="paragraph" w:customStyle="1" w:styleId="minus2lvl">
    <w:name w:val="minus2lvl"/>
    <w:basedOn w:val="a4"/>
    <w:autoRedefine/>
    <w:uiPriority w:val="99"/>
    <w:qFormat/>
    <w:rsid w:val="007E68BD"/>
    <w:pPr>
      <w:numPr>
        <w:numId w:val="65"/>
      </w:numPr>
      <w:jc w:val="both"/>
    </w:pPr>
    <w:rPr>
      <w:lang w:val="en-US" w:eastAsia="en-US"/>
    </w:rPr>
  </w:style>
  <w:style w:type="paragraph" w:customStyle="1" w:styleId="minus46">
    <w:name w:val="minus46"/>
    <w:basedOn w:val="a4"/>
    <w:uiPriority w:val="99"/>
    <w:qFormat/>
    <w:rsid w:val="007E68BD"/>
    <w:pPr>
      <w:ind w:firstLine="709"/>
      <w:jc w:val="both"/>
    </w:pPr>
    <w:rPr>
      <w:lang w:val="en-US" w:eastAsia="en-US"/>
    </w:rPr>
  </w:style>
  <w:style w:type="paragraph" w:customStyle="1" w:styleId="minus5">
    <w:name w:val="minus5"/>
    <w:basedOn w:val="a4"/>
    <w:uiPriority w:val="99"/>
    <w:qFormat/>
    <w:rsid w:val="007E68BD"/>
    <w:pPr>
      <w:ind w:firstLine="709"/>
      <w:jc w:val="both"/>
    </w:pPr>
    <w:rPr>
      <w:lang w:val="en-US" w:eastAsia="en-US"/>
    </w:rPr>
  </w:style>
  <w:style w:type="character" w:customStyle="1" w:styleId="pril3articleChar">
    <w:name w:val="pril3_article Char"/>
    <w:link w:val="pril3article"/>
    <w:locked/>
    <w:rsid w:val="007E68BD"/>
    <w:rPr>
      <w:b/>
      <w:kern w:val="28"/>
      <w:sz w:val="24"/>
    </w:rPr>
  </w:style>
  <w:style w:type="paragraph" w:customStyle="1" w:styleId="pril3article">
    <w:name w:val="pril3_article"/>
    <w:basedOn w:val="1"/>
    <w:link w:val="pril3articleChar"/>
    <w:qFormat/>
    <w:rsid w:val="007E68BD"/>
    <w:pPr>
      <w:numPr>
        <w:numId w:val="0"/>
      </w:numPr>
      <w:spacing w:after="0"/>
      <w:jc w:val="center"/>
    </w:pPr>
    <w:rPr>
      <w:rFonts w:asciiTheme="minorHAnsi" w:eastAsiaTheme="minorHAnsi" w:hAnsiTheme="minorHAnsi" w:cstheme="minorBidi"/>
      <w:sz w:val="24"/>
      <w:szCs w:val="22"/>
      <w:lang w:eastAsia="en-US"/>
    </w:rPr>
  </w:style>
  <w:style w:type="character" w:customStyle="1" w:styleId="afffffff2">
    <w:name w:val="Буллит Знак"/>
    <w:link w:val="a1"/>
    <w:uiPriority w:val="99"/>
    <w:locked/>
    <w:rsid w:val="007E68BD"/>
    <w:rPr>
      <w:sz w:val="24"/>
      <w:szCs w:val="24"/>
    </w:rPr>
  </w:style>
  <w:style w:type="paragraph" w:customStyle="1" w:styleId="a1">
    <w:name w:val="Буллит"/>
    <w:basedOn w:val="a4"/>
    <w:link w:val="afffffff2"/>
    <w:autoRedefine/>
    <w:uiPriority w:val="99"/>
    <w:qFormat/>
    <w:rsid w:val="007E68BD"/>
    <w:pPr>
      <w:numPr>
        <w:numId w:val="66"/>
      </w:numPr>
      <w:jc w:val="both"/>
    </w:pPr>
    <w:rPr>
      <w:rFonts w:asciiTheme="minorHAnsi" w:eastAsiaTheme="minorHAnsi" w:hAnsiTheme="minorHAnsi" w:cstheme="minorBidi"/>
      <w:lang w:eastAsia="en-US"/>
    </w:rPr>
  </w:style>
  <w:style w:type="character" w:customStyle="1" w:styleId="-0">
    <w:name w:val="Буллит-кружок Знак"/>
    <w:link w:val="-"/>
    <w:uiPriority w:val="99"/>
    <w:locked/>
    <w:rsid w:val="007E68BD"/>
    <w:rPr>
      <w:sz w:val="24"/>
      <w:szCs w:val="24"/>
    </w:rPr>
  </w:style>
  <w:style w:type="paragraph" w:customStyle="1" w:styleId="-">
    <w:name w:val="Буллит-кружок"/>
    <w:basedOn w:val="a4"/>
    <w:link w:val="-0"/>
    <w:uiPriority w:val="99"/>
    <w:qFormat/>
    <w:rsid w:val="007E68BD"/>
    <w:pPr>
      <w:numPr>
        <w:numId w:val="67"/>
      </w:numPr>
      <w:jc w:val="both"/>
    </w:pPr>
    <w:rPr>
      <w:rFonts w:asciiTheme="minorHAnsi" w:eastAsiaTheme="minorHAnsi" w:hAnsiTheme="minorHAnsi" w:cstheme="minorBidi"/>
      <w:lang w:eastAsia="en-US"/>
    </w:rPr>
  </w:style>
  <w:style w:type="paragraph" w:customStyle="1" w:styleId="afffffff3">
    <w:name w:val="Колонтитул"/>
    <w:basedOn w:val="a4"/>
    <w:uiPriority w:val="99"/>
    <w:qFormat/>
    <w:rsid w:val="007E68BD"/>
    <w:pPr>
      <w:jc w:val="both"/>
    </w:pPr>
    <w:rPr>
      <w:lang w:val="en-US" w:eastAsia="en-US"/>
    </w:rPr>
  </w:style>
  <w:style w:type="character" w:customStyle="1" w:styleId="DLSVT">
    <w:name w:val="DLSVT"/>
    <w:rsid w:val="007E68BD"/>
    <w:rPr>
      <w:vanish/>
    </w:rPr>
  </w:style>
  <w:style w:type="character" w:customStyle="1" w:styleId="DLSFMT">
    <w:name w:val="DLSFMT"/>
    <w:rsid w:val="007E68BD"/>
    <w:rPr>
      <w:vanish/>
      <w:u w:val="none"/>
      <w:effect w:val="none"/>
      <w:vertAlign w:val="baseline"/>
    </w:rPr>
  </w:style>
  <w:style w:type="character" w:customStyle="1" w:styleId="DLSLOC">
    <w:name w:val="DLSLOC"/>
    <w:rsid w:val="007E68BD"/>
    <w:rPr>
      <w:vanish/>
      <w:u w:val="none"/>
      <w:effect w:val="none"/>
      <w:vertAlign w:val="baseline"/>
    </w:rPr>
  </w:style>
  <w:style w:type="character" w:customStyle="1" w:styleId="DSCUC">
    <w:name w:val="DSCUC"/>
    <w:rsid w:val="007E68BD"/>
    <w:rPr>
      <w:color w:val="FF0000"/>
      <w:u w:val="none"/>
      <w:effect w:val="none"/>
      <w:vertAlign w:val="baseline"/>
    </w:rPr>
  </w:style>
  <w:style w:type="character" w:customStyle="1" w:styleId="DSCUSG">
    <w:name w:val="DSCUSG"/>
    <w:rsid w:val="007E68BD"/>
    <w:rPr>
      <w:vanish/>
      <w:u w:val="none"/>
      <w:effect w:val="none"/>
      <w:vertAlign w:val="baseline"/>
    </w:rPr>
  </w:style>
  <w:style w:type="paragraph" w:customStyle="1" w:styleId="af400">
    <w:name w:val="af400"/>
    <w:basedOn w:val="a4"/>
    <w:rsid w:val="007E68BD"/>
    <w:pPr>
      <w:ind w:firstLine="709"/>
      <w:jc w:val="both"/>
    </w:pPr>
    <w:rPr>
      <w:lang w:val="en-US" w:eastAsia="en-US"/>
    </w:rPr>
  </w:style>
  <w:style w:type="table" w:customStyle="1" w:styleId="119">
    <w:name w:val="Сетка таблицы11"/>
    <w:basedOn w:val="a6"/>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6"/>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3">
    <w:name w:val="Текст концевой сноски Знак19"/>
    <w:uiPriority w:val="99"/>
    <w:semiHidden/>
    <w:rsid w:val="007E68BD"/>
    <w:rPr>
      <w:rFonts w:cs="Times New Roman"/>
      <w:sz w:val="20"/>
      <w:szCs w:val="20"/>
    </w:rPr>
  </w:style>
  <w:style w:type="table" w:customStyle="1" w:styleId="513">
    <w:name w:val="Сетка таблицы51"/>
    <w:basedOn w:val="a6"/>
    <w:next w:val="aff1"/>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6"/>
    <w:next w:val="aff1"/>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93">
    <w:name w:val="xl393"/>
    <w:basedOn w:val="a4"/>
    <w:uiPriority w:val="99"/>
    <w:rsid w:val="007E68BD"/>
    <w:pPr>
      <w:spacing w:before="100" w:beforeAutospacing="1" w:after="100" w:afterAutospacing="1"/>
    </w:pPr>
    <w:rPr>
      <w:sz w:val="20"/>
      <w:szCs w:val="20"/>
    </w:rPr>
  </w:style>
  <w:style w:type="paragraph" w:customStyle="1" w:styleId="xl394">
    <w:name w:val="xl394"/>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
    <w:name w:val="xl395"/>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6">
    <w:name w:val="xl396"/>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7">
    <w:name w:val="xl397"/>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98">
    <w:name w:val="xl398"/>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9">
    <w:name w:val="xl399"/>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0">
    <w:name w:val="xl400"/>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1">
    <w:name w:val="xl401"/>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2">
    <w:name w:val="xl402"/>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3">
    <w:name w:val="xl403"/>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404">
    <w:name w:val="xl404"/>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5">
    <w:name w:val="xl405"/>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06">
    <w:name w:val="xl406"/>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
    <w:name w:val="xl407"/>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character" w:customStyle="1" w:styleId="u">
    <w:name w:val="u"/>
    <w:rsid w:val="007E68BD"/>
  </w:style>
  <w:style w:type="character" w:customStyle="1" w:styleId="blk">
    <w:name w:val="blk"/>
    <w:rsid w:val="007E68BD"/>
  </w:style>
  <w:style w:type="character" w:customStyle="1" w:styleId="ep">
    <w:name w:val="ep"/>
    <w:rsid w:val="007E68BD"/>
  </w:style>
  <w:style w:type="character" w:customStyle="1" w:styleId="blk1">
    <w:name w:val="blk1"/>
    <w:rsid w:val="007E68BD"/>
    <w:rPr>
      <w:vanish/>
      <w:webHidden w:val="0"/>
      <w:specVanish/>
    </w:rPr>
  </w:style>
  <w:style w:type="character" w:customStyle="1" w:styleId="numeric">
    <w:name w:val="numeric"/>
    <w:rsid w:val="007E68BD"/>
  </w:style>
  <w:style w:type="character" w:customStyle="1" w:styleId="158">
    <w:name w:val="Верхний колонтитул Знак158"/>
    <w:uiPriority w:val="99"/>
    <w:semiHidden/>
    <w:rsid w:val="007E68BD"/>
    <w:rPr>
      <w:rFonts w:cs="Times New Roman"/>
      <w:sz w:val="24"/>
      <w:szCs w:val="24"/>
    </w:rPr>
  </w:style>
  <w:style w:type="character" w:customStyle="1" w:styleId="157">
    <w:name w:val="Верхний колонтитул Знак157"/>
    <w:uiPriority w:val="99"/>
    <w:semiHidden/>
    <w:rsid w:val="007E68BD"/>
    <w:rPr>
      <w:rFonts w:cs="Times New Roman"/>
      <w:sz w:val="24"/>
      <w:szCs w:val="24"/>
    </w:rPr>
  </w:style>
  <w:style w:type="character" w:customStyle="1" w:styleId="156">
    <w:name w:val="Верхний колонтитул Знак156"/>
    <w:uiPriority w:val="99"/>
    <w:semiHidden/>
    <w:rsid w:val="007E68BD"/>
    <w:rPr>
      <w:rFonts w:cs="Times New Roman"/>
      <w:sz w:val="24"/>
      <w:szCs w:val="24"/>
    </w:rPr>
  </w:style>
  <w:style w:type="character" w:customStyle="1" w:styleId="155">
    <w:name w:val="Верхний колонтитул Знак155"/>
    <w:uiPriority w:val="99"/>
    <w:semiHidden/>
    <w:rsid w:val="007E68BD"/>
    <w:rPr>
      <w:rFonts w:cs="Times New Roman"/>
      <w:sz w:val="24"/>
      <w:szCs w:val="24"/>
    </w:rPr>
  </w:style>
  <w:style w:type="character" w:customStyle="1" w:styleId="154">
    <w:name w:val="Верхний колонтитул Знак154"/>
    <w:uiPriority w:val="99"/>
    <w:semiHidden/>
    <w:rsid w:val="007E68BD"/>
    <w:rPr>
      <w:rFonts w:cs="Times New Roman"/>
      <w:sz w:val="24"/>
      <w:szCs w:val="24"/>
    </w:rPr>
  </w:style>
  <w:style w:type="character" w:customStyle="1" w:styleId="153">
    <w:name w:val="Верхний колонтитул Знак153"/>
    <w:uiPriority w:val="99"/>
    <w:semiHidden/>
    <w:rsid w:val="007E68BD"/>
    <w:rPr>
      <w:rFonts w:cs="Times New Roman"/>
      <w:sz w:val="24"/>
      <w:szCs w:val="24"/>
    </w:rPr>
  </w:style>
  <w:style w:type="character" w:customStyle="1" w:styleId="1520">
    <w:name w:val="Верхний колонтитул Знак152"/>
    <w:uiPriority w:val="99"/>
    <w:semiHidden/>
    <w:rsid w:val="007E68BD"/>
    <w:rPr>
      <w:rFonts w:cs="Times New Roman"/>
      <w:sz w:val="24"/>
      <w:szCs w:val="24"/>
    </w:rPr>
  </w:style>
  <w:style w:type="character" w:customStyle="1" w:styleId="1511">
    <w:name w:val="Верхний колонтитул Знак151"/>
    <w:uiPriority w:val="99"/>
    <w:semiHidden/>
    <w:rsid w:val="007E68BD"/>
    <w:rPr>
      <w:rFonts w:cs="Times New Roman"/>
      <w:sz w:val="24"/>
      <w:szCs w:val="24"/>
    </w:rPr>
  </w:style>
  <w:style w:type="character" w:customStyle="1" w:styleId="1500">
    <w:name w:val="Верхний колонтитул Знак150"/>
    <w:uiPriority w:val="99"/>
    <w:semiHidden/>
    <w:rsid w:val="007E68BD"/>
    <w:rPr>
      <w:rFonts w:cs="Times New Roman"/>
      <w:sz w:val="24"/>
      <w:szCs w:val="24"/>
    </w:rPr>
  </w:style>
  <w:style w:type="character" w:customStyle="1" w:styleId="149">
    <w:name w:val="Верхний колонтитул Знак149"/>
    <w:uiPriority w:val="99"/>
    <w:semiHidden/>
    <w:rsid w:val="007E68BD"/>
    <w:rPr>
      <w:rFonts w:cs="Times New Roman"/>
      <w:sz w:val="24"/>
      <w:szCs w:val="24"/>
    </w:rPr>
  </w:style>
  <w:style w:type="character" w:customStyle="1" w:styleId="148">
    <w:name w:val="Верхний колонтитул Знак148"/>
    <w:uiPriority w:val="99"/>
    <w:semiHidden/>
    <w:rsid w:val="007E68BD"/>
    <w:rPr>
      <w:rFonts w:cs="Times New Roman"/>
      <w:sz w:val="24"/>
      <w:szCs w:val="24"/>
    </w:rPr>
  </w:style>
  <w:style w:type="character" w:customStyle="1" w:styleId="147">
    <w:name w:val="Верхний колонтитул Знак147"/>
    <w:uiPriority w:val="99"/>
    <w:semiHidden/>
    <w:rsid w:val="007E68BD"/>
    <w:rPr>
      <w:rFonts w:cs="Times New Roman"/>
      <w:sz w:val="24"/>
      <w:szCs w:val="24"/>
    </w:rPr>
  </w:style>
  <w:style w:type="character" w:customStyle="1" w:styleId="146">
    <w:name w:val="Верхний колонтитул Знак146"/>
    <w:uiPriority w:val="99"/>
    <w:semiHidden/>
    <w:rsid w:val="007E68BD"/>
    <w:rPr>
      <w:rFonts w:cs="Times New Roman"/>
      <w:sz w:val="24"/>
      <w:szCs w:val="24"/>
    </w:rPr>
  </w:style>
  <w:style w:type="character" w:customStyle="1" w:styleId="145">
    <w:name w:val="Верхний колонтитул Знак145"/>
    <w:uiPriority w:val="99"/>
    <w:semiHidden/>
    <w:rsid w:val="007E68BD"/>
    <w:rPr>
      <w:rFonts w:cs="Times New Roman"/>
      <w:sz w:val="24"/>
      <w:szCs w:val="24"/>
    </w:rPr>
  </w:style>
  <w:style w:type="character" w:customStyle="1" w:styleId="144">
    <w:name w:val="Верхний колонтитул Знак144"/>
    <w:uiPriority w:val="99"/>
    <w:semiHidden/>
    <w:rsid w:val="007E68BD"/>
    <w:rPr>
      <w:rFonts w:cs="Times New Roman"/>
      <w:sz w:val="24"/>
      <w:szCs w:val="24"/>
    </w:rPr>
  </w:style>
  <w:style w:type="character" w:customStyle="1" w:styleId="1430">
    <w:name w:val="Верхний колонтитул Знак143"/>
    <w:uiPriority w:val="99"/>
    <w:semiHidden/>
    <w:rsid w:val="007E68BD"/>
    <w:rPr>
      <w:rFonts w:cs="Times New Roman"/>
      <w:sz w:val="24"/>
      <w:szCs w:val="24"/>
    </w:rPr>
  </w:style>
  <w:style w:type="character" w:customStyle="1" w:styleId="1420">
    <w:name w:val="Верхний колонтитул Знак142"/>
    <w:uiPriority w:val="99"/>
    <w:semiHidden/>
    <w:rsid w:val="007E68BD"/>
    <w:rPr>
      <w:rFonts w:cs="Times New Roman"/>
      <w:sz w:val="24"/>
      <w:szCs w:val="24"/>
    </w:rPr>
  </w:style>
  <w:style w:type="character" w:customStyle="1" w:styleId="1410">
    <w:name w:val="Верхний колонтитул Знак141"/>
    <w:uiPriority w:val="99"/>
    <w:semiHidden/>
    <w:rsid w:val="007E68BD"/>
    <w:rPr>
      <w:rFonts w:cs="Times New Roman"/>
      <w:sz w:val="24"/>
      <w:szCs w:val="24"/>
    </w:rPr>
  </w:style>
  <w:style w:type="character" w:customStyle="1" w:styleId="1400">
    <w:name w:val="Верхний колонтитул Знак140"/>
    <w:uiPriority w:val="99"/>
    <w:semiHidden/>
    <w:rsid w:val="007E68BD"/>
    <w:rPr>
      <w:rFonts w:cs="Times New Roman"/>
      <w:sz w:val="24"/>
      <w:szCs w:val="24"/>
    </w:rPr>
  </w:style>
  <w:style w:type="character" w:customStyle="1" w:styleId="139">
    <w:name w:val="Верхний колонтитул Знак139"/>
    <w:uiPriority w:val="99"/>
    <w:semiHidden/>
    <w:rsid w:val="007E68BD"/>
    <w:rPr>
      <w:rFonts w:cs="Times New Roman"/>
      <w:sz w:val="24"/>
      <w:szCs w:val="24"/>
    </w:rPr>
  </w:style>
  <w:style w:type="character" w:customStyle="1" w:styleId="138">
    <w:name w:val="Верхний колонтитул Знак138"/>
    <w:uiPriority w:val="99"/>
    <w:semiHidden/>
    <w:rsid w:val="007E68BD"/>
    <w:rPr>
      <w:rFonts w:cs="Times New Roman"/>
      <w:sz w:val="24"/>
      <w:szCs w:val="24"/>
    </w:rPr>
  </w:style>
  <w:style w:type="character" w:customStyle="1" w:styleId="137">
    <w:name w:val="Верхний колонтитул Знак137"/>
    <w:uiPriority w:val="99"/>
    <w:semiHidden/>
    <w:rsid w:val="007E68BD"/>
    <w:rPr>
      <w:rFonts w:cs="Times New Roman"/>
      <w:sz w:val="24"/>
      <w:szCs w:val="24"/>
    </w:rPr>
  </w:style>
  <w:style w:type="character" w:customStyle="1" w:styleId="136">
    <w:name w:val="Верхний колонтитул Знак136"/>
    <w:uiPriority w:val="99"/>
    <w:semiHidden/>
    <w:rsid w:val="007E68BD"/>
    <w:rPr>
      <w:rFonts w:cs="Times New Roman"/>
      <w:sz w:val="24"/>
      <w:szCs w:val="24"/>
    </w:rPr>
  </w:style>
  <w:style w:type="character" w:customStyle="1" w:styleId="135">
    <w:name w:val="Верхний колонтитул Знак135"/>
    <w:uiPriority w:val="99"/>
    <w:semiHidden/>
    <w:rsid w:val="007E68BD"/>
    <w:rPr>
      <w:rFonts w:cs="Times New Roman"/>
      <w:sz w:val="24"/>
      <w:szCs w:val="24"/>
    </w:rPr>
  </w:style>
  <w:style w:type="character" w:customStyle="1" w:styleId="134">
    <w:name w:val="Верхний колонтитул Знак134"/>
    <w:uiPriority w:val="99"/>
    <w:semiHidden/>
    <w:rsid w:val="007E68BD"/>
    <w:rPr>
      <w:rFonts w:cs="Times New Roman"/>
      <w:sz w:val="24"/>
      <w:szCs w:val="24"/>
    </w:rPr>
  </w:style>
  <w:style w:type="character" w:customStyle="1" w:styleId="133">
    <w:name w:val="Верхний колонтитул Знак133"/>
    <w:uiPriority w:val="99"/>
    <w:semiHidden/>
    <w:rsid w:val="007E68BD"/>
    <w:rPr>
      <w:rFonts w:cs="Times New Roman"/>
      <w:sz w:val="24"/>
      <w:szCs w:val="24"/>
    </w:rPr>
  </w:style>
  <w:style w:type="character" w:customStyle="1" w:styleId="132">
    <w:name w:val="Верхний колонтитул Знак132"/>
    <w:uiPriority w:val="99"/>
    <w:semiHidden/>
    <w:rsid w:val="007E68BD"/>
    <w:rPr>
      <w:rFonts w:cs="Times New Roman"/>
      <w:sz w:val="24"/>
      <w:szCs w:val="24"/>
    </w:rPr>
  </w:style>
  <w:style w:type="character" w:customStyle="1" w:styleId="1310">
    <w:name w:val="Верхний колонтитул Знак131"/>
    <w:uiPriority w:val="99"/>
    <w:semiHidden/>
    <w:rsid w:val="007E68BD"/>
    <w:rPr>
      <w:rFonts w:cs="Times New Roman"/>
      <w:sz w:val="24"/>
      <w:szCs w:val="24"/>
    </w:rPr>
  </w:style>
  <w:style w:type="character" w:customStyle="1" w:styleId="1300">
    <w:name w:val="Верхний колонтитул Знак130"/>
    <w:uiPriority w:val="99"/>
    <w:semiHidden/>
    <w:rsid w:val="007E68BD"/>
    <w:rPr>
      <w:rFonts w:cs="Times New Roman"/>
      <w:sz w:val="24"/>
      <w:szCs w:val="24"/>
    </w:rPr>
  </w:style>
  <w:style w:type="character" w:customStyle="1" w:styleId="129">
    <w:name w:val="Верхний колонтитул Знак129"/>
    <w:uiPriority w:val="99"/>
    <w:semiHidden/>
    <w:rsid w:val="007E68BD"/>
    <w:rPr>
      <w:rFonts w:cs="Times New Roman"/>
      <w:sz w:val="24"/>
      <w:szCs w:val="24"/>
    </w:rPr>
  </w:style>
  <w:style w:type="character" w:customStyle="1" w:styleId="128">
    <w:name w:val="Верхний колонтитул Знак128"/>
    <w:uiPriority w:val="99"/>
    <w:semiHidden/>
    <w:rsid w:val="007E68BD"/>
    <w:rPr>
      <w:rFonts w:cs="Times New Roman"/>
      <w:sz w:val="24"/>
      <w:szCs w:val="24"/>
    </w:rPr>
  </w:style>
  <w:style w:type="character" w:customStyle="1" w:styleId="127">
    <w:name w:val="Верхний колонтитул Знак127"/>
    <w:uiPriority w:val="99"/>
    <w:semiHidden/>
    <w:rsid w:val="007E68BD"/>
    <w:rPr>
      <w:rFonts w:cs="Times New Roman"/>
      <w:sz w:val="24"/>
      <w:szCs w:val="24"/>
    </w:rPr>
  </w:style>
  <w:style w:type="character" w:customStyle="1" w:styleId="126">
    <w:name w:val="Верхний колонтитул Знак126"/>
    <w:uiPriority w:val="99"/>
    <w:semiHidden/>
    <w:rsid w:val="007E68BD"/>
    <w:rPr>
      <w:rFonts w:cs="Times New Roman"/>
      <w:sz w:val="24"/>
      <w:szCs w:val="24"/>
    </w:rPr>
  </w:style>
  <w:style w:type="character" w:customStyle="1" w:styleId="125">
    <w:name w:val="Верхний колонтитул Знак125"/>
    <w:uiPriority w:val="99"/>
    <w:semiHidden/>
    <w:rsid w:val="007E68BD"/>
    <w:rPr>
      <w:rFonts w:cs="Times New Roman"/>
      <w:sz w:val="24"/>
      <w:szCs w:val="24"/>
    </w:rPr>
  </w:style>
  <w:style w:type="character" w:customStyle="1" w:styleId="124">
    <w:name w:val="Верхний колонтитул Знак124"/>
    <w:uiPriority w:val="99"/>
    <w:semiHidden/>
    <w:rsid w:val="007E68BD"/>
    <w:rPr>
      <w:rFonts w:cs="Times New Roman"/>
      <w:sz w:val="24"/>
      <w:szCs w:val="24"/>
    </w:rPr>
  </w:style>
  <w:style w:type="character" w:customStyle="1" w:styleId="123">
    <w:name w:val="Верхний колонтитул Знак123"/>
    <w:uiPriority w:val="99"/>
    <w:semiHidden/>
    <w:rsid w:val="007E68BD"/>
    <w:rPr>
      <w:rFonts w:cs="Times New Roman"/>
      <w:sz w:val="24"/>
      <w:szCs w:val="24"/>
    </w:rPr>
  </w:style>
  <w:style w:type="character" w:customStyle="1" w:styleId="1220">
    <w:name w:val="Верхний колонтитул Знак122"/>
    <w:uiPriority w:val="99"/>
    <w:semiHidden/>
    <w:rsid w:val="007E68BD"/>
    <w:rPr>
      <w:rFonts w:cs="Times New Roman"/>
      <w:sz w:val="24"/>
      <w:szCs w:val="24"/>
    </w:rPr>
  </w:style>
  <w:style w:type="character" w:customStyle="1" w:styleId="1210">
    <w:name w:val="Верхний колонтитул Знак121"/>
    <w:uiPriority w:val="99"/>
    <w:semiHidden/>
    <w:rsid w:val="007E68BD"/>
    <w:rPr>
      <w:rFonts w:cs="Times New Roman"/>
      <w:sz w:val="24"/>
      <w:szCs w:val="24"/>
    </w:rPr>
  </w:style>
  <w:style w:type="character" w:customStyle="1" w:styleId="1200">
    <w:name w:val="Верхний колонтитул Знак120"/>
    <w:uiPriority w:val="99"/>
    <w:semiHidden/>
    <w:rsid w:val="007E68BD"/>
    <w:rPr>
      <w:rFonts w:cs="Times New Roman"/>
      <w:sz w:val="24"/>
      <w:szCs w:val="24"/>
    </w:rPr>
  </w:style>
  <w:style w:type="character" w:customStyle="1" w:styleId="1190">
    <w:name w:val="Верхний колонтитул Знак119"/>
    <w:uiPriority w:val="99"/>
    <w:semiHidden/>
    <w:rsid w:val="007E68BD"/>
    <w:rPr>
      <w:rFonts w:cs="Times New Roman"/>
      <w:sz w:val="24"/>
      <w:szCs w:val="24"/>
    </w:rPr>
  </w:style>
  <w:style w:type="character" w:customStyle="1" w:styleId="1180">
    <w:name w:val="Верхний колонтитул Знак118"/>
    <w:uiPriority w:val="99"/>
    <w:semiHidden/>
    <w:rsid w:val="007E68BD"/>
    <w:rPr>
      <w:rFonts w:cs="Times New Roman"/>
      <w:sz w:val="24"/>
      <w:szCs w:val="24"/>
    </w:rPr>
  </w:style>
  <w:style w:type="character" w:customStyle="1" w:styleId="1170">
    <w:name w:val="Верхний колонтитул Знак117"/>
    <w:uiPriority w:val="99"/>
    <w:semiHidden/>
    <w:rsid w:val="007E68BD"/>
    <w:rPr>
      <w:rFonts w:cs="Times New Roman"/>
      <w:sz w:val="24"/>
      <w:szCs w:val="24"/>
    </w:rPr>
  </w:style>
  <w:style w:type="character" w:customStyle="1" w:styleId="1160">
    <w:name w:val="Верхний колонтитул Знак116"/>
    <w:uiPriority w:val="99"/>
    <w:semiHidden/>
    <w:rsid w:val="007E68BD"/>
    <w:rPr>
      <w:rFonts w:cs="Times New Roman"/>
      <w:sz w:val="24"/>
      <w:szCs w:val="24"/>
    </w:rPr>
  </w:style>
  <w:style w:type="character" w:customStyle="1" w:styleId="1150">
    <w:name w:val="Верхний колонтитул Знак115"/>
    <w:uiPriority w:val="99"/>
    <w:semiHidden/>
    <w:rsid w:val="007E68BD"/>
    <w:rPr>
      <w:rFonts w:cs="Times New Roman"/>
      <w:sz w:val="24"/>
      <w:szCs w:val="24"/>
    </w:rPr>
  </w:style>
  <w:style w:type="character" w:customStyle="1" w:styleId="1140">
    <w:name w:val="Верхний колонтитул Знак114"/>
    <w:uiPriority w:val="99"/>
    <w:semiHidden/>
    <w:rsid w:val="007E68BD"/>
    <w:rPr>
      <w:rFonts w:cs="Times New Roman"/>
      <w:sz w:val="24"/>
      <w:szCs w:val="24"/>
    </w:rPr>
  </w:style>
  <w:style w:type="character" w:customStyle="1" w:styleId="1130">
    <w:name w:val="Верхний колонтитул Знак113"/>
    <w:uiPriority w:val="99"/>
    <w:semiHidden/>
    <w:rsid w:val="007E68BD"/>
    <w:rPr>
      <w:rFonts w:cs="Times New Roman"/>
      <w:sz w:val="24"/>
      <w:szCs w:val="24"/>
    </w:rPr>
  </w:style>
  <w:style w:type="character" w:customStyle="1" w:styleId="1120">
    <w:name w:val="Верхний колонтитул Знак112"/>
    <w:uiPriority w:val="99"/>
    <w:semiHidden/>
    <w:rsid w:val="007E68BD"/>
    <w:rPr>
      <w:rFonts w:cs="Times New Roman"/>
      <w:sz w:val="24"/>
      <w:szCs w:val="24"/>
    </w:rPr>
  </w:style>
  <w:style w:type="character" w:customStyle="1" w:styleId="1110">
    <w:name w:val="Верхний колонтитул Знак111"/>
    <w:uiPriority w:val="99"/>
    <w:semiHidden/>
    <w:rsid w:val="007E68BD"/>
    <w:rPr>
      <w:rFonts w:cs="Times New Roman"/>
      <w:sz w:val="24"/>
      <w:szCs w:val="24"/>
    </w:rPr>
  </w:style>
  <w:style w:type="character" w:customStyle="1" w:styleId="1100">
    <w:name w:val="Верхний колонтитул Знак110"/>
    <w:uiPriority w:val="99"/>
    <w:semiHidden/>
    <w:rsid w:val="007E68BD"/>
    <w:rPr>
      <w:rFonts w:cs="Times New Roman"/>
      <w:sz w:val="24"/>
      <w:szCs w:val="24"/>
    </w:rPr>
  </w:style>
  <w:style w:type="character" w:customStyle="1" w:styleId="194">
    <w:name w:val="Верхний колонтитул Знак19"/>
    <w:uiPriority w:val="99"/>
    <w:semiHidden/>
    <w:rsid w:val="007E68BD"/>
    <w:rPr>
      <w:rFonts w:cs="Times New Roman"/>
      <w:sz w:val="24"/>
      <w:szCs w:val="24"/>
    </w:rPr>
  </w:style>
  <w:style w:type="character" w:customStyle="1" w:styleId="183">
    <w:name w:val="Верхний колонтитул Знак18"/>
    <w:uiPriority w:val="99"/>
    <w:semiHidden/>
    <w:rsid w:val="007E68BD"/>
    <w:rPr>
      <w:rFonts w:cs="Times New Roman"/>
      <w:sz w:val="24"/>
      <w:szCs w:val="24"/>
    </w:rPr>
  </w:style>
  <w:style w:type="character" w:customStyle="1" w:styleId="173">
    <w:name w:val="Верхний колонтитул Знак17"/>
    <w:uiPriority w:val="99"/>
    <w:semiHidden/>
    <w:rsid w:val="007E68BD"/>
    <w:rPr>
      <w:rFonts w:cs="Times New Roman"/>
      <w:sz w:val="24"/>
      <w:szCs w:val="24"/>
    </w:rPr>
  </w:style>
  <w:style w:type="character" w:customStyle="1" w:styleId="163">
    <w:name w:val="Верхний колонтитул Знак16"/>
    <w:uiPriority w:val="99"/>
    <w:semiHidden/>
    <w:rsid w:val="007E68BD"/>
    <w:rPr>
      <w:rFonts w:cs="Times New Roman"/>
      <w:sz w:val="24"/>
      <w:szCs w:val="24"/>
    </w:rPr>
  </w:style>
  <w:style w:type="character" w:customStyle="1" w:styleId="159">
    <w:name w:val="Верхний колонтитул Знак15"/>
    <w:uiPriority w:val="99"/>
    <w:semiHidden/>
    <w:rsid w:val="007E68BD"/>
    <w:rPr>
      <w:rFonts w:cs="Times New Roman"/>
      <w:sz w:val="24"/>
      <w:szCs w:val="24"/>
    </w:rPr>
  </w:style>
  <w:style w:type="character" w:customStyle="1" w:styleId="14a">
    <w:name w:val="Верхний колонтитул Знак14"/>
    <w:uiPriority w:val="99"/>
    <w:semiHidden/>
    <w:rsid w:val="007E68BD"/>
    <w:rPr>
      <w:rFonts w:cs="Times New Roman"/>
      <w:sz w:val="24"/>
      <w:szCs w:val="24"/>
    </w:rPr>
  </w:style>
  <w:style w:type="character" w:customStyle="1" w:styleId="13a">
    <w:name w:val="Верхний колонтитул Знак13"/>
    <w:uiPriority w:val="99"/>
    <w:semiHidden/>
    <w:rsid w:val="007E68BD"/>
    <w:rPr>
      <w:rFonts w:cs="Times New Roman"/>
      <w:sz w:val="24"/>
      <w:szCs w:val="24"/>
    </w:rPr>
  </w:style>
  <w:style w:type="character" w:customStyle="1" w:styleId="12a">
    <w:name w:val="Верхний колонтитул Знак12"/>
    <w:uiPriority w:val="99"/>
    <w:semiHidden/>
    <w:rsid w:val="007E68BD"/>
    <w:rPr>
      <w:rFonts w:cs="Times New Roman"/>
      <w:sz w:val="24"/>
      <w:szCs w:val="24"/>
    </w:rPr>
  </w:style>
  <w:style w:type="character" w:customStyle="1" w:styleId="11a">
    <w:name w:val="Верхний колонтитул Знак11"/>
    <w:uiPriority w:val="99"/>
    <w:semiHidden/>
    <w:rsid w:val="007E68BD"/>
    <w:rPr>
      <w:rFonts w:cs="Times New Roman"/>
      <w:sz w:val="24"/>
      <w:szCs w:val="24"/>
    </w:rPr>
  </w:style>
  <w:style w:type="character" w:customStyle="1" w:styleId="176">
    <w:name w:val="Верхний колонтитул Знак176"/>
    <w:uiPriority w:val="99"/>
    <w:semiHidden/>
    <w:rsid w:val="007E68BD"/>
    <w:rPr>
      <w:rFonts w:cs="Times New Roman"/>
      <w:sz w:val="24"/>
      <w:szCs w:val="24"/>
    </w:rPr>
  </w:style>
  <w:style w:type="character" w:customStyle="1" w:styleId="175">
    <w:name w:val="Верхний колонтитул Знак175"/>
    <w:uiPriority w:val="99"/>
    <w:semiHidden/>
    <w:rsid w:val="007E68BD"/>
    <w:rPr>
      <w:rFonts w:cs="Times New Roman"/>
      <w:sz w:val="24"/>
      <w:szCs w:val="24"/>
    </w:rPr>
  </w:style>
  <w:style w:type="character" w:customStyle="1" w:styleId="174">
    <w:name w:val="Верхний колонтитул Знак174"/>
    <w:uiPriority w:val="99"/>
    <w:semiHidden/>
    <w:rsid w:val="007E68BD"/>
    <w:rPr>
      <w:rFonts w:cs="Times New Roman"/>
      <w:sz w:val="24"/>
      <w:szCs w:val="24"/>
    </w:rPr>
  </w:style>
  <w:style w:type="character" w:customStyle="1" w:styleId="1730">
    <w:name w:val="Верхний колонтитул Знак173"/>
    <w:uiPriority w:val="99"/>
    <w:semiHidden/>
    <w:rsid w:val="007E68BD"/>
    <w:rPr>
      <w:rFonts w:cs="Times New Roman"/>
      <w:sz w:val="24"/>
      <w:szCs w:val="24"/>
    </w:rPr>
  </w:style>
  <w:style w:type="character" w:customStyle="1" w:styleId="1720">
    <w:name w:val="Верхний колонтитул Знак172"/>
    <w:uiPriority w:val="99"/>
    <w:semiHidden/>
    <w:rsid w:val="007E68BD"/>
    <w:rPr>
      <w:rFonts w:cs="Times New Roman"/>
      <w:sz w:val="24"/>
      <w:szCs w:val="24"/>
    </w:rPr>
  </w:style>
  <w:style w:type="character" w:customStyle="1" w:styleId="1711">
    <w:name w:val="Верхний колонтитул Знак171"/>
    <w:uiPriority w:val="99"/>
    <w:semiHidden/>
    <w:rsid w:val="007E68BD"/>
    <w:rPr>
      <w:rFonts w:cs="Times New Roman"/>
      <w:sz w:val="24"/>
      <w:szCs w:val="24"/>
    </w:rPr>
  </w:style>
  <w:style w:type="character" w:customStyle="1" w:styleId="1700">
    <w:name w:val="Верхний колонтитул Знак170"/>
    <w:uiPriority w:val="99"/>
    <w:semiHidden/>
    <w:rsid w:val="007E68BD"/>
    <w:rPr>
      <w:rFonts w:cs="Times New Roman"/>
      <w:sz w:val="24"/>
      <w:szCs w:val="24"/>
    </w:rPr>
  </w:style>
  <w:style w:type="character" w:customStyle="1" w:styleId="169">
    <w:name w:val="Верхний колонтитул Знак169"/>
    <w:uiPriority w:val="99"/>
    <w:semiHidden/>
    <w:rsid w:val="007E68BD"/>
    <w:rPr>
      <w:rFonts w:cs="Times New Roman"/>
      <w:sz w:val="24"/>
      <w:szCs w:val="24"/>
    </w:rPr>
  </w:style>
  <w:style w:type="character" w:customStyle="1" w:styleId="168">
    <w:name w:val="Верхний колонтитул Знак168"/>
    <w:uiPriority w:val="99"/>
    <w:semiHidden/>
    <w:rsid w:val="007E68BD"/>
    <w:rPr>
      <w:rFonts w:cs="Times New Roman"/>
      <w:sz w:val="24"/>
      <w:szCs w:val="24"/>
    </w:rPr>
  </w:style>
  <w:style w:type="character" w:customStyle="1" w:styleId="167">
    <w:name w:val="Верхний колонтитул Знак167"/>
    <w:uiPriority w:val="99"/>
    <w:semiHidden/>
    <w:rsid w:val="007E68BD"/>
    <w:rPr>
      <w:rFonts w:cs="Times New Roman"/>
      <w:sz w:val="24"/>
      <w:szCs w:val="24"/>
    </w:rPr>
  </w:style>
  <w:style w:type="character" w:customStyle="1" w:styleId="166">
    <w:name w:val="Верхний колонтитул Знак166"/>
    <w:uiPriority w:val="99"/>
    <w:semiHidden/>
    <w:rsid w:val="007E68BD"/>
    <w:rPr>
      <w:rFonts w:cs="Times New Roman"/>
      <w:sz w:val="24"/>
      <w:szCs w:val="24"/>
    </w:rPr>
  </w:style>
  <w:style w:type="character" w:customStyle="1" w:styleId="165">
    <w:name w:val="Верхний колонтитул Знак165"/>
    <w:uiPriority w:val="99"/>
    <w:semiHidden/>
    <w:rsid w:val="007E68BD"/>
    <w:rPr>
      <w:rFonts w:cs="Times New Roman"/>
      <w:sz w:val="24"/>
      <w:szCs w:val="24"/>
    </w:rPr>
  </w:style>
  <w:style w:type="character" w:customStyle="1" w:styleId="164">
    <w:name w:val="Верхний колонтитул Знак164"/>
    <w:uiPriority w:val="99"/>
    <w:semiHidden/>
    <w:rsid w:val="007E68BD"/>
    <w:rPr>
      <w:rFonts w:cs="Times New Roman"/>
      <w:sz w:val="24"/>
      <w:szCs w:val="24"/>
    </w:rPr>
  </w:style>
  <w:style w:type="character" w:customStyle="1" w:styleId="1630">
    <w:name w:val="Верхний колонтитул Знак163"/>
    <w:uiPriority w:val="99"/>
    <w:semiHidden/>
    <w:rsid w:val="007E68BD"/>
    <w:rPr>
      <w:rFonts w:cs="Times New Roman"/>
      <w:sz w:val="24"/>
      <w:szCs w:val="24"/>
    </w:rPr>
  </w:style>
  <w:style w:type="character" w:customStyle="1" w:styleId="1620">
    <w:name w:val="Верхний колонтитул Знак162"/>
    <w:uiPriority w:val="99"/>
    <w:semiHidden/>
    <w:rsid w:val="007E68BD"/>
    <w:rPr>
      <w:rFonts w:cs="Times New Roman"/>
      <w:sz w:val="24"/>
      <w:szCs w:val="24"/>
    </w:rPr>
  </w:style>
  <w:style w:type="character" w:customStyle="1" w:styleId="1611">
    <w:name w:val="Верхний колонтитул Знак161"/>
    <w:uiPriority w:val="99"/>
    <w:semiHidden/>
    <w:rsid w:val="007E68BD"/>
    <w:rPr>
      <w:rFonts w:cs="Times New Roman"/>
      <w:sz w:val="24"/>
      <w:szCs w:val="24"/>
    </w:rPr>
  </w:style>
  <w:style w:type="character" w:customStyle="1" w:styleId="1600">
    <w:name w:val="Верхний колонтитул Знак160"/>
    <w:uiPriority w:val="99"/>
    <w:semiHidden/>
    <w:rsid w:val="007E68BD"/>
    <w:rPr>
      <w:rFonts w:cs="Times New Roman"/>
      <w:sz w:val="24"/>
      <w:szCs w:val="24"/>
    </w:rPr>
  </w:style>
  <w:style w:type="character" w:customStyle="1" w:styleId="1590">
    <w:name w:val="Верхний колонтитул Знак159"/>
    <w:uiPriority w:val="99"/>
    <w:semiHidden/>
    <w:rsid w:val="007E68BD"/>
    <w:rPr>
      <w:rFonts w:cs="Times New Roman"/>
      <w:sz w:val="24"/>
      <w:szCs w:val="24"/>
    </w:rPr>
  </w:style>
  <w:style w:type="character" w:customStyle="1" w:styleId="k-input20">
    <w:name w:val="k-input20"/>
    <w:rsid w:val="007E68BD"/>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interfax.ru/system/home/c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91514</Words>
  <Characters>521634</Characters>
  <Application>Microsoft Office Word</Application>
  <DocSecurity>0</DocSecurity>
  <Lines>4346</Lines>
  <Paragraphs>1223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Владимировна</dc:creator>
  <cp:keywords/>
  <dc:description/>
  <cp:lastModifiedBy>Морозова Елена Владимировна</cp:lastModifiedBy>
  <cp:revision>14</cp:revision>
  <cp:lastPrinted>2021-04-06T11:52:00Z</cp:lastPrinted>
  <dcterms:created xsi:type="dcterms:W3CDTF">2020-04-27T07:43:00Z</dcterms:created>
  <dcterms:modified xsi:type="dcterms:W3CDTF">2021-04-06T12:10:00Z</dcterms:modified>
</cp:coreProperties>
</file>